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8E2CCF">
                <w:rPr>
                  <w:rFonts w:ascii="Lustria" w:eastAsia="Lustria" w:hAnsi="Lustria" w:cs="Lustria"/>
                  <w:color w:val="0000FF"/>
                  <w:sz w:val="20"/>
                  <w:szCs w:val="20"/>
                  <w:u w:val="single"/>
                </w:rPr>
                <w:t>https://jurnal.sttarrabona.ac.id/JurnalSTTA/</w:t>
              </w:r>
            </w:hyperlink>
          </w:p>
          <w:p w14:paraId="514BB0F8" w14:textId="77777777"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t>6</w:t>
            </w:r>
            <w:r>
              <w:rPr>
                <w:rFonts w:eastAsia="Times New Roman"/>
                <w:color w:val="000000"/>
              </w:rPr>
              <w:t>, No.</w:t>
            </w:r>
            <w:proofErr w:type="gramStart"/>
            <w:r>
              <w:rPr>
                <w:rFonts w:eastAsia="Times New Roman"/>
                <w:color w:val="000000"/>
              </w:rPr>
              <w:t>1,  Agustus</w:t>
            </w:r>
            <w:proofErr w:type="gramEnd"/>
            <w:r>
              <w:rPr>
                <w:rFonts w:eastAsia="Times New Roman"/>
                <w:color w:val="000000"/>
              </w:rPr>
              <w:t xml:space="preserve"> 202</w:t>
            </w:r>
            <w:r>
              <w:t>3</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67BF271E" w14:textId="77777777" w:rsidR="008E2CCF" w:rsidRDefault="008E2CCF">
            <w:pPr>
              <w:pBdr>
                <w:top w:val="nil"/>
                <w:left w:val="nil"/>
                <w:bottom w:val="nil"/>
                <w:right w:val="nil"/>
                <w:between w:val="nil"/>
              </w:pBdr>
              <w:spacing w:line="276" w:lineRule="auto"/>
              <w:rPr>
                <w:rFonts w:ascii="Lustria" w:eastAsia="Lustria" w:hAnsi="Lustria" w:cs="Lustria"/>
                <w:b/>
                <w:color w:val="000000"/>
              </w:rPr>
            </w:pPr>
          </w:p>
          <w:p w14:paraId="2B4C8ED4" w14:textId="77777777" w:rsidR="008E2CCF" w:rsidRDefault="008E2CCF">
            <w:pPr>
              <w:pBdr>
                <w:top w:val="nil"/>
                <w:left w:val="nil"/>
                <w:bottom w:val="nil"/>
                <w:right w:val="nil"/>
                <w:between w:val="nil"/>
              </w:pBdr>
              <w:spacing w:line="276" w:lineRule="auto"/>
              <w:jc w:val="center"/>
              <w:rPr>
                <w:rFonts w:eastAsia="Times New Roman"/>
                <w:b/>
                <w:color w:val="000000"/>
              </w:rPr>
            </w:pPr>
          </w:p>
          <w:p w14:paraId="2F1A6E76" w14:textId="77777777" w:rsidR="005910B0" w:rsidRDefault="005910B0" w:rsidP="005910B0">
            <w:pPr>
              <w:jc w:val="center"/>
              <w:rPr>
                <w:rFonts w:asciiTheme="majorBidi" w:hAnsiTheme="majorBidi" w:cstheme="majorBidi"/>
                <w:b/>
              </w:rPr>
            </w:pPr>
            <w:r w:rsidRPr="00C948BB">
              <w:rPr>
                <w:rFonts w:asciiTheme="majorBidi" w:hAnsiTheme="majorBidi" w:cstheme="majorBidi"/>
                <w:b/>
              </w:rPr>
              <w:t>ALLAH MENYESAL</w:t>
            </w:r>
            <w:r>
              <w:rPr>
                <w:rFonts w:asciiTheme="majorBidi" w:hAnsiTheme="majorBidi" w:cstheme="majorBidi"/>
                <w:b/>
              </w:rPr>
              <w:t xml:space="preserve">: </w:t>
            </w:r>
            <w:r w:rsidRPr="00C948BB">
              <w:rPr>
                <w:rFonts w:asciiTheme="majorBidi" w:hAnsiTheme="majorBidi" w:cstheme="majorBidi"/>
                <w:b/>
              </w:rPr>
              <w:t xml:space="preserve">STUDI EKSEGETIS </w:t>
            </w:r>
            <w:r>
              <w:rPr>
                <w:rFonts w:asciiTheme="majorBidi" w:hAnsiTheme="majorBidi" w:cstheme="majorBidi"/>
                <w:b/>
              </w:rPr>
              <w:t>TERHADAP</w:t>
            </w:r>
            <w:r w:rsidRPr="00C948BB">
              <w:rPr>
                <w:rFonts w:asciiTheme="majorBidi" w:hAnsiTheme="majorBidi" w:cstheme="majorBidi"/>
                <w:b/>
              </w:rPr>
              <w:t xml:space="preserve"> KEJADIAN 6: 5-7 </w:t>
            </w:r>
          </w:p>
          <w:p w14:paraId="240C800F" w14:textId="77777777" w:rsidR="005910B0" w:rsidRDefault="005910B0" w:rsidP="005910B0">
            <w:pPr>
              <w:jc w:val="center"/>
              <w:rPr>
                <w:rFonts w:asciiTheme="majorBidi" w:hAnsiTheme="majorBidi" w:cstheme="majorBidi"/>
                <w:b/>
                <w:bCs/>
              </w:rPr>
            </w:pPr>
          </w:p>
          <w:p w14:paraId="25E9699D" w14:textId="77777777" w:rsidR="008E2CCF" w:rsidRDefault="008E2CCF">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Pr="006F37B3"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6F37B3">
              <w:rPr>
                <w:rFonts w:ascii="Lustria" w:eastAsia="Lustria" w:hAnsi="Lustria" w:cs="Lustria"/>
                <w:b/>
                <w:color w:val="000000"/>
                <w:sz w:val="36"/>
                <w:szCs w:val="36"/>
                <w:vertAlign w:val="subscript"/>
                <w:lang w:val="de-DE"/>
              </w:rPr>
              <w:t>INFO ARTIKEL</w:t>
            </w:r>
          </w:p>
          <w:p w14:paraId="4BDD510E" w14:textId="77777777" w:rsidR="008E2CCF" w:rsidRPr="006F37B3"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6F37B3">
              <w:rPr>
                <w:rFonts w:ascii="Lustria" w:eastAsia="Lustria" w:hAnsi="Lustria" w:cs="Lustria"/>
                <w:color w:val="000000"/>
                <w:sz w:val="20"/>
                <w:szCs w:val="20"/>
                <w:lang w:val="de-DE"/>
              </w:rPr>
              <w:t>_____________________</w:t>
            </w:r>
          </w:p>
          <w:p w14:paraId="047B560A"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i/>
                <w:color w:val="000000"/>
                <w:sz w:val="36"/>
                <w:szCs w:val="36"/>
                <w:vertAlign w:val="subscript"/>
                <w:lang w:val="de-DE"/>
              </w:rPr>
              <w:t>Sejarah Artikel:</w:t>
            </w:r>
          </w:p>
          <w:p w14:paraId="0AA069D8"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color w:val="000000"/>
                <w:sz w:val="36"/>
                <w:szCs w:val="36"/>
                <w:vertAlign w:val="subscript"/>
                <w:lang w:val="de-DE"/>
              </w:rPr>
              <w:t>Diterima : Agustus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gramStart"/>
            <w:r>
              <w:rPr>
                <w:rFonts w:eastAsia="Times New Roman"/>
                <w:color w:val="000000"/>
                <w:sz w:val="36"/>
                <w:szCs w:val="36"/>
                <w:vertAlign w:val="subscript"/>
              </w:rPr>
              <w:t>Direvisi  :</w:t>
            </w:r>
            <w:proofErr w:type="gramEnd"/>
            <w:r>
              <w:rPr>
                <w:rFonts w:eastAsia="Times New Roman"/>
                <w:color w:val="000000"/>
                <w:sz w:val="36"/>
                <w:szCs w:val="36"/>
                <w:vertAlign w:val="subscript"/>
              </w:rPr>
              <w:t xml:space="preserve"> Agustus  2020</w:t>
            </w:r>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Disetujui: Agustus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Dipublikasi: Agustus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12D3DDC9"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5910B0" w:rsidRPr="00E45A77">
              <w:rPr>
                <w:rFonts w:asciiTheme="majorBidi" w:hAnsiTheme="majorBidi" w:cstheme="majorBidi"/>
              </w:rPr>
              <w:t xml:space="preserve"> </w:t>
            </w:r>
            <w:r w:rsidR="005910B0" w:rsidRPr="005910B0">
              <w:rPr>
                <w:rFonts w:asciiTheme="majorBidi" w:hAnsiTheme="majorBidi" w:cstheme="majorBidi"/>
                <w:sz w:val="22"/>
                <w:szCs w:val="22"/>
              </w:rPr>
              <w:t>Penciptaan manusia didahului oleh pertimbangan agung “Baiklah kita menjadikan manusia menurut gambar dan rupa kita” (Kej. 1: 26). Kejatuhan manusia dalam dosa membua</w:t>
            </w:r>
            <w:r w:rsidR="00F72851">
              <w:rPr>
                <w:rFonts w:asciiTheme="majorBidi" w:hAnsiTheme="majorBidi" w:cstheme="majorBidi"/>
                <w:sz w:val="22"/>
                <w:szCs w:val="22"/>
              </w:rPr>
              <w:t>t</w:t>
            </w:r>
            <w:r w:rsidR="005910B0" w:rsidRPr="005910B0">
              <w:rPr>
                <w:rFonts w:asciiTheme="majorBidi" w:hAnsiTheme="majorBidi" w:cstheme="majorBidi"/>
                <w:sz w:val="22"/>
                <w:szCs w:val="22"/>
              </w:rPr>
              <w:t xml:space="preserve"> gambar Allah rusak dalam diri manusia. Dalam Kejadian 6:5, dijelaskan bahwa kejahatan manusia “besar di bumi” tetapi </w:t>
            </w:r>
            <w:r w:rsidR="00F72851">
              <w:rPr>
                <w:rFonts w:asciiTheme="majorBidi" w:hAnsiTheme="majorBidi" w:cstheme="majorBidi"/>
                <w:sz w:val="22"/>
                <w:szCs w:val="22"/>
              </w:rPr>
              <w:t>lebih dari</w:t>
            </w:r>
            <w:r w:rsidR="005910B0" w:rsidRPr="005910B0">
              <w:rPr>
                <w:rFonts w:asciiTheme="majorBidi" w:hAnsiTheme="majorBidi" w:cstheme="majorBidi"/>
                <w:sz w:val="22"/>
                <w:szCs w:val="22"/>
              </w:rPr>
              <w:t xml:space="preserve"> pada itu “segala kecendrungan (</w:t>
            </w:r>
            <w:r w:rsidR="005910B0" w:rsidRPr="005910B0">
              <w:rPr>
                <w:rFonts w:asciiTheme="majorBidi" w:hAnsiTheme="majorBidi" w:cstheme="majorBidi"/>
                <w:i/>
                <w:sz w:val="22"/>
                <w:szCs w:val="22"/>
              </w:rPr>
              <w:t>yeser)</w:t>
            </w:r>
            <w:r w:rsidR="005910B0" w:rsidRPr="005910B0">
              <w:rPr>
                <w:rFonts w:asciiTheme="majorBidi" w:hAnsiTheme="majorBidi" w:cstheme="majorBidi"/>
                <w:sz w:val="22"/>
                <w:szCs w:val="22"/>
              </w:rPr>
              <w:t xml:space="preserve"> hatinya selalu membuahkan kejahatan semata-mata. Hal ini menunjukkan bahwa penyesalan Allah adalah suatu peristiwa yang sangat serius. Kejadian 6 mencatat “Maka menyesalah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akan menimbulkan pemahaman bahwa Allah tidak konsisten dalam keputusan-Nya atau Allah dapat mengubah keputusan-Nya. Konsekuensi lainnya dapat muncul tuduhan bahwa Allah yang menyatakan diri dalam Alkitab adalah Allah yang tidak Mahatahu dan tidak berdaulat. </w:t>
            </w:r>
            <w:r w:rsidR="005910B0" w:rsidRPr="005910B0">
              <w:rPr>
                <w:sz w:val="22"/>
                <w:szCs w:val="22"/>
              </w:rPr>
              <w:t xml:space="preserve">Metode penelitian yang digunakan adalah </w:t>
            </w:r>
            <w:r w:rsidR="005910B0" w:rsidRPr="005910B0">
              <w:rPr>
                <w:rFonts w:asciiTheme="majorBidi" w:hAnsiTheme="majorBidi" w:cstheme="majorBidi"/>
                <w:sz w:val="22"/>
                <w:szCs w:val="22"/>
              </w:rPr>
              <w:t xml:space="preserve">kajian </w:t>
            </w:r>
            <w:r w:rsidR="009E419B">
              <w:rPr>
                <w:rFonts w:asciiTheme="majorBidi" w:hAnsiTheme="majorBidi" w:cstheme="majorBidi"/>
                <w:sz w:val="22"/>
                <w:szCs w:val="22"/>
              </w:rPr>
              <w:t xml:space="preserve">Pustaka. </w:t>
            </w:r>
            <w:r w:rsidR="005910B0" w:rsidRPr="005910B0">
              <w:rPr>
                <w:rFonts w:asciiTheme="majorBidi" w:hAnsiTheme="majorBidi" w:cstheme="majorBidi"/>
                <w:sz w:val="22"/>
                <w:szCs w:val="22"/>
              </w:rPr>
              <w:t xml:space="preserve">Pendekatan yang penulis lakukan adalah </w:t>
            </w:r>
            <w:r w:rsidR="005910B0" w:rsidRPr="009E419B">
              <w:rPr>
                <w:rFonts w:asciiTheme="majorBidi" w:hAnsiTheme="majorBidi" w:cstheme="majorBidi"/>
                <w:i/>
                <w:iCs/>
                <w:sz w:val="22"/>
                <w:szCs w:val="22"/>
              </w:rPr>
              <w:t>hermenautika</w:t>
            </w:r>
            <w:r w:rsidR="005910B0" w:rsidRPr="005910B0">
              <w:rPr>
                <w:rFonts w:asciiTheme="majorBidi" w:hAnsiTheme="majorBidi" w:cstheme="majorBidi"/>
                <w:sz w:val="22"/>
                <w:szCs w:val="22"/>
              </w:rPr>
              <w:t xml:space="preserve"> yaitu </w:t>
            </w:r>
            <w:r w:rsidR="005910B0" w:rsidRPr="005910B0">
              <w:rPr>
                <w:sz w:val="22"/>
                <w:szCs w:val="22"/>
              </w:rPr>
              <w:t xml:space="preserve">sebuah konsep yang berasal dari </w:t>
            </w:r>
            <w:r w:rsidR="005910B0" w:rsidRPr="005910B0">
              <w:rPr>
                <w:i/>
                <w:iCs/>
                <w:sz w:val="22"/>
                <w:szCs w:val="22"/>
              </w:rPr>
              <w:t>hermeneuein</w:t>
            </w:r>
            <w:r w:rsidR="005910B0" w:rsidRPr="005910B0">
              <w:rPr>
                <w:sz w:val="22"/>
                <w:szCs w:val="22"/>
              </w:rPr>
              <w:t xml:space="preserve">, yang berarti 'mengekspresikan', 'menerjemahkan', 'menafsirkan,' untuk mencapai pemahaman makna secara mendalam yang disebut </w:t>
            </w:r>
            <w:r w:rsidR="005910B0" w:rsidRPr="005910B0">
              <w:rPr>
                <w:i/>
                <w:iCs/>
                <w:sz w:val="22"/>
                <w:szCs w:val="22"/>
              </w:rPr>
              <w:t>exegese</w:t>
            </w:r>
            <w:r w:rsidR="005910B0" w:rsidRPr="005910B0">
              <w:rPr>
                <w:sz w:val="22"/>
                <w:szCs w:val="22"/>
              </w:rPr>
              <w:t>. Tujuan penelitian ini adalah untuk menemukan kerangka teologis yang benar dalam pengenalan akan Allah</w:t>
            </w:r>
            <w:r w:rsidR="00DB5F2D">
              <w:rPr>
                <w:sz w:val="22"/>
                <w:szCs w:val="22"/>
              </w:rPr>
              <w:t xml:space="preserve"> </w:t>
            </w:r>
            <w:r w:rsidR="005910B0" w:rsidRPr="005910B0">
              <w:rPr>
                <w:sz w:val="22"/>
                <w:szCs w:val="22"/>
              </w:rPr>
              <w:t xml:space="preserve">melalui Study eksegetis Allah menyesal berdasarkan Kejadian 6: 5-7, sehingga dapat memberikan kontribusi dalam dunia pelayanan dan pendidikan, serta menjadi panduan bagi orang percaya masa kini untuk memahami maksud dari ungkapan Allah menyesal. Hasil penelitian yang diperoleh </w:t>
            </w:r>
            <w:r w:rsidR="005910B0" w:rsidRPr="005139DD">
              <w:rPr>
                <w:sz w:val="22"/>
                <w:szCs w:val="22"/>
              </w:rPr>
              <w:t>adalah</w:t>
            </w:r>
            <w:r w:rsidR="005139DD">
              <w:rPr>
                <w:sz w:val="22"/>
                <w:szCs w:val="22"/>
              </w:rPr>
              <w:t>:</w:t>
            </w:r>
            <w:r w:rsidR="005910B0" w:rsidRPr="005139DD">
              <w:rPr>
                <w:sz w:val="22"/>
                <w:szCs w:val="22"/>
              </w:rPr>
              <w:t xml:space="preserve"> </w:t>
            </w:r>
            <w:r w:rsidR="005139DD">
              <w:rPr>
                <w:sz w:val="22"/>
                <w:szCs w:val="22"/>
              </w:rPr>
              <w:t xml:space="preserve">Pertama, </w:t>
            </w:r>
            <w:r w:rsidR="005139DD" w:rsidRPr="005139DD">
              <w:rPr>
                <w:sz w:val="22"/>
                <w:szCs w:val="22"/>
              </w:rPr>
              <w:t>Allah adalah pribadi yang Kudus</w:t>
            </w:r>
            <w:r w:rsidR="005139DD">
              <w:rPr>
                <w:sz w:val="22"/>
                <w:szCs w:val="22"/>
              </w:rPr>
              <w:t>,</w:t>
            </w:r>
            <w:r w:rsidR="005139DD" w:rsidRPr="005139DD">
              <w:rPr>
                <w:sz w:val="22"/>
                <w:szCs w:val="22"/>
              </w:rPr>
              <w:t xml:space="preserve"> </w:t>
            </w:r>
            <w:r w:rsidR="005139DD">
              <w:rPr>
                <w:sz w:val="22"/>
                <w:szCs w:val="22"/>
              </w:rPr>
              <w:t>d</w:t>
            </w:r>
            <w:r w:rsidR="005139DD" w:rsidRPr="005139DD">
              <w:rPr>
                <w:sz w:val="22"/>
                <w:szCs w:val="22"/>
              </w:rPr>
              <w:t>alam kekudusannya Dia sangat membenci dosa, dengan mengacu kepada Kejadian 6: 5-7, yang melatarbelakangi Allah menyesal</w:t>
            </w:r>
            <w:r w:rsidR="005139DD">
              <w:rPr>
                <w:sz w:val="22"/>
                <w:szCs w:val="22"/>
              </w:rPr>
              <w:t xml:space="preserve">. Kedua, </w:t>
            </w:r>
            <w:r w:rsidR="005139DD" w:rsidRPr="005139DD">
              <w:rPr>
                <w:sz w:val="22"/>
                <w:szCs w:val="22"/>
              </w:rPr>
              <w:t xml:space="preserve">penyesalan Tuhan </w:t>
            </w:r>
            <w:r w:rsidR="005139DD">
              <w:rPr>
                <w:sz w:val="22"/>
                <w:szCs w:val="22"/>
              </w:rPr>
              <w:t xml:space="preserve">ingin </w:t>
            </w:r>
            <w:r w:rsidR="005139DD" w:rsidRPr="005139DD">
              <w:rPr>
                <w:sz w:val="22"/>
                <w:szCs w:val="22"/>
              </w:rPr>
              <w:t xml:space="preserve">menunjukkan bahwa Tuhan Allah mempunyai hubungan yang pribadi dan intim dengan ciptaan-Nya. </w:t>
            </w:r>
            <w:r w:rsidR="005139DD">
              <w:rPr>
                <w:sz w:val="22"/>
                <w:szCs w:val="22"/>
              </w:rPr>
              <w:t xml:space="preserve">Ketiga, </w:t>
            </w:r>
            <w:r w:rsidR="005139DD" w:rsidRPr="005139DD">
              <w:rPr>
                <w:sz w:val="22"/>
                <w:szCs w:val="22"/>
                <w:lang w:bidi="he-IL"/>
              </w:rPr>
              <w:t>Sikap dan tindakan Allah dalam menyikapi perbuatan manusia sangat tegas</w:t>
            </w:r>
            <w:r w:rsidR="005139DD" w:rsidRPr="005139DD">
              <w:rPr>
                <w:rFonts w:asciiTheme="majorBidi" w:hAnsiTheme="majorBidi" w:cstheme="majorBidi"/>
                <w:sz w:val="22"/>
                <w:szCs w:val="22"/>
                <w:lang w:bidi="he-IL"/>
              </w:rPr>
              <w:t>, Allah membinasakan semuanya dari muka bumi.</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Studi Eksegetis, Allah Menyesal, Kejadian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t>
            </w:r>
            <w:r w:rsidRPr="00D26D11">
              <w:rPr>
                <w:i/>
                <w:iCs/>
                <w:sz w:val="22"/>
                <w:szCs w:val="22"/>
                <w:lang w:val="en" w:eastAsia="en-ID"/>
              </w:rPr>
              <w:lastRenderedPageBreak/>
              <w:t>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hermenautics, a concept derived from hermeneuein,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3CA0E23D"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E759795" w14:textId="77777777" w:rsidR="008E2CCF" w:rsidRDefault="00000000">
      <w:pPr>
        <w:jc w:val="both"/>
        <w:rPr>
          <w:b/>
        </w:rPr>
      </w:pPr>
      <w:r>
        <w:rPr>
          <w:b/>
        </w:rPr>
        <w:t>PENDAHULUAN</w:t>
      </w:r>
    </w:p>
    <w:p w14:paraId="29298A44" w14:textId="7A698CD4" w:rsidR="005910B0" w:rsidRDefault="005910B0" w:rsidP="005910B0">
      <w:pPr>
        <w:shd w:val="clear" w:color="auto" w:fill="FFFFFF"/>
        <w:ind w:firstLine="567"/>
        <w:jc w:val="both"/>
        <w:rPr>
          <w:rFonts w:asciiTheme="majorBidi" w:hAnsiTheme="majorBidi" w:cstheme="majorBidi"/>
        </w:rPr>
      </w:pPr>
      <w:r w:rsidRPr="00E45A77">
        <w:rPr>
          <w:rFonts w:asciiTheme="majorBidi" w:hAnsiTheme="majorBidi" w:cstheme="majorBidi"/>
        </w:rPr>
        <w:t xml:space="preserve">Penciptaan manusia didahului oleh pertimbangan agung “Baiklah Kita menjadikan manusia menurut gambar dan rupa </w:t>
      </w:r>
      <w:commentRangeStart w:id="0"/>
      <w:r>
        <w:rPr>
          <w:rFonts w:asciiTheme="majorBidi" w:hAnsiTheme="majorBidi" w:cstheme="majorBidi"/>
        </w:rPr>
        <w:t>k</w:t>
      </w:r>
      <w:r w:rsidRPr="00E45A77">
        <w:rPr>
          <w:rFonts w:asciiTheme="majorBidi" w:hAnsiTheme="majorBidi" w:cstheme="majorBidi"/>
        </w:rPr>
        <w:t>ita</w:t>
      </w:r>
      <w:commentRangeEnd w:id="0"/>
      <w:r w:rsidR="006F37B3">
        <w:rPr>
          <w:rStyle w:val="CommentReference"/>
        </w:rPr>
        <w:commentReference w:id="0"/>
      </w:r>
      <w:r w:rsidRPr="00E45A77">
        <w:rPr>
          <w:rFonts w:asciiTheme="majorBidi" w:hAnsiTheme="majorBidi" w:cstheme="majorBidi"/>
        </w:rPr>
        <w:t>” (Kej</w:t>
      </w:r>
      <w:r>
        <w:rPr>
          <w:rFonts w:asciiTheme="majorBidi" w:hAnsiTheme="majorBidi" w:cstheme="majorBidi"/>
        </w:rPr>
        <w:t>.</w:t>
      </w:r>
      <w:r w:rsidRPr="00E45A77">
        <w:rPr>
          <w:rFonts w:asciiTheme="majorBidi" w:hAnsiTheme="majorBidi" w:cstheme="majorBidi"/>
        </w:rPr>
        <w:t xml:space="preserve"> 1: 26). Ini menunjukkan bahwa Allah menciptakan manusia memiliki kelas tersendiri, karena ungkapan ini tidak dipakai untuk ciptaan lain manapun.</w:t>
      </w:r>
      <w:r>
        <w:rPr>
          <w:rStyle w:val="FootnoteReference"/>
          <w:rFonts w:asciiTheme="majorBidi" w:hAnsiTheme="majorBidi" w:cstheme="majorBidi"/>
        </w:rPr>
        <w:footnoteReference w:id="1"/>
      </w:r>
      <w:r w:rsidRPr="00E45A77">
        <w:rPr>
          <w:rFonts w:asciiTheme="majorBidi" w:hAnsiTheme="majorBidi" w:cstheme="majorBidi"/>
        </w:rPr>
        <w:t xml:space="preserve"> Allah menjadikan manusia menurut gambar dan rupa-Nya dan menganugerahkan kekuasaan atas semua ciptaan Allah kepada manusia (</w:t>
      </w:r>
      <w:commentRangeStart w:id="1"/>
      <w:r w:rsidRPr="00E45A77">
        <w:rPr>
          <w:rFonts w:asciiTheme="majorBidi" w:hAnsiTheme="majorBidi" w:cstheme="majorBidi"/>
        </w:rPr>
        <w:t>Kejadian</w:t>
      </w:r>
      <w:commentRangeEnd w:id="1"/>
      <w:r w:rsidR="006F37B3">
        <w:rPr>
          <w:rStyle w:val="CommentReference"/>
        </w:rPr>
        <w:commentReference w:id="1"/>
      </w:r>
      <w:r w:rsidRPr="00E45A77">
        <w:rPr>
          <w:rFonts w:asciiTheme="majorBidi" w:hAnsiTheme="majorBidi" w:cstheme="majorBidi"/>
        </w:rPr>
        <w:t xml:space="preserve"> 1:26).</w:t>
      </w:r>
      <w:r>
        <w:rPr>
          <w:rStyle w:val="FootnoteReference"/>
          <w:rFonts w:asciiTheme="majorBidi" w:hAnsiTheme="majorBidi" w:cstheme="majorBidi"/>
        </w:rPr>
        <w:footnoteReference w:id="2"/>
      </w:r>
      <w:r w:rsidRPr="00E45A77">
        <w:rPr>
          <w:rFonts w:asciiTheme="majorBidi" w:hAnsiTheme="majorBidi" w:cstheme="majorBidi"/>
        </w:rPr>
        <w:t xml:space="preserve">  Kedaulatan Allah sangat ditekankan dalam Alkitab. Ia memegang segala sesuatu dalam kuasa-Nya, dan menentukan akhir dari segalanya sebagaimana mereka telah ditentukan untuk demikian.</w:t>
      </w:r>
      <w:r>
        <w:rPr>
          <w:rStyle w:val="FootnoteReference"/>
          <w:rFonts w:asciiTheme="majorBidi" w:hAnsiTheme="majorBidi" w:cstheme="majorBidi"/>
        </w:rPr>
        <w:footnoteReference w:id="3"/>
      </w:r>
      <w:r w:rsidRPr="00E45A77">
        <w:rPr>
          <w:rFonts w:asciiTheme="majorBidi" w:hAnsiTheme="majorBidi" w:cstheme="majorBidi"/>
        </w:rPr>
        <w:t xml:space="preserve"> Allah memiliki otoritas yang mutlak dan memerintah atas ciptaan-Nya.</w:t>
      </w:r>
      <w:r>
        <w:rPr>
          <w:rStyle w:val="FootnoteReference"/>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ak seorangpun dapat menggagalkan rencana-rencana-Nya, dan menghalangi tujuan-tujuan-Nya.</w:t>
      </w:r>
      <w:r>
        <w:rPr>
          <w:rStyle w:val="FootnoteReference"/>
          <w:rFonts w:asciiTheme="majorBidi" w:hAnsiTheme="majorBidi" w:cstheme="majorBidi"/>
        </w:rPr>
        <w:footnoteReference w:id="5"/>
      </w:r>
      <w:r w:rsidRPr="00E45A77">
        <w:rPr>
          <w:rFonts w:asciiTheme="majorBidi" w:hAnsiTheme="majorBidi" w:cstheme="majorBidi"/>
        </w:rPr>
        <w:t xml:space="preserve"> Kemahakuasaan Allah mau menunjukkan perbedaan Allah dengan manusia. Manusia terbatas dalam kekuasaannya, akan tetapi Allah tidak terbatas dalam kemahakuasaan-Nya.</w:t>
      </w:r>
      <w:r>
        <w:rPr>
          <w:rStyle w:val="FootnoteReference"/>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t xml:space="preserve">Dalam </w:t>
      </w:r>
      <w:r w:rsidRPr="00E45A77">
        <w:rPr>
          <w:rFonts w:asciiTheme="majorBidi" w:hAnsiTheme="majorBidi" w:cstheme="majorBidi"/>
        </w:rPr>
        <w:t xml:space="preserve">Kejadian 6:5, </w:t>
      </w:r>
      <w:r>
        <w:rPr>
          <w:rFonts w:asciiTheme="majorBidi" w:hAnsiTheme="majorBidi" w:cstheme="majorBidi"/>
        </w:rPr>
        <w:t xml:space="preserve">dijelaskan bahwa </w:t>
      </w:r>
      <w:r w:rsidRPr="00E45A77">
        <w:rPr>
          <w:rFonts w:asciiTheme="majorBidi" w:hAnsiTheme="majorBidi" w:cstheme="majorBidi"/>
        </w:rPr>
        <w:t>kejahatan manusia “besar di bumi” tetapi yang lebih menawarkan hati lagi dari pada itu ialah “segala kecendrungan (</w:t>
      </w:r>
      <w:r w:rsidRPr="00E45A77">
        <w:rPr>
          <w:rFonts w:asciiTheme="majorBidi" w:hAnsiTheme="majorBidi" w:cstheme="majorBidi"/>
          <w:i/>
        </w:rPr>
        <w:t>yeser)</w:t>
      </w:r>
      <w:r w:rsidRPr="00E45A77">
        <w:rPr>
          <w:rFonts w:asciiTheme="majorBidi" w:hAnsiTheme="majorBidi" w:cstheme="majorBidi"/>
        </w:rPr>
        <w:t xml:space="preserve"> hatinya selalu membuahkan kejahatan semata-mata.</w:t>
      </w:r>
      <w:r>
        <w:rPr>
          <w:rFonts w:asciiTheme="majorBidi" w:hAnsiTheme="majorBidi" w:cstheme="majorBidi"/>
        </w:rPr>
        <w:t xml:space="preserve"> </w:t>
      </w:r>
      <w:r w:rsidRPr="00E45A77">
        <w:rPr>
          <w:rFonts w:asciiTheme="majorBidi" w:hAnsiTheme="majorBidi" w:cstheme="majorBidi"/>
          <w:color w:val="000000" w:themeColor="text1"/>
        </w:rPr>
        <w:t>Dosa semakin lama semakin luas dan mendalam, awalnya adalah pembunuhan Habel oleh Kain (Kej 4:7), keturunan-keturunan Kain hidup didalam dosa, menentang Allah sebagai pencipta dengan kejahatannya (Kej 4:23-24). Maka kehidupan manusia makin lama makin diikat oleh dosa</w:t>
      </w:r>
      <w:r w:rsidR="00511321">
        <w:rPr>
          <w:rFonts w:asciiTheme="majorBidi" w:hAnsiTheme="majorBidi" w:cstheme="majorBidi"/>
          <w:color w:val="000000" w:themeColor="text1"/>
        </w:rPr>
        <w:t>,</w:t>
      </w:r>
      <w:r>
        <w:rPr>
          <w:rStyle w:val="FootnoteReference"/>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menjauh dari kekudusan hidup.</w:t>
      </w:r>
      <w:r w:rsidR="00BF755B">
        <w:rPr>
          <w:rStyle w:val="FootnoteReference"/>
          <w:rFonts w:asciiTheme="majorBidi" w:hAnsiTheme="majorBidi" w:cstheme="majorBidi"/>
          <w:color w:val="000000" w:themeColor="text1"/>
        </w:rPr>
        <w:footnoteReference w:id="8"/>
      </w:r>
      <w:r w:rsidRPr="00E45A77">
        <w:rPr>
          <w:rFonts w:asciiTheme="majorBidi" w:hAnsiTheme="majorBidi" w:cstheme="majorBidi"/>
          <w:color w:val="FF0000"/>
        </w:rPr>
        <w:t xml:space="preserve"> </w:t>
      </w:r>
      <w:r w:rsidRPr="00E45A77">
        <w:rPr>
          <w:rFonts w:asciiTheme="majorBidi" w:hAnsiTheme="majorBidi" w:cstheme="majorBidi"/>
        </w:rPr>
        <w:t>Kejahatan dan dosa manusia semakin terlihat jelas dalam pasal 6. Manusia semakin berbuat sekehendak hatinya (6:2), bahkan tingkah lakunya hanya berbuahkan kejahatan. Akhirnya, menyesalah Allah bahwa Ia telah menjadikan manusia di bumi dalam ini adalah akibat yang timbul dari ayat 5</w:t>
      </w:r>
      <w:r>
        <w:rPr>
          <w:rFonts w:asciiTheme="majorBidi" w:hAnsiTheme="majorBidi" w:cstheme="majorBidi"/>
        </w:rPr>
        <w:t xml:space="preserve"> (</w:t>
      </w:r>
      <w:r w:rsidRPr="00E45A77">
        <w:rPr>
          <w:rFonts w:asciiTheme="majorBidi" w:hAnsiTheme="majorBidi" w:cstheme="majorBidi"/>
        </w:rPr>
        <w:t>Kej 6: 1-8</w:t>
      </w:r>
      <w:r>
        <w:rPr>
          <w:rFonts w:asciiTheme="majorBidi" w:hAnsiTheme="majorBidi" w:cstheme="majorBidi"/>
        </w:rPr>
        <w:t>).</w:t>
      </w:r>
      <w:r>
        <w:rPr>
          <w:rStyle w:val="FootnoteReference"/>
          <w:rFonts w:asciiTheme="majorBidi" w:hAnsiTheme="majorBidi" w:cstheme="majorBidi"/>
        </w:rPr>
        <w:footnoteReference w:id="9"/>
      </w:r>
      <w:r w:rsidRPr="00E45A77">
        <w:rPr>
          <w:rFonts w:asciiTheme="majorBidi" w:hAnsiTheme="majorBidi" w:cstheme="majorBidi"/>
        </w:rPr>
        <w:t xml:space="preserve"> Hal ini menunjukkan bahwa penyesalan Allah adalah suatu peristiwa yang sangat serius.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r w:rsidRPr="00E45A77">
        <w:rPr>
          <w:rFonts w:asciiTheme="majorBidi" w:eastAsia="Times New Roman" w:hAnsiTheme="majorBidi" w:cstheme="majorBidi"/>
          <w:lang w:eastAsia="id-ID"/>
        </w:rPr>
        <w:t>Ungkapan “Allah menyesal” yang terdapat dalam Kitab Kejadian 6 telah menjadi suatu perdebatan teologis diantara para ahli. Menurut</w:t>
      </w:r>
      <w:r w:rsidRPr="00E45A77">
        <w:rPr>
          <w:rFonts w:asciiTheme="majorBidi" w:hAnsiTheme="majorBidi" w:cstheme="majorBidi"/>
        </w:rPr>
        <w:t xml:space="preserve"> John Calvin memang berkeyakinan bahwa ayat-ayat yang menyatakan Allah menyesal, seperti Kejadian 6:</w:t>
      </w:r>
      <w:r w:rsidR="00DB5F2D">
        <w:rPr>
          <w:rFonts w:asciiTheme="majorBidi" w:hAnsiTheme="majorBidi" w:cstheme="majorBidi"/>
        </w:rPr>
        <w:t xml:space="preserve"> </w:t>
      </w:r>
      <w:r w:rsidRPr="00E45A77">
        <w:rPr>
          <w:rFonts w:asciiTheme="majorBidi" w:hAnsiTheme="majorBidi" w:cstheme="majorBidi"/>
        </w:rPr>
        <w:t>6-7, pada dasarnya tidak menyatakan bahwa Allah benar-benar menyesal tetapi kata menyesal tersebut dipakai penulis Alkitab untuk menyatakan ketidak senangan Allah. Untuk lebih efektif dalam berkomunikasi dengan manusia, Allah mengalihkan ke dalam diri-Nya apa yang lumrah bagi natur manusia</w:t>
      </w:r>
      <w:r>
        <w:rPr>
          <w:rStyle w:val="FootnoteReference"/>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Donal C Stamp, Allah menyesal menunjukan bahwa Allah dapat mengubah perasaan, sikap, tindakan dan pikiran-Nya sesuai dengan tanggapan yang berubah terhadap kehendak-Nya.</w:t>
      </w:r>
      <w:r>
        <w:rPr>
          <w:rStyle w:val="FootnoteReference"/>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John Sanders seorang tokoh teisme terbuka, beranggapan ayat ini sungguh-sungguh menyatakan penyesalan Allah yang sejati. Ia menolak penafsiran John Calvin yang menyatakan ayat ini tidak memaksudkannya demikian karena hal itu tidak mungkin bagi Allah.</w:t>
      </w:r>
      <w:r>
        <w:rPr>
          <w:rStyle w:val="FootnoteReference"/>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lastRenderedPageBreak/>
        <w:t>“Maka menyesallah TUHAN” akan menimbulkan pemahaman bahwa Allah tidak konsisten dalam keputusan-Nya atau Allah dapat mengubah keputusan-Nya. Konsekuensi lainnya dapat muncul tuduhan bahwa Allah yang menyatakan diri dalam Alkitab adalah Allah yang tidak Mahatahu dan tidak berdaulat.</w:t>
      </w:r>
    </w:p>
    <w:p w14:paraId="74C750FC" w14:textId="77777777" w:rsidR="005910B0" w:rsidRPr="00092A53" w:rsidRDefault="005910B0" w:rsidP="005910B0">
      <w:pPr>
        <w:jc w:val="both"/>
      </w:pPr>
      <w:r w:rsidRPr="00540EC9">
        <w:t xml:space="preserve">        Dalam penelitian-penelitian terdahulu, ada beberapa</w:t>
      </w:r>
      <w:r>
        <w:t xml:space="preserve"> penelitian </w:t>
      </w:r>
      <w:r w:rsidRPr="00092A53">
        <w:t>yang berusaha untuk menjelaskan ungkapan “Allah Menyesal”. Sabda Budiman dan dkk, berupaya meneliti dan menjelaskan Aplikasi Pemahaman mengenai sifat Allah dalam pernyataan Allah menyesal yang berfokus kepada Kitab Yunus 3: 10.</w:t>
      </w:r>
      <w:r w:rsidRPr="00092A53">
        <w:rPr>
          <w:rStyle w:val="FootnoteReference"/>
        </w:rPr>
        <w:footnoteReference w:id="13"/>
      </w:r>
      <w:r w:rsidRPr="00092A53">
        <w:t xml:space="preserve"> Selanjutnya Yetris Elbaar dan dkk, menekankan kepada tinjauan teologis mengenai Allah menyesal di dalam Kejadi 6: 6-7 dengan kajian Eksposisi, Allah menyesal adalah Allah yang menghendaki supaya manusia hidup dalam peraturan dan hukum-hukum yang Allah tetapkan.</w:t>
      </w:r>
      <w:r w:rsidRPr="00092A53">
        <w:rPr>
          <w:rStyle w:val="FootnoteReference"/>
        </w:rPr>
        <w:footnoteReference w:id="14"/>
      </w:r>
      <w:r w:rsidRPr="00092A53">
        <w:t xml:space="preserve"> Bambang Wiku Hermanto menyatakan bahwa ungkapan “Allah Menyesal” merupakan ungkapan yang sulit dipahami oleh orang percaya</w:t>
      </w:r>
      <w:r>
        <w:t>,</w:t>
      </w:r>
      <w:r w:rsidRPr="00092A53">
        <w:t xml:space="preserve"> berdasarkan penyelidikan bahasa dan cara pengungkapan Bambang wiku hermanto menekankan ungkapan Allah menyesal merupakan cara pengungkapan Antropomorfisme dan Antropopatisme.</w:t>
      </w:r>
      <w:r w:rsidRPr="00092A53">
        <w:rPr>
          <w:rStyle w:val="FootnoteReference"/>
        </w:rPr>
        <w:footnoteReference w:id="15"/>
      </w:r>
      <w:r w:rsidRPr="00092A53">
        <w:t xml:space="preserve"> Bambang Wiku Hermanto dalam penelitiannya mengenai pengertian orang percaya mengenai ungkapan “Allah Menyesal”, Bambang menjelaskan orang percaya meyakin bahwa Allah dapat menyesal dalam pengertian seperti manusia yang menyesal, berubah pikiran dan mengubah keputusanNya.</w:t>
      </w:r>
      <w:r w:rsidRPr="00092A53">
        <w:rPr>
          <w:rStyle w:val="FootnoteReference"/>
        </w:rPr>
        <w:footnoteReference w:id="16"/>
      </w:r>
    </w:p>
    <w:p w14:paraId="1D7AC810" w14:textId="30AFA355" w:rsidR="005910B0" w:rsidRDefault="005910B0" w:rsidP="005910B0">
      <w:pPr>
        <w:ind w:firstLine="567"/>
        <w:jc w:val="both"/>
      </w:pPr>
      <w:r w:rsidRPr="00092A53">
        <w:t>Melalui Penjelasan penelitian terdahulu, penulis tidak menemukan penjelasan yang secara spesifik yang membahas mengenai “Study Eksegetis</w:t>
      </w:r>
      <w:r>
        <w:t xml:space="preserve"> mengenai</w:t>
      </w:r>
      <w:r w:rsidRPr="00092A53">
        <w:t xml:space="preserve"> Allah Menyesal” berdasarkan Kitab Kejadian 6: 5-7. Penelitian terdahulu melakukan penelitian dengan lebih memfokuskan kepada tinjau</w:t>
      </w:r>
      <w:r w:rsidR="00752306">
        <w:t>a</w:t>
      </w:r>
      <w:r w:rsidRPr="00092A53">
        <w:t>n teologis dengan study Eksposisi, pemahaman orang percaya mengenai ungkapan Allah menyesal yang merujuk kepada Kitab Yunus 3: 10 dan menekankan pemahaman orang percaya mengenai Allah menyesal. Sehingga</w:t>
      </w:r>
      <w:r>
        <w:t xml:space="preserve"> ada perbedaan fokus antara penelitian terdahulu dengan penelitian yang akan penulis lakukan, adapun hal yang membedakan adalah penelitian</w:t>
      </w:r>
      <w:r w:rsidRPr="00092A53">
        <w:t xml:space="preserve"> ini akan berfokus membahas Study Eksegetis Allah Menyesal yang mengacu kepada Kitab Kejadi 6: 5-7, </w:t>
      </w:r>
      <w:r>
        <w:t xml:space="preserve">hal ini sekaligus </w:t>
      </w:r>
      <w:r w:rsidRPr="00092A53">
        <w:t>yang menjadi ciri khas dalam tulisan ini</w:t>
      </w:r>
      <w:r>
        <w:t>, penulis akan</w:t>
      </w:r>
      <w:r w:rsidRPr="00092A53">
        <w:t xml:space="preserve"> menggali  latar belakang Allah menyesal, menemukan dengan tepat makna dari ungkapan Allah menyesal dan dampak dari Allah menyesal dengan kajian eksegetis yang ketat pada teks dan konteks.</w:t>
      </w:r>
    </w:p>
    <w:p w14:paraId="338FC29A" w14:textId="5AF930B8" w:rsidR="008E2CCF" w:rsidRDefault="005910B0" w:rsidP="003D02CB">
      <w:pPr>
        <w:ind w:firstLine="567"/>
        <w:jc w:val="both"/>
      </w:pPr>
      <w:r w:rsidRPr="00092A53">
        <w:t>Penelitian ini bertujuan untuk menemukan kerangka teologis yang benar dalam pengenalan akan Allah melalui Study eksegetis Allah menyesal berdasarkan Kejadian 6: 5-7, sehingga dapat memberikan kontribusi dalam dunia pelayanan dan pendidikan, serta menjadi panduan bagi orang percaya masa kini untuk memahami maksud dari ungkapan Allah menyesal.</w:t>
      </w:r>
      <w:r>
        <w:t xml:space="preserve"> </w:t>
      </w:r>
    </w:p>
    <w:p w14:paraId="2D29689C" w14:textId="77777777" w:rsidR="008E2CCF" w:rsidRDefault="008E2CCF">
      <w:pPr>
        <w:ind w:firstLine="720"/>
        <w:jc w:val="both"/>
        <w:sectPr w:rsidR="008E2CCF">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Pr="006F37B3" w:rsidRDefault="005910B0" w:rsidP="003868F6">
      <w:pPr>
        <w:ind w:firstLine="567"/>
        <w:jc w:val="both"/>
        <w:rPr>
          <w:lang w:val="de-DE"/>
        </w:rPr>
      </w:pPr>
      <w:commentRangeStart w:id="2"/>
      <w:r>
        <w:rPr>
          <w:rFonts w:asciiTheme="majorBidi" w:hAnsiTheme="majorBidi" w:cstheme="majorBidi"/>
        </w:rPr>
        <w:t xml:space="preserve">Penelitian ini </w:t>
      </w:r>
      <w:r w:rsidRPr="001C225E">
        <w:rPr>
          <w:rFonts w:asciiTheme="majorBidi" w:hAnsiTheme="majorBidi" w:cstheme="majorBidi"/>
        </w:rPr>
        <w:t>mengg</w:t>
      </w:r>
      <w:r>
        <w:rPr>
          <w:rFonts w:asciiTheme="majorBidi" w:hAnsiTheme="majorBidi" w:cstheme="majorBidi"/>
        </w:rPr>
        <w:t xml:space="preserve">unakan metode kajian </w:t>
      </w:r>
      <w:r w:rsidRPr="001C225E">
        <w:rPr>
          <w:rFonts w:asciiTheme="majorBidi" w:hAnsiTheme="majorBidi" w:cstheme="majorBidi"/>
        </w:rPr>
        <w:t>kepustakaan</w:t>
      </w:r>
      <w:r>
        <w:rPr>
          <w:rFonts w:asciiTheme="majorBidi" w:hAnsiTheme="majorBidi" w:cstheme="majorBidi"/>
        </w:rPr>
        <w:t xml:space="preserve"> (</w:t>
      </w:r>
      <w:r>
        <w:rPr>
          <w:rFonts w:asciiTheme="majorBidi" w:hAnsiTheme="majorBidi" w:cstheme="majorBidi"/>
          <w:i/>
          <w:iCs/>
        </w:rPr>
        <w:t>Library Researh)</w:t>
      </w:r>
      <w:r>
        <w:rPr>
          <w:rFonts w:asciiTheme="majorBidi" w:hAnsiTheme="majorBidi" w:cstheme="majorBidi"/>
        </w:rPr>
        <w:t>. Melalui metode ini akan mendeskriptifkan masalah yang ada, mengidentifikasi masalah, kajian teori.</w:t>
      </w:r>
      <w:r>
        <w:rPr>
          <w:rStyle w:val="FootnoteReference"/>
          <w:rFonts w:asciiTheme="majorBidi" w:hAnsiTheme="majorBidi" w:cstheme="majorBidi"/>
        </w:rPr>
        <w:footnoteReference w:id="17"/>
      </w:r>
      <w:r>
        <w:rPr>
          <w:rFonts w:asciiTheme="majorBidi" w:hAnsiTheme="majorBidi" w:cstheme="majorBidi"/>
        </w:rPr>
        <w:t xml:space="preserve"> Adapun pendekatan yang penulis lakukan adalah hermenautika </w:t>
      </w:r>
      <w:r>
        <w:t>yaitu</w:t>
      </w:r>
      <w:r w:rsidRPr="00B047CB">
        <w:t xml:space="preserve"> sebuah konsep yang</w:t>
      </w:r>
      <w:r>
        <w:t xml:space="preserve"> </w:t>
      </w:r>
      <w:r w:rsidRPr="00B047CB">
        <w:t xml:space="preserve">berasal dari </w:t>
      </w:r>
      <w:r w:rsidRPr="00101006">
        <w:rPr>
          <w:i/>
          <w:iCs/>
        </w:rPr>
        <w:t>hermeneuein</w:t>
      </w:r>
      <w:r w:rsidRPr="00B047CB">
        <w:t>, yang berarti</w:t>
      </w:r>
      <w:r>
        <w:t xml:space="preserve"> </w:t>
      </w:r>
      <w:r w:rsidRPr="00B047CB">
        <w:t>mengekspresikan, menerjemahkan,</w:t>
      </w:r>
      <w:r>
        <w:t xml:space="preserve"> </w:t>
      </w:r>
      <w:r w:rsidRPr="00B047CB">
        <w:lastRenderedPageBreak/>
        <w:t>menafsirkan. Bahan sumber</w:t>
      </w:r>
      <w:r>
        <w:t xml:space="preserve"> </w:t>
      </w:r>
      <w:r w:rsidRPr="00B047CB">
        <w:t>hermeneutika adalah teks, dan tujuannya</w:t>
      </w:r>
      <w:r>
        <w:t xml:space="preserve"> </w:t>
      </w:r>
      <w:r w:rsidRPr="00B047CB">
        <w:t>adalah untuk mencapai pemahaman</w:t>
      </w:r>
      <w:r>
        <w:t xml:space="preserve"> </w:t>
      </w:r>
      <w:r w:rsidRPr="00B047CB">
        <w:t>makna mereka</w:t>
      </w:r>
      <w:r>
        <w:t>,</w:t>
      </w:r>
      <w:r>
        <w:rPr>
          <w:rStyle w:val="FootnoteReference"/>
        </w:rPr>
        <w:footnoteReference w:id="18"/>
      </w:r>
      <w:r>
        <w:t xml:space="preserve"> inilah yang secara rinci disebut </w:t>
      </w:r>
      <w:r w:rsidRPr="00DA3BC8">
        <w:rPr>
          <w:i/>
          <w:iCs/>
        </w:rPr>
        <w:t>exegese</w:t>
      </w:r>
      <w:r w:rsidR="001D3FA3">
        <w:rPr>
          <w:i/>
          <w:iCs/>
        </w:rPr>
        <w:t>,</w:t>
      </w:r>
      <w:r>
        <w:t xml:space="preserve"> dalam bahasa</w:t>
      </w:r>
      <w:r w:rsidRPr="00DA3BC8">
        <w:t xml:space="preserve"> Yunani </w:t>
      </w:r>
      <w:r w:rsidRPr="00DA3BC8">
        <w:rPr>
          <w:i/>
          <w:iCs/>
        </w:rPr>
        <w:t>exegeomai</w:t>
      </w:r>
      <w:r w:rsidRPr="00DA3BC8">
        <w:t xml:space="preserve"> yang berarti </w:t>
      </w:r>
      <w:r w:rsidRPr="00DA3BC8">
        <w:rPr>
          <w:i/>
          <w:iCs/>
        </w:rPr>
        <w:t>memimpin keluar dari</w:t>
      </w:r>
      <w:r w:rsidRPr="00DA3BC8">
        <w:t xml:space="preserve">. </w:t>
      </w:r>
      <w:r w:rsidRPr="006F37B3">
        <w:rPr>
          <w:lang w:val="de-DE"/>
        </w:rPr>
        <w:t xml:space="preserve">Istilah ini memberikan pengertian dasar menjadikan pendengar menjadi mengerti arti sesungguhnya dari satu teks Alkitab. </w:t>
      </w:r>
      <w:r w:rsidRPr="006F37B3">
        <w:rPr>
          <w:i/>
          <w:iCs/>
          <w:lang w:val="de-DE"/>
        </w:rPr>
        <w:t>Memimpin keluar dari</w:t>
      </w:r>
      <w:r w:rsidRPr="006F37B3">
        <w:rPr>
          <w:lang w:val="de-DE"/>
        </w:rPr>
        <w:t xml:space="preserve"> juga sekaligus berarti tidak memberikan peluang kepada penafsir untuk memasukkan gagasan pribadi ke dalam teks.</w:t>
      </w:r>
      <w:r w:rsidR="00684817">
        <w:rPr>
          <w:rStyle w:val="FootnoteReference"/>
        </w:rPr>
        <w:footnoteReference w:id="19"/>
      </w:r>
      <w:r w:rsidRPr="006F37B3">
        <w:rPr>
          <w:lang w:val="de-DE"/>
        </w:rPr>
        <w:t xml:space="preserve"> Sehingga, untuk menjelaskan mengenai “Allah menyesal” maka penulis akan menggali </w:t>
      </w:r>
      <w:commentRangeStart w:id="3"/>
      <w:r w:rsidRPr="006F37B3">
        <w:rPr>
          <w:lang w:val="de-DE"/>
        </w:rPr>
        <w:t>atau mengeksegetis berdasarkan Kejadian 6: 5-7, untuk menemukan makna mendalam mengenai teks tersebut</w:t>
      </w:r>
      <w:commentRangeEnd w:id="3"/>
      <w:r w:rsidR="00F5705D">
        <w:rPr>
          <w:rStyle w:val="CommentReference"/>
        </w:rPr>
        <w:commentReference w:id="3"/>
      </w:r>
      <w:r w:rsidRPr="006F37B3">
        <w:rPr>
          <w:lang w:val="de-DE"/>
        </w:rPr>
        <w:t>.</w:t>
      </w:r>
      <w:commentRangeEnd w:id="2"/>
      <w:r w:rsidR="00F5705D">
        <w:rPr>
          <w:rStyle w:val="CommentReference"/>
        </w:rPr>
        <w:commentReference w:id="2"/>
      </w:r>
    </w:p>
    <w:p w14:paraId="266D29EE" w14:textId="77777777" w:rsidR="008E2CCF" w:rsidRPr="006F37B3" w:rsidRDefault="008E2CCF">
      <w:pPr>
        <w:jc w:val="both"/>
        <w:rPr>
          <w:b/>
          <w:lang w:val="de-DE"/>
        </w:rPr>
      </w:pPr>
    </w:p>
    <w:p w14:paraId="08C92678" w14:textId="77777777" w:rsidR="008E2CCF" w:rsidRPr="006F37B3" w:rsidRDefault="00000000">
      <w:pPr>
        <w:jc w:val="both"/>
        <w:rPr>
          <w:b/>
          <w:lang w:val="de-DE"/>
        </w:rPr>
      </w:pPr>
      <w:r w:rsidRPr="006F37B3">
        <w:rPr>
          <w:b/>
          <w:lang w:val="de-DE"/>
        </w:rPr>
        <w:t>HASIL DAN PEMBAHASAN</w:t>
      </w:r>
    </w:p>
    <w:p w14:paraId="1957E252" w14:textId="77777777" w:rsidR="005910B0" w:rsidRPr="006F37B3" w:rsidRDefault="005910B0" w:rsidP="005910B0">
      <w:pPr>
        <w:rPr>
          <w:rFonts w:asciiTheme="majorBidi" w:hAnsiTheme="majorBidi" w:cstheme="majorBidi"/>
          <w:b/>
          <w:lang w:val="de-DE"/>
        </w:rPr>
      </w:pPr>
      <w:r w:rsidRPr="006F37B3">
        <w:rPr>
          <w:rFonts w:asciiTheme="majorBidi" w:hAnsiTheme="majorBidi" w:cstheme="majorBidi"/>
          <w:b/>
          <w:lang w:val="de-DE"/>
        </w:rPr>
        <w:t>Latar Belakang Allah Menyesal</w:t>
      </w:r>
    </w:p>
    <w:p w14:paraId="5B92328A" w14:textId="3CF67CAC" w:rsidR="005910B0" w:rsidRDefault="005910B0" w:rsidP="005910B0">
      <w:pPr>
        <w:ind w:firstLine="567"/>
        <w:jc w:val="both"/>
        <w:rPr>
          <w:rFonts w:asciiTheme="majorBidi" w:hAnsiTheme="majorBidi" w:cstheme="majorBidi"/>
        </w:rPr>
      </w:pPr>
      <w:r w:rsidRPr="006F37B3">
        <w:rPr>
          <w:rFonts w:asciiTheme="majorBidi" w:hAnsiTheme="majorBidi" w:cstheme="majorBidi"/>
          <w:bCs/>
          <w:lang w:val="de-DE"/>
        </w:rPr>
        <w:t xml:space="preserve">“Dan Segalah Kecendrungan Hatinya Membuahkan Kejahatan (ay 5).” </w:t>
      </w:r>
      <w:r w:rsidRPr="006F37B3">
        <w:rPr>
          <w:rFonts w:asciiTheme="majorBidi" w:hAnsiTheme="majorBidi" w:cstheme="majorBidi"/>
          <w:lang w:val="de-DE"/>
        </w:rPr>
        <w:t>Dalam Kejadian pasal 6: 5 dibuka dengan kalimat “Ketika dilihat Tuhan”, dalam bahasa Ibrani</w:t>
      </w:r>
      <w:r w:rsidRPr="006F37B3">
        <w:rPr>
          <w:rFonts w:ascii="Arial" w:hAnsi="Arial" w:cs="Arial"/>
          <w:lang w:val="de-DE"/>
        </w:rPr>
        <w:t xml:space="preserve"> </w:t>
      </w:r>
      <w:r w:rsidRPr="006F37B3">
        <w:rPr>
          <w:rFonts w:ascii="Bwhebb" w:hAnsi="Bwhebb" w:cs="Bwhebb"/>
          <w:sz w:val="36"/>
          <w:lang w:val="de-DE" w:bidi="he-IL"/>
        </w:rPr>
        <w:t xml:space="preserve">hw"ëhy&gt; ar.Y:åw: </w:t>
      </w:r>
      <w:r w:rsidRPr="006F37B3">
        <w:rPr>
          <w:rFonts w:asciiTheme="majorBidi" w:hAnsiTheme="majorBidi" w:cstheme="majorBidi"/>
          <w:lang w:val="de-DE" w:bidi="he-IL"/>
        </w:rPr>
        <w:t>(raw-aw Yehovaw) yang di terjemahkan sebagai</w:t>
      </w:r>
      <w:r w:rsidRPr="006F37B3">
        <w:rPr>
          <w:rFonts w:asciiTheme="majorBidi" w:hAnsiTheme="majorBidi" w:cstheme="majorBidi"/>
          <w:lang w:val="de-DE"/>
        </w:rPr>
        <w:t xml:space="preserve">  </w:t>
      </w:r>
      <w:r w:rsidRPr="006F37B3">
        <w:rPr>
          <w:rFonts w:asciiTheme="majorBidi" w:hAnsiTheme="majorBidi" w:cstheme="majorBidi"/>
          <w:i/>
          <w:iCs/>
          <w:lang w:val="de-DE"/>
        </w:rPr>
        <w:t>but the lord saw</w:t>
      </w:r>
      <w:r w:rsidRPr="006F37B3">
        <w:rPr>
          <w:rFonts w:asciiTheme="majorBidi" w:hAnsiTheme="majorBidi" w:cstheme="majorBidi"/>
          <w:lang w:val="de-DE"/>
        </w:rPr>
        <w:t xml:space="preserve"> yang dalam bahasa Indonesia diartikan ketika dilihat Tuhan.  </w:t>
      </w:r>
      <w:r w:rsidRPr="006F37B3">
        <w:rPr>
          <w:rFonts w:ascii="Bwhebb" w:hAnsi="Bwhebb" w:cs="Bwhebb"/>
          <w:sz w:val="36"/>
          <w:lang w:val="de-DE" w:bidi="he-IL"/>
        </w:rPr>
        <w:t>hw"ëhy&gt; ar.Y:åw</w:t>
      </w:r>
      <w:r w:rsidRPr="006F37B3">
        <w:rPr>
          <w:rFonts w:asciiTheme="minorBidi" w:hAnsiTheme="minorBidi"/>
          <w:lang w:val="de-DE" w:bidi="he-IL"/>
        </w:rPr>
        <w:t xml:space="preserve">  </w:t>
      </w:r>
      <w:r w:rsidRPr="006F37B3">
        <w:rPr>
          <w:rFonts w:asciiTheme="majorBidi" w:hAnsiTheme="majorBidi" w:cstheme="majorBidi"/>
          <w:lang w:val="de-DE" w:bidi="he-IL"/>
        </w:rPr>
        <w:t>(raw-aw Yehovaw ) berasal dari dua kata Ibrani. Kata pertama adalah kata</w:t>
      </w:r>
      <w:r w:rsidRPr="006F37B3">
        <w:rPr>
          <w:rFonts w:asciiTheme="minorBidi" w:hAnsiTheme="minorBidi"/>
          <w:lang w:val="de-DE" w:bidi="he-IL"/>
        </w:rPr>
        <w:t xml:space="preserve"> </w:t>
      </w:r>
      <w:r w:rsidRPr="006F37B3">
        <w:rPr>
          <w:rFonts w:ascii="Bwhebb" w:hAnsi="Bwhebb" w:cs="Bwhebb"/>
          <w:sz w:val="36"/>
          <w:lang w:val="de-DE" w:bidi="he-IL"/>
        </w:rPr>
        <w:t xml:space="preserve">ar.Y:åw </w:t>
      </w:r>
      <w:r w:rsidRPr="006F37B3">
        <w:rPr>
          <w:rFonts w:asciiTheme="minorBidi" w:hAnsiTheme="minorBidi"/>
          <w:lang w:val="de-DE" w:bidi="he-IL"/>
        </w:rPr>
        <w:t>(</w:t>
      </w:r>
      <w:r w:rsidRPr="006F37B3">
        <w:rPr>
          <w:rFonts w:ascii="Bwhebb" w:hAnsi="Bwhebb" w:cs="Bwhebb"/>
          <w:sz w:val="36"/>
          <w:lang w:val="de-DE" w:bidi="he-IL"/>
        </w:rPr>
        <w:t xml:space="preserve">w&gt; </w:t>
      </w:r>
      <w:r w:rsidRPr="006F37B3">
        <w:rPr>
          <w:rFonts w:asciiTheme="majorBidi" w:hAnsiTheme="majorBidi" w:cstheme="majorBidi"/>
          <w:lang w:val="de-DE" w:bidi="he-IL"/>
        </w:rPr>
        <w:t>particle conjunction</w:t>
      </w:r>
      <w:r w:rsidRPr="006F37B3">
        <w:rPr>
          <w:rFonts w:asciiTheme="majorBidi" w:hAnsiTheme="majorBidi" w:cstheme="majorBidi"/>
          <w:sz w:val="20"/>
          <w:lang w:val="de-DE" w:bidi="he-IL"/>
        </w:rPr>
        <w:t xml:space="preserve">, </w:t>
      </w:r>
      <w:r w:rsidRPr="006F37B3">
        <w:rPr>
          <w:rFonts w:asciiTheme="majorBidi" w:hAnsiTheme="majorBidi" w:cstheme="majorBidi"/>
          <w:lang w:val="de-DE" w:bidi="he-IL"/>
        </w:rPr>
        <w:t xml:space="preserve">memiliki bentuk kata kerja </w:t>
      </w:r>
      <w:r w:rsidRPr="006F37B3">
        <w:rPr>
          <w:rFonts w:asciiTheme="majorBidi" w:hAnsiTheme="majorBidi" w:cstheme="majorBidi"/>
          <w:i/>
          <w:iCs/>
          <w:lang w:val="de-DE" w:bidi="he-IL"/>
        </w:rPr>
        <w:t>qal imperfek konsekutif orang ketiga maskulin tunggal</w:t>
      </w:r>
      <w:r w:rsidRPr="006F37B3">
        <w:rPr>
          <w:rFonts w:ascii="Arial" w:hAnsi="Arial" w:cs="Arial"/>
          <w:lang w:val="de-DE" w:bidi="he-IL"/>
        </w:rPr>
        <w:t>.</w:t>
      </w:r>
      <w:r>
        <w:rPr>
          <w:rStyle w:val="FootnoteReference"/>
          <w:rFonts w:ascii="Arial" w:hAnsi="Arial" w:cs="Arial"/>
          <w:lang w:bidi="he-IL"/>
        </w:rPr>
        <w:footnoteReference w:id="20"/>
      </w:r>
      <w:r w:rsidRPr="006F37B3">
        <w:rPr>
          <w:rFonts w:ascii="Arial" w:hAnsi="Arial" w:cs="Arial"/>
          <w:lang w:val="de-DE" w:bidi="he-IL"/>
        </w:rPr>
        <w:t xml:space="preserve"> </w:t>
      </w:r>
      <w:r w:rsidRPr="006F37B3">
        <w:rPr>
          <w:rFonts w:ascii="Bwhebb" w:hAnsi="Bwhebb" w:cs="Bwhebb"/>
          <w:sz w:val="36"/>
          <w:lang w:val="de-DE" w:bidi="he-IL"/>
        </w:rPr>
        <w:t>w&gt;</w:t>
      </w:r>
      <w:r w:rsidRPr="006F37B3">
        <w:rPr>
          <w:rFonts w:asciiTheme="majorBidi" w:hAnsiTheme="majorBidi" w:cstheme="majorBidi"/>
          <w:sz w:val="36"/>
          <w:lang w:val="de-DE" w:bidi="he-IL"/>
        </w:rPr>
        <w:t xml:space="preserve"> </w:t>
      </w:r>
      <w:r w:rsidRPr="006F37B3">
        <w:rPr>
          <w:rFonts w:asciiTheme="majorBidi" w:hAnsiTheme="majorBidi" w:cstheme="majorBidi"/>
          <w:lang w:val="de-DE" w:bidi="he-IL"/>
        </w:rPr>
        <w:t>sebagai kata penghubung</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i/>
          <w:lang w:val="de-DE" w:bidi="he-IL"/>
        </w:rPr>
        <w:t>wa disini</w:t>
      </w:r>
      <w:r w:rsidRPr="006F37B3">
        <w:rPr>
          <w:rFonts w:asciiTheme="majorBidi" w:hAnsiTheme="majorBidi" w:cstheme="majorBidi"/>
          <w:lang w:val="de-DE" w:bidi="he-IL"/>
        </w:rPr>
        <w:t xml:space="preserve"> sebagai awalan penghubung, ini sangat mudah dikenal, karena hampir tidak ada kata dalam bahasa Ibrani kuno yang dimulai dengan huruf</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lang w:val="de-DE" w:bidi="he-IL"/>
        </w:rPr>
        <w:t>pada awal suatu</w:t>
      </w:r>
      <w:r w:rsidRPr="006F37B3">
        <w:rPr>
          <w:rFonts w:ascii="Arial" w:hAnsi="Arial" w:cs="Arial"/>
          <w:lang w:val="de-DE" w:bidi="he-IL"/>
        </w:rPr>
        <w:t xml:space="preserve"> </w:t>
      </w:r>
      <w:r w:rsidRPr="006F37B3">
        <w:rPr>
          <w:rFonts w:asciiTheme="majorBidi" w:hAnsiTheme="majorBidi" w:cstheme="majorBidi"/>
          <w:lang w:val="de-DE" w:bidi="he-IL"/>
        </w:rPr>
        <w:t xml:space="preserve">kata, dapat dikatakan sebagai awalan penghubung). </w:t>
      </w:r>
      <w:r w:rsidRPr="00931DCC">
        <w:rPr>
          <w:rFonts w:asciiTheme="majorBidi" w:hAnsiTheme="majorBidi" w:cstheme="majorBidi"/>
          <w:lang w:bidi="he-IL"/>
        </w:rPr>
        <w:t>Kata kerja dasar</w:t>
      </w:r>
      <w:r w:rsidRPr="00B86819">
        <w:rPr>
          <w:rFonts w:ascii="Arial" w:hAnsi="Arial" w:cs="Arial"/>
          <w:lang w:bidi="he-IL"/>
        </w:rPr>
        <w:t xml:space="preserve"> </w:t>
      </w:r>
      <w:proofErr w:type="gramStart"/>
      <w:r w:rsidRPr="009F68AB">
        <w:rPr>
          <w:rFonts w:ascii="Bwhebb" w:hAnsi="Bwhebb" w:cs="Bwhebb"/>
          <w:sz w:val="36"/>
          <w:lang w:bidi="he-IL"/>
        </w:rPr>
        <w:t>ar.Y</w:t>
      </w:r>
      <w:proofErr w:type="gramEnd"/>
      <w:r w:rsidRPr="009F68AB">
        <w:rPr>
          <w:rFonts w:ascii="Bwhebb" w:hAnsi="Bwhebb" w:cs="Bwhebb"/>
          <w:sz w:val="36"/>
          <w:lang w:bidi="he-IL"/>
        </w:rPr>
        <w:t>:åw</w:t>
      </w:r>
      <w:r>
        <w:rPr>
          <w:rFonts w:ascii="Bwhebb" w:hAnsi="Bwhebb" w:cs="Bwhebb"/>
          <w:sz w:val="36"/>
          <w:lang w:bidi="he-IL"/>
        </w:rPr>
        <w:t xml:space="preserve"> </w:t>
      </w:r>
      <w:r w:rsidRPr="00931DCC">
        <w:rPr>
          <w:rFonts w:asciiTheme="majorBidi" w:hAnsiTheme="majorBidi" w:cstheme="majorBidi"/>
          <w:lang w:bidi="he-IL"/>
        </w:rPr>
        <w:t>adalah</w:t>
      </w:r>
      <w:r>
        <w:rPr>
          <w:rFonts w:asciiTheme="minorBidi" w:hAnsiTheme="minorBidi"/>
          <w:lang w:bidi="he-IL"/>
        </w:rPr>
        <w:t xml:space="preserve"> </w:t>
      </w:r>
      <w:r>
        <w:rPr>
          <w:rFonts w:ascii="Bwhebb" w:hAnsi="Bwhebb" w:cs="Bwhebb"/>
          <w:sz w:val="36"/>
          <w:lang w:bidi="he-IL"/>
        </w:rPr>
        <w:t>har</w:t>
      </w:r>
      <w:r w:rsidRPr="00931DCC">
        <w:rPr>
          <w:rFonts w:asciiTheme="majorBidi" w:hAnsiTheme="majorBidi" w:cstheme="majorBidi"/>
          <w:sz w:val="36"/>
          <w:lang w:bidi="he-IL"/>
        </w:rPr>
        <w:t xml:space="preserve"> </w:t>
      </w:r>
      <w:r w:rsidRPr="00931DCC">
        <w:rPr>
          <w:rFonts w:asciiTheme="majorBidi" w:hAnsiTheme="majorBidi" w:cstheme="majorBidi"/>
          <w:lang w:bidi="he-IL"/>
        </w:rPr>
        <w:t>dapat diterjemahkan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FootnoteReference"/>
          <w:rFonts w:asciiTheme="majorBidi" w:hAnsiTheme="majorBidi" w:cstheme="majorBidi"/>
          <w:lang w:bidi="he-IL"/>
        </w:rPr>
        <w:footnoteReference w:id="21"/>
      </w:r>
      <w:r w:rsidRPr="00931DCC">
        <w:rPr>
          <w:rFonts w:asciiTheme="majorBidi" w:hAnsiTheme="majorBidi" w:cstheme="majorBidi"/>
          <w:lang w:bidi="he-IL"/>
        </w:rPr>
        <w:t xml:space="preserve"> Dalam bahasa Indonesia diartikan melihat, melihatnya, lihatlah, dilihat, lihat, atau kulihat.</w:t>
      </w:r>
    </w:p>
    <w:p w14:paraId="12A9AE4E"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Untuk mengerti Perjanjian Lama secara tepat perlu diketahui bahwa awalan penghubung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di depan kata kerja mempunya suatu fungsi yang khusus, yakni bisa membalikan bentuk waktu pada kata kerja tersebut. Dalam kata</w:t>
      </w:r>
      <w:r>
        <w:rPr>
          <w:rFonts w:ascii="Arial" w:hAnsi="Arial" w:cs="Arial"/>
          <w:lang w:bidi="he-IL"/>
        </w:rPr>
        <w:t xml:space="preserve"> </w:t>
      </w:r>
      <w:proofErr w:type="gramStart"/>
      <w:r w:rsidRPr="009F68AB">
        <w:rPr>
          <w:rFonts w:ascii="Bwhebb" w:hAnsi="Bwhebb" w:cs="Bwhebb"/>
          <w:sz w:val="36"/>
          <w:lang w:bidi="he-IL"/>
        </w:rPr>
        <w:t>ar.Y</w:t>
      </w:r>
      <w:proofErr w:type="gramEnd"/>
      <w:r w:rsidRPr="009F68AB">
        <w:rPr>
          <w:rFonts w:ascii="Bwhebb" w:hAnsi="Bwhebb" w:cs="Bwhebb"/>
          <w:sz w:val="36"/>
          <w:lang w:bidi="he-IL"/>
        </w:rPr>
        <w:t>:åw</w:t>
      </w:r>
      <w:r>
        <w:rPr>
          <w:rFonts w:ascii="Bwhebb" w:hAnsi="Bwhebb" w:cs="Bwhebb"/>
          <w:sz w:val="36"/>
          <w:lang w:bidi="he-IL"/>
        </w:rPr>
        <w:t xml:space="preserve"> </w:t>
      </w:r>
      <w:r w:rsidRPr="00931DCC">
        <w:rPr>
          <w:rFonts w:asciiTheme="majorBidi" w:hAnsiTheme="majorBidi" w:cstheme="majorBidi"/>
          <w:lang w:bidi="he-IL"/>
        </w:rPr>
        <w:t>terdapat</w:t>
      </w:r>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merubah bentuk waktu Imperfek (akan), menjadi Imperfek konsekutif yang artinya (telah) atau menyatakan pengertian perfek.</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Kata berikutnya ialah</w:t>
      </w:r>
      <w:r w:rsidRPr="00B86819">
        <w:rPr>
          <w:rFonts w:asciiTheme="minorBidi" w:hAnsiTheme="minorBidi"/>
          <w:lang w:bidi="he-IL"/>
        </w:rPr>
        <w:t xml:space="preserve"> </w:t>
      </w:r>
      <w:r w:rsidRPr="00B86819">
        <w:rPr>
          <w:rFonts w:ascii="Bwhebb" w:hAnsi="Bwhebb" w:cs="Bwhebb"/>
          <w:sz w:val="36"/>
          <w:lang w:bidi="he-IL"/>
        </w:rPr>
        <w:t>hw"ëhy</w:t>
      </w:r>
      <w:r w:rsidRPr="00B86819">
        <w:rPr>
          <w:rFonts w:asciiTheme="minorBidi" w:hAnsiTheme="minorBidi"/>
          <w:sz w:val="36"/>
          <w:lang w:bidi="he-IL"/>
        </w:rPr>
        <w:t xml:space="preserve"> </w:t>
      </w:r>
      <w:r w:rsidRPr="00931DCC">
        <w:rPr>
          <w:rFonts w:asciiTheme="majorBidi" w:hAnsiTheme="majorBidi" w:cstheme="majorBidi"/>
          <w:lang w:bidi="he-IL"/>
        </w:rPr>
        <w:t>(Yehovaw)</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Menurut Francis Brown adalah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nama yang tepat untuk Allah Israel.</w:t>
      </w:r>
      <w:r>
        <w:rPr>
          <w:rStyle w:val="FootnoteReference"/>
          <w:rFonts w:asciiTheme="majorBidi" w:hAnsiTheme="majorBidi" w:cstheme="majorBidi"/>
          <w:lang w:bidi="he-IL"/>
        </w:rPr>
        <w:footnoteReference w:id="22"/>
      </w:r>
      <w:r w:rsidRPr="00931DCC">
        <w:rPr>
          <w:rFonts w:asciiTheme="majorBidi" w:hAnsiTheme="majorBidi" w:cstheme="majorBidi"/>
          <w:lang w:bidi="he-IL"/>
        </w:rPr>
        <w:t xml:space="preserve"> Menurut </w:t>
      </w:r>
      <w:proofErr w:type="gramStart"/>
      <w:r w:rsidRPr="00931DCC">
        <w:rPr>
          <w:rFonts w:asciiTheme="majorBidi" w:hAnsiTheme="majorBidi" w:cstheme="majorBidi"/>
          <w:lang w:bidi="he-IL"/>
        </w:rPr>
        <w:t>J.Bayton</w:t>
      </w:r>
      <w:proofErr w:type="gramEnd"/>
      <w:r w:rsidRPr="00931DCC">
        <w:rPr>
          <w:rFonts w:asciiTheme="majorBidi" w:hAnsiTheme="majorBidi" w:cstheme="majorBidi"/>
          <w:lang w:bidi="he-IL"/>
        </w:rPr>
        <w:t xml:space="preserve"> Payne, kata</w:t>
      </w:r>
      <w:r w:rsidRPr="00B86819">
        <w:rPr>
          <w:rFonts w:asciiTheme="minorBidi" w:hAnsiTheme="minorBidi"/>
          <w:lang w:bidi="he-IL"/>
        </w:rPr>
        <w:t xml:space="preserve"> </w:t>
      </w:r>
      <w:r w:rsidRPr="00B86819">
        <w:rPr>
          <w:rFonts w:ascii="Bwhebb" w:hAnsi="Bwhebb" w:cs="Bwhebb"/>
          <w:sz w:val="36"/>
          <w:lang w:bidi="he-IL"/>
        </w:rPr>
        <w:t xml:space="preserve">hw"ëhy </w:t>
      </w:r>
      <w:r w:rsidRPr="00931DCC">
        <w:rPr>
          <w:rFonts w:asciiTheme="majorBidi" w:hAnsiTheme="majorBidi" w:cstheme="majorBidi"/>
          <w:lang w:bidi="he-IL"/>
        </w:rPr>
        <w:t xml:space="preserve">jugs bisa berarti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ini dari kata dasar</w:t>
      </w:r>
      <w:r w:rsidRPr="00B86819">
        <w:rPr>
          <w:rFonts w:asciiTheme="minorBidi" w:hAnsiTheme="minorBidi"/>
          <w:lang w:bidi="he-IL"/>
        </w:rPr>
        <w:t xml:space="preserve"> </w:t>
      </w:r>
      <w:r w:rsidRPr="00EC2AEE">
        <w:rPr>
          <w:rFonts w:ascii="Bwhebb" w:hAnsi="Bwhebb" w:cs="Bwhebb"/>
          <w:sz w:val="36"/>
          <w:lang w:bidi="he-IL"/>
        </w:rPr>
        <w:t>hyh</w:t>
      </w:r>
      <w:r>
        <w:rPr>
          <w:rFonts w:ascii="Bwhebb" w:hAnsi="Bwhebb" w:cs="Bwhebb"/>
          <w:sz w:val="36"/>
          <w:lang w:bidi="he-IL"/>
        </w:rPr>
        <w:t xml:space="preserve"> </w:t>
      </w:r>
      <w:r w:rsidRPr="00931DCC">
        <w:rPr>
          <w:rFonts w:asciiTheme="majorBidi" w:hAnsiTheme="majorBidi" w:cstheme="majorBidi"/>
          <w:lang w:bidi="he-IL"/>
        </w:rPr>
        <w:t>artinya: ada, berada, jadi, menjadi, yang diperkenalkan kepada Musa, ketika ia menanyakan apa yang harus ia jawab ketika bangsa Israel bertanya “siapa yang telah mengutus emngkau” Tuhan menjawab “</w:t>
      </w:r>
      <w:r w:rsidRPr="00931DCC">
        <w:rPr>
          <w:rFonts w:asciiTheme="majorBidi" w:hAnsiTheme="majorBidi" w:cstheme="majorBidi"/>
          <w:i/>
          <w:iCs/>
          <w:lang w:bidi="he-IL"/>
        </w:rPr>
        <w:t xml:space="preserve">Aku adalah Aku </w:t>
      </w:r>
      <w:r w:rsidRPr="00931DCC">
        <w:rPr>
          <w:rFonts w:asciiTheme="majorBidi" w:hAnsiTheme="majorBidi" w:cstheme="majorBidi"/>
          <w:lang w:bidi="he-IL"/>
        </w:rPr>
        <w:t>(Ibraninya:</w:t>
      </w:r>
      <w:r>
        <w:rPr>
          <w:rFonts w:asciiTheme="minorBidi" w:hAnsiTheme="minorBidi"/>
          <w:lang w:bidi="he-IL"/>
        </w:rPr>
        <w:t xml:space="preserve"> </w:t>
      </w:r>
      <w:r w:rsidRPr="00EC2AEE">
        <w:rPr>
          <w:rFonts w:ascii="Bwhebb" w:hAnsi="Bwhebb" w:cs="Bwhebb"/>
          <w:sz w:val="36"/>
          <w:lang w:bidi="he-IL"/>
        </w:rPr>
        <w:t>hy&lt;+</w:t>
      </w:r>
      <w:proofErr w:type="gramStart"/>
      <w:r w:rsidRPr="00EC2AEE">
        <w:rPr>
          <w:rFonts w:ascii="Bwhebb" w:hAnsi="Bwhebb" w:cs="Bwhebb"/>
          <w:sz w:val="36"/>
          <w:lang w:bidi="he-IL"/>
        </w:rPr>
        <w:t>h.a</w:t>
      </w:r>
      <w:proofErr w:type="gramEnd"/>
      <w:r w:rsidRPr="00EC2AEE">
        <w:rPr>
          <w:rFonts w:ascii="Bwhebb" w:hAnsi="Bwhebb" w:cs="Bwhebb"/>
          <w:sz w:val="36"/>
          <w:lang w:bidi="he-IL"/>
        </w:rPr>
        <w:t>,( rv&lt;åa] hy&lt;ßh.a,</w:t>
      </w:r>
      <w:r>
        <w:rPr>
          <w:rFonts w:asciiTheme="minorBidi" w:hAnsiTheme="minorBidi"/>
          <w:lang w:bidi="he-IL"/>
        </w:rPr>
        <w:t xml:space="preserve">) </w:t>
      </w:r>
      <w:r w:rsidRPr="00931DCC">
        <w:rPr>
          <w:rFonts w:asciiTheme="majorBidi" w:hAnsiTheme="majorBidi" w:cstheme="majorBidi"/>
          <w:i/>
          <w:iCs/>
          <w:lang w:bidi="he-IL"/>
        </w:rPr>
        <w:t xml:space="preserve">yang mengutus engkau </w:t>
      </w:r>
      <w:r w:rsidRPr="00931DCC">
        <w:rPr>
          <w:rFonts w:asciiTheme="majorBidi" w:hAnsiTheme="majorBidi" w:cstheme="majorBidi"/>
          <w:i/>
          <w:iCs/>
          <w:lang w:bidi="he-IL"/>
        </w:rPr>
        <w:lastRenderedPageBreak/>
        <w:t>kepada bangsa Israel</w:t>
      </w:r>
      <w:r w:rsidRPr="00931DCC">
        <w:rPr>
          <w:rFonts w:asciiTheme="majorBidi" w:hAnsiTheme="majorBidi" w:cstheme="majorBidi"/>
          <w:lang w:bidi="he-IL"/>
        </w:rPr>
        <w:t xml:space="preserve"> (Kel 3: 14). </w:t>
      </w:r>
      <w:r w:rsidRPr="00931DCC">
        <w:rPr>
          <w:rFonts w:asciiTheme="majorBidi" w:hAnsiTheme="majorBidi" w:cstheme="majorBidi"/>
          <w:i/>
          <w:iCs/>
          <w:lang w:bidi="he-IL"/>
        </w:rPr>
        <w:t xml:space="preserve">Ia yang adalah ada, yang Ia ada, </w:t>
      </w:r>
      <w:r w:rsidRPr="00931DCC">
        <w:rPr>
          <w:rFonts w:asciiTheme="majorBidi" w:hAnsiTheme="majorBidi" w:cstheme="majorBidi"/>
          <w:lang w:bidi="he-IL"/>
        </w:rPr>
        <w:t xml:space="preserve">dengan demikian adalah pribadi yang kekal. Oleh sebab itu nama Tuhan menunjukan pada Allah yang menjadi pribadi yang ada dengan sendiri-Nya, dapat diterjemahkan </w:t>
      </w:r>
      <w:r w:rsidRPr="00931DCC">
        <w:rPr>
          <w:rFonts w:asciiTheme="majorBidi" w:hAnsiTheme="majorBidi" w:cstheme="majorBidi"/>
          <w:i/>
          <w:iCs/>
          <w:lang w:bidi="he-IL"/>
        </w:rPr>
        <w:t xml:space="preserve">the one who is i.e, the absolete and uncahngeable one, </w:t>
      </w:r>
      <w:r w:rsidRPr="00931DCC">
        <w:rPr>
          <w:rFonts w:asciiTheme="majorBidi" w:hAnsiTheme="majorBidi" w:cstheme="majorBidi"/>
          <w:lang w:bidi="he-IL"/>
        </w:rPr>
        <w:t>artinya satu pribadi yang absolut yang artinya tida dapat di rubah oleh apa pun.</w:t>
      </w:r>
      <w:r w:rsidRPr="00AB2716">
        <w:rPr>
          <w:rStyle w:val="FootnoteReference"/>
          <w:rFonts w:asciiTheme="majorBidi" w:hAnsiTheme="majorBidi" w:cstheme="majorBidi"/>
          <w:i/>
          <w:iCs/>
          <w:lang w:bidi="he-IL"/>
        </w:rPr>
        <w:t xml:space="preserve"> </w:t>
      </w:r>
      <w:r>
        <w:rPr>
          <w:rStyle w:val="FootnoteReference"/>
          <w:rFonts w:asciiTheme="majorBidi" w:hAnsiTheme="majorBidi" w:cstheme="majorBidi"/>
          <w:i/>
          <w:iCs/>
          <w:lang w:bidi="he-IL"/>
        </w:rPr>
        <w:footnoteReference w:id="23"/>
      </w:r>
      <w:r w:rsidRPr="00931DCC">
        <w:rPr>
          <w:rFonts w:asciiTheme="majorBidi" w:hAnsiTheme="majorBidi" w:cstheme="majorBidi"/>
          <w:lang w:bidi="he-IL"/>
        </w:rPr>
        <w:t xml:space="preserve"> Menurut Towns, Tuhan adalah pribadi yang ada dalam diri-Nya sendiri dan yang menyatakan diri-Nya sendiri.</w:t>
      </w:r>
      <w:r>
        <w:rPr>
          <w:rStyle w:val="FootnoteReference"/>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adalah pribadi yang telah ada sebelum dunia di ciptakan, yang ada pada masa kini, dan yang akan datang. Pernyataan Tuhan ini menunjukan eksistensi-Nya yang kekal dari mulanya. Musa menyampaikan bahwa Tuhan adalah pribadi yang Maha Kuasa juga memiliki otoritas atas seluruh ciptaan-Nya (Kel 6:2). Gridlestone dalam bukunya </w:t>
      </w:r>
      <w:r w:rsidRPr="00931DCC">
        <w:rPr>
          <w:rFonts w:asciiTheme="majorBidi" w:hAnsiTheme="majorBidi" w:cstheme="majorBidi"/>
          <w:i/>
          <w:iCs/>
          <w:lang w:bidi="he-IL"/>
        </w:rPr>
        <w:t>Synonim of the Old Testament</w:t>
      </w:r>
      <w:r w:rsidRPr="00931DCC">
        <w:rPr>
          <w:rFonts w:asciiTheme="majorBidi" w:hAnsiTheme="majorBidi" w:cstheme="majorBidi"/>
          <w:lang w:bidi="he-IL"/>
        </w:rPr>
        <w:t xml:space="preserve"> memberikan pernyataan mengenai pribadi Tuhan sebagai Allah semesta alam. Selanjutnya dia menjelaskan:</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jew thet God was a being who had many material and spiritual agencies at his command, and thet the univers of matter and the world of mind were not only created, but also ordered by Him who telleth the number the star, and calleth them all by their names </w:t>
      </w:r>
      <w:r w:rsidRPr="00931DCC">
        <w:rPr>
          <w:rFonts w:asciiTheme="majorBidi" w:hAnsiTheme="majorBidi" w:cstheme="majorBidi"/>
          <w:lang w:bidi="he-IL"/>
        </w:rPr>
        <w:t>(Psl 147: 4; Isa 40: 26).</w:t>
      </w:r>
      <w:r>
        <w:rPr>
          <w:rStyle w:val="FootnoteReference"/>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“Tuhan </w:t>
      </w:r>
      <w:proofErr w:type="gramStart"/>
      <w:r w:rsidRPr="00931DCC">
        <w:rPr>
          <w:rFonts w:asciiTheme="majorBidi" w:hAnsiTheme="majorBidi" w:cstheme="majorBidi"/>
          <w:lang w:bidi="he-IL"/>
        </w:rPr>
        <w:t>telah  Melihat</w:t>
      </w:r>
      <w:proofErr w:type="gramEnd"/>
      <w:r w:rsidRPr="00931DCC">
        <w:rPr>
          <w:rFonts w:asciiTheme="majorBidi" w:hAnsiTheme="majorBidi" w:cstheme="majorBidi"/>
          <w:lang w:bidi="he-IL"/>
        </w:rPr>
        <w:t>” digunakan di bagian lain untuk menunjukkan intervensi ilahi yang menentukan (6: 12, 29: 31; Kel. 2: 25; 3: 4; 4: 31, dll). Ini tidak menunjukkan persepsi yang tiba-tiba, tetapi pengamatan-pengamatan tentang suatu keadaan yang telah lama ada, dan keputusan harus diambil. Di sini frasa tersebut dengan jelas mengingatkan kita pada Kejadian 1 “Tuhan melihat bahwa itu baik” dan klimaksnya “Tuhan melihat semua yang telah Di buat...bahwa itu benar-benar baik” (1: 31). Kontras tidak bisa di hindarkan; Tuhan melihat bahwa kejahatan manusia besar di bumi dan setiap hati dan pikirannya selalu membuahkan kejahatan semata-mata.</w:t>
      </w:r>
      <w:r>
        <w:rPr>
          <w:rStyle w:val="FootnoteReference"/>
          <w:rFonts w:asciiTheme="majorBidi" w:hAnsiTheme="majorBidi" w:cstheme="majorBidi"/>
          <w:lang w:bidi="he-IL"/>
        </w:rPr>
        <w:footnoteReference w:id="26"/>
      </w:r>
    </w:p>
    <w:p w14:paraId="725090E6" w14:textId="0B9664A0"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“Kejahatan manusia besar di bumi” dari bahasa Ibrani</w:t>
      </w:r>
      <w:r>
        <w:rPr>
          <w:rFonts w:ascii="Arial" w:hAnsi="Arial" w:cs="Arial"/>
          <w:lang w:bidi="he-IL"/>
        </w:rPr>
        <w:t xml:space="preserve"> </w:t>
      </w:r>
      <w:r w:rsidRPr="00850AD3">
        <w:rPr>
          <w:rFonts w:ascii="Bwhebb" w:hAnsi="Bwhebb" w:cs="Bwhebb"/>
          <w:sz w:val="36"/>
          <w:lang w:bidi="he-IL"/>
        </w:rPr>
        <w:t xml:space="preserve">#r&lt;a'_B' ~d"Þa'h' </w:t>
      </w:r>
      <w:proofErr w:type="gramStart"/>
      <w:r w:rsidRPr="00850AD3">
        <w:rPr>
          <w:rFonts w:ascii="Bwhebb" w:hAnsi="Bwhebb" w:cs="Bwhebb"/>
          <w:sz w:val="36"/>
          <w:lang w:bidi="he-IL"/>
        </w:rPr>
        <w:t>t[</w:t>
      </w:r>
      <w:proofErr w:type="gramEnd"/>
      <w:r w:rsidRPr="00850AD3">
        <w:rPr>
          <w:rFonts w:ascii="Bwhebb" w:hAnsi="Bwhebb" w:cs="Bwhebb"/>
          <w:sz w:val="36"/>
          <w:lang w:bidi="he-IL"/>
        </w:rPr>
        <w:t>;îr</w:t>
      </w:r>
      <w:r>
        <w:rPr>
          <w:rFonts w:ascii="Bwhebb" w:hAnsi="Bwhebb" w:cs="Bwhebb"/>
          <w:sz w:val="36"/>
          <w:lang w:bidi="he-IL"/>
        </w:rPr>
        <w:t>..</w:t>
      </w:r>
      <w:r w:rsidRPr="00850AD3">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lang w:bidi="he-IL"/>
        </w:rPr>
        <w:t xml:space="preserve">Dalam bahasa inggris diterjemahkan wickedness of humankind had become great on the earth. </w:t>
      </w:r>
      <w:r w:rsidRPr="006F37B3">
        <w:rPr>
          <w:rFonts w:asciiTheme="majorBidi" w:hAnsiTheme="majorBidi" w:cstheme="majorBidi"/>
          <w:lang w:val="de-DE" w:bidi="he-IL"/>
        </w:rPr>
        <w:t>Kata “Kejahatan” dari bahasa Ibrani</w:t>
      </w:r>
      <w:r w:rsidRPr="006F37B3">
        <w:rPr>
          <w:rFonts w:ascii="Arial" w:hAnsi="Arial" w:cs="Arial"/>
          <w:lang w:val="de-DE" w:bidi="he-IL"/>
        </w:rPr>
        <w:t xml:space="preserve"> </w:t>
      </w:r>
      <w:r w:rsidRPr="006F37B3">
        <w:rPr>
          <w:rFonts w:ascii="Bwhebb" w:hAnsi="Bwhebb" w:cs="Bwhebb"/>
          <w:sz w:val="36"/>
          <w:lang w:val="de-DE" w:bidi="he-IL"/>
        </w:rPr>
        <w:t xml:space="preserve">t[;îr" </w:t>
      </w:r>
      <w:r w:rsidRPr="006F37B3">
        <w:rPr>
          <w:rFonts w:asciiTheme="majorBidi" w:hAnsiTheme="majorBidi" w:cstheme="majorBidi"/>
          <w:lang w:val="de-DE" w:bidi="he-IL"/>
        </w:rPr>
        <w:t>kata benda feminim tunggal yang di perpendekan</w:t>
      </w:r>
      <w:r w:rsidRPr="006F37B3">
        <w:rPr>
          <w:rFonts w:asciiTheme="majorBidi" w:hAnsiTheme="majorBidi" w:cstheme="majorBidi"/>
          <w:sz w:val="20"/>
          <w:lang w:val="de-DE" w:bidi="he-IL"/>
        </w:rPr>
        <w:t>.</w:t>
      </w:r>
      <w:r>
        <w:rPr>
          <w:rStyle w:val="FootnoteReference"/>
          <w:rFonts w:asciiTheme="majorBidi" w:hAnsiTheme="majorBidi" w:cstheme="majorBidi"/>
          <w:sz w:val="20"/>
          <w:lang w:bidi="he-IL"/>
        </w:rPr>
        <w:footnoteReference w:id="27"/>
      </w:r>
      <w:r w:rsidRPr="006F37B3">
        <w:rPr>
          <w:rFonts w:ascii="Arial" w:hAnsi="Arial" w:cs="Arial"/>
          <w:sz w:val="20"/>
          <w:lang w:val="de-DE" w:bidi="he-IL"/>
        </w:rPr>
        <w:t xml:space="preserve"> </w:t>
      </w:r>
      <w:r w:rsidRPr="00931DCC">
        <w:rPr>
          <w:rFonts w:asciiTheme="majorBidi" w:hAnsiTheme="majorBidi" w:cstheme="majorBidi"/>
          <w:lang w:bidi="he-IL"/>
        </w:rPr>
        <w:t>Dari kata dasar</w:t>
      </w:r>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di artikan </w:t>
      </w:r>
      <w:r w:rsidRPr="00931DCC">
        <w:rPr>
          <w:rFonts w:asciiTheme="majorBidi" w:hAnsiTheme="majorBidi" w:cstheme="majorBidi"/>
          <w:bCs/>
          <w:lang w:bidi="he-IL"/>
        </w:rPr>
        <w:t>evil, misery, distress, injury</w:t>
      </w:r>
      <w:r>
        <w:rPr>
          <w:rFonts w:ascii="Arial" w:hAnsi="Arial" w:cs="Arial"/>
          <w:bCs/>
          <w:lang w:bidi="he-IL"/>
        </w:rPr>
        <w:t>.</w:t>
      </w:r>
      <w:r>
        <w:rPr>
          <w:rStyle w:val="FootnoteReference"/>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 xml:space="preserve">TWOT </w:t>
      </w:r>
      <w:proofErr w:type="gramStart"/>
      <w:r w:rsidRPr="00931DCC">
        <w:rPr>
          <w:rFonts w:asciiTheme="majorBidi" w:hAnsiTheme="majorBidi" w:cstheme="majorBidi"/>
          <w:lang w:bidi="he-IL"/>
        </w:rPr>
        <w:t>menerjemahkannya</w:t>
      </w:r>
      <w:r>
        <w:rPr>
          <w:rFonts w:ascii="Arial" w:hAnsi="Arial" w:cs="Arial"/>
          <w:lang w:bidi="he-IL"/>
        </w:rPr>
        <w:t xml:space="preserve">  </w:t>
      </w:r>
      <w:r>
        <w:rPr>
          <w:rFonts w:ascii="Bwhebb" w:hAnsi="Bwhebb" w:cs="Bwhebb"/>
          <w:sz w:val="36"/>
          <w:lang w:bidi="he-IL"/>
        </w:rPr>
        <w:t>[</w:t>
      </w:r>
      <w:proofErr w:type="gramEnd"/>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(ra)</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FootnoteReference"/>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artinya dalam bahasa Indonesia kejahatan, kesengsaraan, kesusahan, jahat buruk. Kata ini merupakan kata benda berjenis kelamin maskulin tetapi karena dihubungkan dengan akhiran </w:t>
      </w:r>
      <w:r w:rsidRPr="00931DCC">
        <w:rPr>
          <w:rFonts w:asciiTheme="majorBidi" w:hAnsiTheme="majorBidi" w:cstheme="majorBidi"/>
          <w:i/>
          <w:iCs/>
          <w:lang w:bidi="he-IL"/>
        </w:rPr>
        <w:t xml:space="preserve">(-a) </w:t>
      </w:r>
      <w:r w:rsidRPr="00931DCC">
        <w:rPr>
          <w:rFonts w:asciiTheme="majorBidi" w:hAnsiTheme="majorBidi" w:cstheme="majorBidi"/>
          <w:lang w:bidi="he-IL"/>
        </w:rPr>
        <w:t xml:space="preserve">untuk menyesuaikan bentuknya dengan kata benda yang berjenis kelamin feminim.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Kata “Besar” dari bahasa Ibrani</w:t>
      </w:r>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sifat feminim tunggal</w:t>
      </w:r>
      <w:r>
        <w:rPr>
          <w:rFonts w:asciiTheme="majorBidi" w:hAnsiTheme="majorBidi" w:cstheme="majorBidi"/>
          <w:lang w:bidi="he-IL"/>
        </w:rPr>
        <w:t xml:space="preserve">, </w:t>
      </w:r>
      <w:r w:rsidRPr="00931DCC">
        <w:rPr>
          <w:rFonts w:asciiTheme="majorBidi" w:hAnsiTheme="majorBidi" w:cstheme="majorBidi"/>
          <w:lang w:bidi="he-IL"/>
        </w:rPr>
        <w:t xml:space="preserve">dalam bahasa Inggris diterjemahkan </w:t>
      </w:r>
      <w:r w:rsidRPr="00931DCC">
        <w:rPr>
          <w:rFonts w:asciiTheme="majorBidi" w:hAnsiTheme="majorBidi" w:cstheme="majorBidi"/>
        </w:rPr>
        <w:t xml:space="preserve">much, many, great, yang artinya dalam bahasa Indonesia banyak, besar.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r w:rsidRPr="00931DCC">
        <w:rPr>
          <w:rFonts w:asciiTheme="majorBidi" w:hAnsiTheme="majorBidi" w:cstheme="majorBidi"/>
          <w:lang w:bidi="he-IL"/>
        </w:rPr>
        <w:t>dari kata dasar</w:t>
      </w:r>
      <w:r>
        <w:rPr>
          <w:rFonts w:ascii="Arial" w:hAnsi="Arial" w:cs="Arial"/>
          <w:lang w:bidi="he-IL"/>
        </w:rPr>
        <w:t xml:space="preserve"> </w:t>
      </w:r>
      <w:proofErr w:type="gramStart"/>
      <w:r w:rsidRPr="004001CE">
        <w:rPr>
          <w:rFonts w:ascii="Bwhebb" w:hAnsi="Bwhebb" w:cs="Bwhebb"/>
          <w:sz w:val="36"/>
          <w:lang w:bidi="he-IL"/>
        </w:rPr>
        <w:t>br;</w:t>
      </w:r>
      <w:r>
        <w:rPr>
          <w:rFonts w:ascii="Bwhebb" w:hAnsi="Bwhebb" w:cs="Bwhebb"/>
          <w:sz w:val="36"/>
          <w:lang w:bidi="he-IL"/>
        </w:rPr>
        <w:t>.</w:t>
      </w:r>
      <w:r>
        <w:rPr>
          <w:rFonts w:ascii="Arial" w:hAnsi="Arial" w:cs="Arial"/>
          <w:lang w:bidi="he-IL"/>
        </w:rPr>
        <w:t>.</w:t>
      </w:r>
      <w:proofErr w:type="gramEnd"/>
      <w:r>
        <w:rPr>
          <w:rStyle w:val="FootnoteReference"/>
          <w:rFonts w:ascii="Arial" w:hAnsi="Arial" w:cs="Arial"/>
          <w:lang w:bidi="he-IL"/>
        </w:rPr>
        <w:footnoteReference w:id="30"/>
      </w:r>
      <w:r>
        <w:rPr>
          <w:rFonts w:ascii="Arial" w:hAnsi="Arial" w:cs="Arial"/>
          <w:lang w:bidi="he-IL"/>
        </w:rPr>
        <w:t xml:space="preserve"> Kata </w:t>
      </w:r>
      <w:r w:rsidRPr="004001CE">
        <w:rPr>
          <w:rFonts w:ascii="Bwhebb" w:hAnsi="Bwhebb" w:cs="Bwhebb"/>
          <w:sz w:val="36"/>
          <w:lang w:bidi="he-IL"/>
        </w:rPr>
        <w:t>br</w:t>
      </w:r>
      <w:r>
        <w:rPr>
          <w:rFonts w:ascii="Arial" w:hAnsi="Arial" w:cs="Arial"/>
          <w:lang w:bidi="he-IL"/>
        </w:rPr>
        <w:t xml:space="preserve"> </w:t>
      </w:r>
      <w:r w:rsidRPr="00931DCC">
        <w:rPr>
          <w:rFonts w:asciiTheme="majorBidi" w:hAnsiTheme="majorBidi" w:cstheme="majorBidi"/>
          <w:lang w:bidi="he-IL"/>
        </w:rPr>
        <w:t>dengan akhiran (-</w:t>
      </w:r>
      <w:r w:rsidRPr="00931DCC">
        <w:rPr>
          <w:rFonts w:asciiTheme="majorBidi" w:hAnsiTheme="majorBidi" w:cstheme="majorBidi"/>
          <w:i/>
          <w:iCs/>
          <w:lang w:bidi="he-IL"/>
        </w:rPr>
        <w:t>a)</w:t>
      </w:r>
      <w:r w:rsidRPr="00931DCC">
        <w:rPr>
          <w:rFonts w:asciiTheme="majorBidi" w:hAnsiTheme="majorBidi" w:cstheme="majorBidi"/>
          <w:lang w:bidi="he-IL"/>
        </w:rPr>
        <w:t xml:space="preserve"> merupakan kata sifat yang menyesuaikan bentuknya dengan kata benda sebelumnya yang berjenis feminim.</w:t>
      </w:r>
      <w:r>
        <w:rPr>
          <w:rFonts w:ascii="Arial" w:hAnsi="Arial" w:cs="Arial"/>
          <w:lang w:bidi="he-IL"/>
        </w:rPr>
        <w:t xml:space="preserve"> </w:t>
      </w:r>
      <w:r w:rsidRPr="00931DCC">
        <w:rPr>
          <w:rFonts w:asciiTheme="majorBidi" w:hAnsiTheme="majorBidi" w:cstheme="majorBidi"/>
          <w:lang w:bidi="he-IL"/>
        </w:rPr>
        <w:t xml:space="preserve">Bukti yang ditunjukan tidak dapat disanggah. Allah melihatnya, di samping seribu saksi lain. Allah melihat semua kefasikan yang ada diantara anak-anak manusia. Kefasikan itu tidak </w:t>
      </w:r>
      <w:r w:rsidRPr="00931DCC">
        <w:rPr>
          <w:rFonts w:asciiTheme="majorBidi" w:hAnsiTheme="majorBidi" w:cstheme="majorBidi"/>
          <w:lang w:bidi="he-IL"/>
        </w:rPr>
        <w:lastRenderedPageBreak/>
        <w:t>bisa disembunyikan dari Dia sekarang. Allah mengamati sungai-sungai dosa mengalir disepanjang hidup manusia. Ia melihat kejahatan manusia besar di bumi. Kemerosotan moral suda</w:t>
      </w:r>
      <w:r>
        <w:rPr>
          <w:rFonts w:asciiTheme="majorBidi" w:hAnsiTheme="majorBidi" w:cstheme="majorBidi"/>
          <w:lang w:bidi="he-IL"/>
        </w:rPr>
        <w:t>h</w:t>
      </w:r>
      <w:r w:rsidRPr="00931DCC">
        <w:rPr>
          <w:rFonts w:asciiTheme="majorBidi" w:hAnsiTheme="majorBidi" w:cstheme="majorBidi"/>
          <w:lang w:bidi="he-IL"/>
        </w:rPr>
        <w:t xml:space="preserve"> menyebar luas. Kemerosotan itu bersifat batiniah, berkesinambungan dan sudah menjadi kebiasaan. Manusia rusak sepenuhnya buruk hati dan perilakunya. Tidak ada yang baik dalam dirinya. Seluruh kecendrungan hati dan pikirannya sama sekali diluar kehendak Yehova.</w:t>
      </w:r>
      <w:r>
        <w:rPr>
          <w:rStyle w:val="FootnoteReference"/>
          <w:rFonts w:asciiTheme="majorBidi" w:hAnsiTheme="majorBidi" w:cstheme="majorBidi"/>
          <w:lang w:bidi="he-IL"/>
        </w:rPr>
        <w:footnoteReference w:id="31"/>
      </w:r>
      <w:r w:rsidRPr="00931DCC">
        <w:rPr>
          <w:rFonts w:asciiTheme="majorBidi" w:hAnsiTheme="majorBidi" w:cstheme="majorBidi"/>
          <w:lang w:bidi="he-IL"/>
        </w:rPr>
        <w:t xml:space="preserve"> Penulis berpendapat bahwa ketika manusia jatuh kedalam dosa, semua keberadaan manusia tercemar oleh dosa atau status manusia menjadi manusia berdosa. Manusia terus hidup dalam dosa dan dosa terus mengikat dan merajalelah kehidupan manusia dan Tuhan melihat itu.</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5910B0">
      <w:pPr>
        <w:ind w:firstLine="567"/>
        <w:jc w:val="both"/>
        <w:rPr>
          <w:rFonts w:asciiTheme="majorBidi" w:hAnsiTheme="majorBidi" w:cstheme="majorBidi"/>
          <w:lang w:bidi="he-IL"/>
        </w:rPr>
      </w:pPr>
      <w:r w:rsidRPr="00931DCC">
        <w:rPr>
          <w:rFonts w:asciiTheme="majorBidi" w:hAnsiTheme="majorBidi" w:cstheme="majorBidi"/>
          <w:lang w:bidi="he-IL"/>
        </w:rPr>
        <w:t xml:space="preserve">“Maka Menyesallah Tuhan, Bahwa Ia Telah Menjadikan Manusia </w:t>
      </w:r>
      <w:proofErr w:type="gramStart"/>
      <w:r w:rsidRPr="00931DCC">
        <w:rPr>
          <w:rFonts w:asciiTheme="majorBidi" w:hAnsiTheme="majorBidi" w:cstheme="majorBidi"/>
          <w:lang w:bidi="he-IL"/>
        </w:rPr>
        <w:t>Di</w:t>
      </w:r>
      <w:proofErr w:type="gramEnd"/>
      <w:r w:rsidRPr="00931DCC">
        <w:rPr>
          <w:rFonts w:asciiTheme="majorBidi" w:hAnsiTheme="majorBidi" w:cstheme="majorBidi"/>
          <w:lang w:bidi="he-IL"/>
        </w:rPr>
        <w:t xml:space="preserve"> Bumi, Dan Hal Itu Memilukan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r w:rsidRPr="00931DCC">
        <w:rPr>
          <w:rFonts w:asciiTheme="majorBidi" w:hAnsiTheme="majorBidi" w:cstheme="majorBidi"/>
          <w:lang w:bidi="he-IL"/>
        </w:rPr>
        <w:t>Kalimat “Maka Menyesalah Tuhan”, dari bahasa Ibrani</w:t>
      </w:r>
      <w:r>
        <w:rPr>
          <w:rFonts w:ascii="Arial" w:hAnsi="Arial" w:cs="Arial"/>
          <w:lang w:bidi="he-IL"/>
        </w:rPr>
        <w:t xml:space="preserve"> </w:t>
      </w:r>
      <w:r w:rsidRPr="006959C2">
        <w:rPr>
          <w:rFonts w:ascii="Bwhebb" w:hAnsi="Bwhebb" w:cs="Bwhebb"/>
          <w:sz w:val="36"/>
          <w:lang w:bidi="he-IL"/>
        </w:rPr>
        <w:t>hw"ëhy&gt; ~</w:t>
      </w:r>
      <w:proofErr w:type="gramStart"/>
      <w:r w:rsidRPr="006959C2">
        <w:rPr>
          <w:rFonts w:ascii="Bwhebb" w:hAnsi="Bwhebb" w:cs="Bwhebb"/>
          <w:sz w:val="36"/>
          <w:lang w:bidi="he-IL"/>
        </w:rPr>
        <w:t>x,N</w:t>
      </w:r>
      <w:proofErr w:type="gramEnd"/>
      <w:r w:rsidRPr="006959C2">
        <w:rPr>
          <w:rFonts w:ascii="Bwhebb" w:hAnsi="Bwhebb" w:cs="Bwhebb"/>
          <w:sz w:val="36"/>
          <w:lang w:bidi="he-IL"/>
        </w:rPr>
        <w:t>"åYIw:</w:t>
      </w:r>
      <w:r>
        <w:rPr>
          <w:rFonts w:ascii="Arial" w:hAnsi="Arial" w:cs="Arial"/>
          <w:lang w:bidi="he-IL"/>
        </w:rPr>
        <w:t>.</w:t>
      </w:r>
      <w:r w:rsidRPr="00931DCC">
        <w:rPr>
          <w:rFonts w:asciiTheme="majorBidi" w:hAnsiTheme="majorBidi" w:cstheme="majorBidi"/>
          <w:lang w:bidi="he-IL"/>
        </w:rPr>
        <w:t xml:space="preserve"> (naw-kham Yehova)</w:t>
      </w:r>
      <w:r>
        <w:rPr>
          <w:rFonts w:asciiTheme="majorBidi" w:hAnsiTheme="majorBidi" w:cstheme="majorBidi"/>
          <w:lang w:bidi="he-IL"/>
        </w:rPr>
        <w:t>.</w:t>
      </w:r>
      <w:r w:rsidRPr="00931DCC">
        <w:rPr>
          <w:rFonts w:asciiTheme="majorBidi" w:hAnsiTheme="majorBidi" w:cstheme="majorBidi"/>
          <w:lang w:bidi="he-IL"/>
        </w:rPr>
        <w:t xml:space="preserve"> Yang diterjemahkan kedalam bahasa inggris sebagai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 xml:space="preserve">Kata “menyesal” dari bahasa </w:t>
      </w:r>
      <w:proofErr w:type="gramStart"/>
      <w:r w:rsidRPr="00931DCC">
        <w:rPr>
          <w:rFonts w:asciiTheme="majorBidi" w:hAnsiTheme="majorBidi" w:cstheme="majorBidi"/>
        </w:rPr>
        <w:t xml:space="preserve">Ibrani  </w:t>
      </w:r>
      <w:r w:rsidRPr="00142A31">
        <w:rPr>
          <w:rFonts w:ascii="Bwhebb" w:hAnsi="Bwhebb" w:cs="Bwhebb"/>
          <w:sz w:val="36"/>
          <w:lang w:bidi="he-IL"/>
        </w:rPr>
        <w:t>~</w:t>
      </w:r>
      <w:proofErr w:type="gramEnd"/>
      <w:r w:rsidRPr="00142A31">
        <w:rPr>
          <w:rFonts w:ascii="Bwhebb" w:hAnsi="Bwhebb" w:cs="Bwhebb"/>
          <w:sz w:val="36"/>
          <w:lang w:bidi="he-IL"/>
        </w:rPr>
        <w:t>x,N"åYIw</w:t>
      </w:r>
      <w:r>
        <w:rPr>
          <w:rFonts w:ascii="Bwhebb" w:hAnsi="Bwhebb" w:cs="Bwhebb"/>
          <w:sz w:val="36"/>
          <w:lang w:bidi="he-IL"/>
        </w:rPr>
        <w:t xml:space="preserve"> </w:t>
      </w:r>
      <w:r w:rsidRPr="00931DCC">
        <w:rPr>
          <w:rFonts w:asciiTheme="majorBidi" w:hAnsiTheme="majorBidi" w:cstheme="majorBidi"/>
          <w:lang w:bidi="he-IL"/>
        </w:rPr>
        <w:t xml:space="preserve">kata ini mempunya bentuk kata kerja </w:t>
      </w:r>
      <w:r w:rsidRPr="00931DCC">
        <w:rPr>
          <w:rFonts w:asciiTheme="majorBidi" w:hAnsiTheme="majorBidi" w:cstheme="majorBidi"/>
          <w:i/>
          <w:iCs/>
          <w:lang w:bidi="he-IL"/>
        </w:rPr>
        <w:t>niphal imperfek konsekutif orang ketiga tunggal</w:t>
      </w:r>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sebagai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 xml:space="preserve">(jika diartikan dengan kata </w:t>
      </w:r>
      <w:r w:rsidRPr="00931DCC">
        <w:rPr>
          <w:rFonts w:asciiTheme="majorBidi" w:hAnsiTheme="majorBidi" w:cstheme="majorBidi"/>
          <w:i/>
          <w:iCs/>
          <w:lang w:bidi="he-IL"/>
        </w:rPr>
        <w:t>nakham</w:t>
      </w:r>
      <w:r w:rsidRPr="00931DCC">
        <w:rPr>
          <w:rFonts w:asciiTheme="majorBidi" w:hAnsiTheme="majorBidi" w:cstheme="majorBidi"/>
          <w:lang w:bidi="he-IL"/>
        </w:rPr>
        <w:t xml:space="preserve"> artinya dan Tuhan telah disesalkan).</w:t>
      </w:r>
      <w:r>
        <w:rPr>
          <w:rStyle w:val="FootnoteReference"/>
          <w:rFonts w:asciiTheme="majorBidi" w:hAnsiTheme="majorBidi" w:cstheme="majorBidi"/>
          <w:lang w:bidi="he-IL"/>
        </w:rPr>
        <w:footnoteReference w:id="32"/>
      </w:r>
      <w:r w:rsidRPr="00931DCC">
        <w:rPr>
          <w:rFonts w:asciiTheme="majorBidi" w:hAnsiTheme="majorBidi" w:cstheme="majorBidi"/>
          <w:lang w:bidi="he-IL"/>
        </w:rPr>
        <w:t xml:space="preserve"> Kata kerjada dasar</w:t>
      </w:r>
      <w:r w:rsidRPr="00B86819">
        <w:rPr>
          <w:rFonts w:ascii="Arial" w:hAnsi="Arial" w:cs="Arial"/>
          <w:lang w:bidi="he-IL"/>
        </w:rPr>
        <w:t xml:space="preserve"> </w:t>
      </w:r>
      <w:r w:rsidRPr="00142A31">
        <w:rPr>
          <w:rFonts w:ascii="Bwhebb" w:hAnsi="Bwhebb" w:cs="Bwhebb"/>
          <w:sz w:val="36"/>
          <w:lang w:bidi="he-IL"/>
        </w:rPr>
        <w:t>~</w:t>
      </w:r>
      <w:proofErr w:type="gramStart"/>
      <w:r w:rsidRPr="00142A31">
        <w:rPr>
          <w:rFonts w:ascii="Bwhebb" w:hAnsi="Bwhebb" w:cs="Bwhebb"/>
          <w:sz w:val="36"/>
          <w:lang w:bidi="he-IL"/>
        </w:rPr>
        <w:t>x,N</w:t>
      </w:r>
      <w:proofErr w:type="gramEnd"/>
      <w:r w:rsidRPr="00142A31">
        <w:rPr>
          <w:rFonts w:ascii="Bwhebb" w:hAnsi="Bwhebb" w:cs="Bwhebb"/>
          <w:sz w:val="36"/>
          <w:lang w:bidi="he-IL"/>
        </w:rPr>
        <w:t>"åYIw</w:t>
      </w:r>
      <w:r>
        <w:rPr>
          <w:rFonts w:ascii="Bwhebb" w:hAnsi="Bwhebb" w:cs="Bwhebb"/>
          <w:sz w:val="36"/>
          <w:lang w:bidi="he-IL"/>
        </w:rPr>
        <w:t xml:space="preserve"> </w:t>
      </w:r>
      <w:r>
        <w:rPr>
          <w:rFonts w:asciiTheme="minorBidi" w:hAnsiTheme="minorBidi"/>
          <w:lang w:bidi="he-IL"/>
        </w:rPr>
        <w:t xml:space="preserve">adalah </w:t>
      </w:r>
      <w:r w:rsidRPr="00C41D66">
        <w:rPr>
          <w:rFonts w:ascii="Bwhebb" w:hAnsi="Bwhebb" w:cs="Bwhebb"/>
          <w:sz w:val="36"/>
          <w:lang w:bidi="he-IL"/>
        </w:rPr>
        <w:t>~xn</w:t>
      </w:r>
      <w:r>
        <w:rPr>
          <w:rFonts w:ascii="Bwhebb" w:hAnsi="Bwhebb" w:cs="Bwhebb"/>
          <w:sz w:val="36"/>
          <w:lang w:bidi="he-IL"/>
        </w:rPr>
        <w:t xml:space="preserve"> </w:t>
      </w:r>
      <w:r w:rsidRPr="00931DCC">
        <w:rPr>
          <w:rFonts w:asciiTheme="majorBidi" w:hAnsiTheme="majorBidi" w:cstheme="majorBidi"/>
          <w:lang w:bidi="he-IL"/>
        </w:rPr>
        <w:t>dapat diterjemakan be sorry console, dan oneself.</w:t>
      </w:r>
      <w:r>
        <w:rPr>
          <w:rStyle w:val="FootnoteReference"/>
          <w:rFonts w:asciiTheme="majorBidi" w:hAnsiTheme="majorBidi" w:cstheme="majorBidi"/>
          <w:lang w:bidi="he-IL"/>
        </w:rPr>
        <w:footnoteReference w:id="33"/>
      </w:r>
      <w:r w:rsidRPr="00931DCC">
        <w:rPr>
          <w:rFonts w:asciiTheme="majorBidi" w:hAnsiTheme="majorBidi" w:cstheme="majorBidi"/>
          <w:lang w:bidi="he-IL"/>
        </w:rPr>
        <w:t xml:space="preserve"> TWOT menerjemakan </w:t>
      </w:r>
      <w:r>
        <w:rPr>
          <w:rFonts w:ascii="Bwhebb" w:hAnsi="Bwhebb" w:cs="Bwhebb"/>
          <w:sz w:val="36"/>
          <w:lang w:bidi="he-IL"/>
        </w:rPr>
        <w:t xml:space="preserve">~xn </w:t>
      </w:r>
      <w:r w:rsidRPr="007474EB">
        <w:rPr>
          <w:rFonts w:asciiTheme="majorBidi" w:hAnsiTheme="majorBidi" w:cstheme="majorBidi"/>
          <w:lang w:bidi="he-IL"/>
        </w:rPr>
        <w:t>(naham), be sorry, sepent, regret, be comforted.</w:t>
      </w:r>
      <w:r w:rsidRPr="007474EB">
        <w:rPr>
          <w:rStyle w:val="FootnoteReference"/>
          <w:rFonts w:asciiTheme="majorBidi" w:hAnsiTheme="majorBidi" w:cstheme="majorBidi"/>
          <w:lang w:bidi="he-IL"/>
        </w:rPr>
        <w:footnoteReference w:id="34"/>
      </w:r>
      <w:r w:rsidRPr="007474EB">
        <w:rPr>
          <w:rFonts w:asciiTheme="majorBidi" w:hAnsiTheme="majorBidi" w:cstheme="majorBidi"/>
          <w:lang w:bidi="he-IL"/>
        </w:rPr>
        <w:t xml:space="preserve"> Yang dapat diartikan kedalam bahasa Indonesia yaitu  maaf, penyesalan, menyesal, menghibur, menyesalah. Kata</w:t>
      </w:r>
      <w:r>
        <w:rPr>
          <w:rFonts w:asciiTheme="minorBidi" w:hAnsiTheme="minorBidi"/>
          <w:lang w:bidi="he-IL"/>
        </w:rPr>
        <w:t xml:space="preserve"> </w:t>
      </w:r>
      <w:r w:rsidRPr="000D6FC9">
        <w:rPr>
          <w:rFonts w:ascii="Bwhebb" w:hAnsi="Bwhebb" w:cs="Bwhebb"/>
          <w:sz w:val="36"/>
          <w:lang w:bidi="he-IL"/>
        </w:rPr>
        <w:t>hw"ëhy&gt;</w:t>
      </w:r>
      <w:r>
        <w:rPr>
          <w:rFonts w:ascii="Bwhebb" w:hAnsi="Bwhebb" w:cs="Bwhebb"/>
          <w:sz w:val="36"/>
          <w:lang w:bidi="he-IL"/>
        </w:rPr>
        <w:t xml:space="preserve"> </w:t>
      </w:r>
      <w:r w:rsidRPr="007474EB">
        <w:rPr>
          <w:rFonts w:asciiTheme="majorBidi" w:hAnsiTheme="majorBidi" w:cstheme="majorBidi"/>
          <w:lang w:bidi="he-IL"/>
        </w:rPr>
        <w:t>(Yehova), menunjukan kepada nama Allah seperti yang terdapat dalam Kejadian 2: 4 “...Ketika Tuhan Allah...” Yahwe atau Yehova merupakan Allah Perjanjian Israel yang berkpribadian, yang pada saat yang bersamaan merupakan Allah atas alam semesta atau Allah atas langit dan bumi. Namun ini mengandung eksistensi yang kekal yang menciptakan dari segalah sesuatu yang tidak ada menjadi ada.</w:t>
      </w:r>
      <w:r>
        <w:rPr>
          <w:rStyle w:val="FootnoteReference"/>
          <w:rFonts w:asciiTheme="majorBidi" w:hAnsiTheme="majorBidi" w:cstheme="majorBidi"/>
          <w:lang w:bidi="he-IL"/>
        </w:rPr>
        <w:footnoteReference w:id="35"/>
      </w:r>
    </w:p>
    <w:p w14:paraId="403B7F64" w14:textId="77777777" w:rsidR="005910B0" w:rsidRPr="006F37B3" w:rsidRDefault="005910B0" w:rsidP="005910B0">
      <w:pPr>
        <w:ind w:firstLine="567"/>
        <w:jc w:val="both"/>
        <w:rPr>
          <w:rFonts w:ascii="Arial" w:hAnsi="Arial" w:cs="Arial"/>
          <w:lang w:val="de-DE"/>
        </w:rPr>
      </w:pPr>
      <w:r w:rsidRPr="007474EB">
        <w:rPr>
          <w:rFonts w:asciiTheme="majorBidi" w:hAnsiTheme="majorBidi" w:cstheme="majorBidi"/>
          <w:lang w:bidi="he-IL"/>
        </w:rPr>
        <w:t>Ada beberapa pengertian yang digunakan untuk menjelaskan kata</w:t>
      </w:r>
      <w:r>
        <w:rPr>
          <w:rFonts w:ascii="Arial" w:hAnsi="Arial" w:cs="Arial"/>
          <w:lang w:bidi="he-IL"/>
        </w:rPr>
        <w:t xml:space="preserve"> (</w:t>
      </w:r>
      <w:r w:rsidRPr="00142A31">
        <w:rPr>
          <w:rFonts w:ascii="Bwhebb" w:hAnsi="Bwhebb" w:cs="Bwhebb"/>
          <w:sz w:val="36"/>
          <w:lang w:bidi="he-IL"/>
        </w:rPr>
        <w:t>~xn</w:t>
      </w:r>
      <w:r w:rsidRPr="00921C12">
        <w:t xml:space="preserve"> </w:t>
      </w:r>
      <w:r w:rsidRPr="007474EB">
        <w:rPr>
          <w:rFonts w:asciiTheme="majorBidi" w:hAnsiTheme="majorBidi" w:cstheme="majorBidi"/>
        </w:rPr>
        <w:t xml:space="preserve">“nakham”) adalah kata kerja yang awal penggunaannya mengekspresikan tindakan seseorang yang menarik napas panjang dan dalam, atau bernapas dengan kuat. Ekspresi ini hanya terjadi ketika seseorang berada keadaan yang sangat marah, sangat sedih, sangat lega dan sangat puas. Dalam perkembangannya </w:t>
      </w:r>
      <w:r w:rsidRPr="007474EB">
        <w:rPr>
          <w:rFonts w:asciiTheme="majorBidi" w:hAnsiTheme="majorBidi" w:cstheme="majorBidi"/>
          <w:i/>
          <w:iCs/>
        </w:rPr>
        <w:t xml:space="preserve">nekhem </w:t>
      </w:r>
      <w:r w:rsidRPr="007474EB">
        <w:rPr>
          <w:rFonts w:asciiTheme="majorBidi" w:hAnsiTheme="majorBidi" w:cstheme="majorBidi"/>
        </w:rPr>
        <w:t>menyatakan pengekspresihan hal-hal yag baik (memiliki belaskasihan, merasa sayang, menghibur, dan menyenangkan) dan hal-hal yang buruk (menyatakan kemarahan, membalaskan dendam atau melepaskan dendam).</w:t>
      </w:r>
      <w:r>
        <w:rPr>
          <w:rStyle w:val="FootnoteReference"/>
          <w:rFonts w:asciiTheme="majorBidi" w:hAnsiTheme="majorBidi" w:cstheme="majorBidi"/>
        </w:rPr>
        <w:footnoteReference w:id="36"/>
      </w:r>
      <w:r w:rsidRPr="007474EB">
        <w:rPr>
          <w:rFonts w:asciiTheme="majorBidi" w:hAnsiTheme="majorBidi" w:cstheme="majorBidi"/>
        </w:rPr>
        <w:t xml:space="preserve"> dalam ayat 6 ini ada beberapa arti antara lain: akan menyesal, tergerak pada belas kasihan, mempunnyai belaskasihan, akan menyesal, berduka cita, bertobat menenangkan diri, dihibur, memiliki penyesalan, perubahan hati (membiarkan diri untuk menyesal). </w:t>
      </w:r>
      <w:r w:rsidRPr="006F37B3">
        <w:rPr>
          <w:rFonts w:asciiTheme="majorBidi" w:hAnsiTheme="majorBidi" w:cstheme="majorBidi"/>
          <w:lang w:val="de-DE"/>
        </w:rPr>
        <w:t xml:space="preserve">Ungkapan tentang </w:t>
      </w:r>
      <w:r w:rsidRPr="006F37B3">
        <w:rPr>
          <w:rFonts w:asciiTheme="majorBidi" w:hAnsiTheme="majorBidi" w:cstheme="majorBidi"/>
          <w:i/>
          <w:iCs/>
          <w:lang w:val="de-DE"/>
        </w:rPr>
        <w:t>nakham</w:t>
      </w:r>
      <w:r w:rsidRPr="006F37B3">
        <w:rPr>
          <w:rFonts w:asciiTheme="majorBidi" w:hAnsiTheme="majorBidi" w:cstheme="majorBidi"/>
          <w:lang w:val="de-DE"/>
        </w:rPr>
        <w:t xml:space="preserve"> juga terdapat dalam Keluaran 32: 14, 2 Sam. 24: 16 atau Yeremia 18: 8. </w:t>
      </w:r>
    </w:p>
    <w:p w14:paraId="459301DC" w14:textId="77777777" w:rsidR="005910B0" w:rsidRDefault="005910B0" w:rsidP="005910B0">
      <w:pPr>
        <w:ind w:firstLine="567"/>
        <w:jc w:val="both"/>
        <w:rPr>
          <w:rFonts w:ascii="Arial" w:hAnsi="Arial" w:cs="Arial"/>
        </w:rPr>
      </w:pPr>
      <w:r w:rsidRPr="006F37B3">
        <w:rPr>
          <w:rFonts w:asciiTheme="majorBidi" w:hAnsiTheme="majorBidi" w:cstheme="majorBidi"/>
          <w:lang w:val="de-DE"/>
        </w:rPr>
        <w:lastRenderedPageBreak/>
        <w:t xml:space="preserve">Kata Menyesal dalam Kejadian 6:6 dapat diterjemahkan dengan kata yang lain yang lebih sesuai dan lebih tepat...apa yang dikehendaki oleh Allah ternyata tidak terlaksana, hal itu tidak menyenangkan dan tidak menghibur-Nya. Allah tidak mengkehendaki siapa pun berbuat dosa, namun tatkalah manusia berbuat dosa maka Dia menjadi </w:t>
      </w:r>
      <w:r w:rsidRPr="006F37B3">
        <w:rPr>
          <w:rFonts w:asciiTheme="majorBidi" w:hAnsiTheme="majorBidi" w:cstheme="majorBidi"/>
          <w:i/>
          <w:iCs/>
          <w:lang w:val="de-DE"/>
        </w:rPr>
        <w:t>nakham</w:t>
      </w:r>
      <w:r w:rsidRPr="006F37B3">
        <w:rPr>
          <w:rFonts w:asciiTheme="majorBidi" w:hAnsiTheme="majorBidi" w:cstheme="majorBidi"/>
          <w:lang w:val="de-DE"/>
        </w:rPr>
        <w:t xml:space="preserve">. </w:t>
      </w:r>
      <w:r w:rsidRPr="007474EB">
        <w:rPr>
          <w:rFonts w:asciiTheme="majorBidi" w:hAnsiTheme="majorBidi" w:cstheme="majorBidi"/>
        </w:rPr>
        <w:t>Menurut Keil dan Delitzch dalam Comentary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“nekhem” “it repented the Lord” may be gathered from the explanator</w:t>
      </w:r>
      <w:r>
        <w:rPr>
          <w:rFonts w:ascii="Arial" w:hAnsi="Arial" w:cs="Arial"/>
        </w:rPr>
        <w:t xml:space="preserve"> </w:t>
      </w:r>
      <w:proofErr w:type="gramStart"/>
      <w:r>
        <w:rPr>
          <w:rFonts w:ascii="Bwhebb" w:hAnsi="Bwhebb" w:cs="Bwhebb"/>
          <w:sz w:val="36"/>
          <w:lang w:bidi="he-IL"/>
        </w:rPr>
        <w:t>bc[</w:t>
      </w:r>
      <w:proofErr w:type="gramEnd"/>
      <w:r>
        <w:rPr>
          <w:rFonts w:ascii="Arial" w:hAnsi="Arial" w:cs="Arial"/>
          <w:lang w:bidi="he-IL"/>
        </w:rPr>
        <w:t xml:space="preserve">, </w:t>
      </w:r>
      <w:r w:rsidRPr="00BA25F1">
        <w:rPr>
          <w:rFonts w:asciiTheme="majorBidi" w:hAnsiTheme="majorBidi" w:cstheme="majorBidi"/>
          <w:i/>
          <w:iCs/>
          <w:lang w:bidi="he-IL"/>
        </w:rPr>
        <w:t>“it grieved Him at His heart”. This show that the repentace of God does not presuppose any variableness ini His nature of Hi prupose. In this sense God never repents of anything</w:t>
      </w:r>
      <w:r w:rsidRPr="007474EB">
        <w:rPr>
          <w:rFonts w:asciiTheme="majorBidi" w:hAnsiTheme="majorBidi" w:cstheme="majorBidi"/>
          <w:lang w:bidi="he-IL"/>
        </w:rPr>
        <w:t xml:space="preserve"> (1 Samuel 15: 29). F</w:t>
      </w:r>
      <w:r w:rsidRPr="007474EB">
        <w:rPr>
          <w:rFonts w:asciiTheme="majorBidi" w:hAnsiTheme="majorBidi" w:cstheme="majorBidi"/>
        </w:rPr>
        <w:t>rasa “maka menyesalah Tuhan” pernyataan ini sebenarnya bukan mau mejelas</w:t>
      </w:r>
      <w:r>
        <w:rPr>
          <w:rFonts w:asciiTheme="majorBidi" w:hAnsiTheme="majorBidi" w:cstheme="majorBidi"/>
        </w:rPr>
        <w:t xml:space="preserve">kan bahwa Allah </w:t>
      </w:r>
      <w:r w:rsidRPr="007474EB">
        <w:rPr>
          <w:rFonts w:asciiTheme="majorBidi" w:hAnsiTheme="majorBidi" w:cstheme="majorBidi"/>
        </w:rPr>
        <w:t xml:space="preserve">menyesal seperti yang manusia rasakan, tetapi penyesalan Tuhan disini mau menunjukan bahwa Tuhan Allah mempunyai hubungan yang pribadi dan intim dengan ciptaan-Nya. Dia memiliki kasih yang mendalam bagi umat manusia dan perhatian ilahi terhdap persoalan manusia.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“memilukan” dari bahasa Ibrani</w:t>
      </w:r>
      <w:r w:rsidRPr="00B86819">
        <w:rPr>
          <w:rFonts w:ascii="Arial" w:hAnsi="Arial" w:cs="Arial"/>
        </w:rPr>
        <w:t xml:space="preserve"> </w:t>
      </w:r>
      <w:proofErr w:type="gramStart"/>
      <w:r w:rsidRPr="00B86819">
        <w:rPr>
          <w:rFonts w:ascii="Bwhebb" w:hAnsi="Bwhebb" w:cs="Bwhebb"/>
          <w:sz w:val="36"/>
          <w:lang w:bidi="he-IL"/>
        </w:rPr>
        <w:t>bCeÞ[</w:t>
      </w:r>
      <w:proofErr w:type="gramEnd"/>
      <w:r w:rsidRPr="00B86819">
        <w:rPr>
          <w:rFonts w:ascii="Bwhebb" w:hAnsi="Bwhebb" w:cs="Bwhebb"/>
          <w:sz w:val="36"/>
          <w:lang w:bidi="he-IL"/>
        </w:rPr>
        <w:t>;t.YIw:</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diterjemahkan kedalam bahasa Inggris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gramStart"/>
      <w:r w:rsidRPr="00B86819">
        <w:rPr>
          <w:rFonts w:ascii="Bwhebb" w:hAnsi="Bwhebb" w:cs="Bwhebb"/>
          <w:sz w:val="36"/>
          <w:lang w:bidi="he-IL"/>
        </w:rPr>
        <w:t>bCeÞ[</w:t>
      </w:r>
      <w:proofErr w:type="gramEnd"/>
      <w:r w:rsidRPr="00B86819">
        <w:rPr>
          <w:rFonts w:ascii="Bwhebb" w:hAnsi="Bwhebb" w:cs="Bwhebb"/>
          <w:sz w:val="36"/>
          <w:lang w:bidi="he-IL"/>
        </w:rPr>
        <w:t>;t.Yiw</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(memiliki bentuk kata kerja   </w:t>
      </w:r>
      <w:r w:rsidRPr="007474EB">
        <w:rPr>
          <w:rFonts w:asciiTheme="majorBidi" w:hAnsiTheme="majorBidi" w:cstheme="majorBidi"/>
          <w:i/>
          <w:iCs/>
          <w:lang w:bidi="he-IL"/>
        </w:rPr>
        <w:t>hitpael imperfek</w:t>
      </w:r>
      <w:r w:rsidRPr="007474EB">
        <w:rPr>
          <w:rFonts w:asciiTheme="majorBidi" w:hAnsiTheme="majorBidi" w:cstheme="majorBidi"/>
          <w:lang w:bidi="he-IL"/>
        </w:rPr>
        <w:t xml:space="preserve"> orang ketiga tunggal maskulin. Dalam bahasa Inggris diterjemakan </w:t>
      </w:r>
      <w:r w:rsidRPr="00BA25F1">
        <w:rPr>
          <w:rFonts w:asciiTheme="majorBidi" w:hAnsiTheme="majorBidi" w:cstheme="majorBidi"/>
          <w:i/>
          <w:iCs/>
          <w:lang w:bidi="he-IL"/>
        </w:rPr>
        <w:t>to huart,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Yang diartikan ke</w:t>
      </w:r>
      <w:r>
        <w:rPr>
          <w:rFonts w:asciiTheme="majorBidi" w:hAnsiTheme="majorBidi" w:cstheme="majorBidi"/>
          <w:color w:val="000000"/>
        </w:rPr>
        <w:t xml:space="preserve"> </w:t>
      </w:r>
      <w:r w:rsidRPr="007474EB">
        <w:rPr>
          <w:rFonts w:asciiTheme="majorBidi" w:hAnsiTheme="majorBidi" w:cstheme="majorBidi"/>
          <w:color w:val="000000"/>
        </w:rPr>
        <w:t xml:space="preserve">dalam bahasa Indonesia untuk menyakitkan, sakit, berduka, tidak senang, menjengkelkan, menyakiti, menyebabkan rasa sakit.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gramStart"/>
      <w:r w:rsidRPr="007474EB">
        <w:rPr>
          <w:rFonts w:asciiTheme="majorBidi" w:hAnsiTheme="majorBidi" w:cstheme="majorBidi"/>
          <w:lang w:bidi="he-IL"/>
        </w:rPr>
        <w:t>Kerja</w:t>
      </w:r>
      <w:r w:rsidRPr="00B86819">
        <w:rPr>
          <w:rFonts w:ascii="Arial" w:hAnsi="Arial" w:cs="Arial"/>
          <w:lang w:bidi="he-IL"/>
        </w:rPr>
        <w:t xml:space="preserve">  </w:t>
      </w:r>
      <w:r w:rsidRPr="00B86819">
        <w:rPr>
          <w:rFonts w:ascii="Bwhebb" w:hAnsi="Bwhebb" w:cs="Bwhebb"/>
          <w:sz w:val="36"/>
          <w:lang w:bidi="he-IL"/>
        </w:rPr>
        <w:t>bCeÞ</w:t>
      </w:r>
      <w:proofErr w:type="gramEnd"/>
      <w:r w:rsidRPr="00B86819">
        <w:rPr>
          <w:rFonts w:ascii="Bwhebb" w:hAnsi="Bwhebb" w:cs="Bwhebb"/>
          <w:sz w:val="36"/>
          <w:lang w:bidi="he-IL"/>
        </w:rPr>
        <w:t xml:space="preserve">[;t.Yi </w:t>
      </w:r>
      <w:r w:rsidRPr="007474EB">
        <w:rPr>
          <w:rFonts w:asciiTheme="majorBidi" w:hAnsiTheme="majorBidi" w:cstheme="majorBidi"/>
          <w:lang w:bidi="he-IL"/>
        </w:rPr>
        <w:t>(</w:t>
      </w:r>
      <w:r w:rsidRPr="00B86819">
        <w:rPr>
          <w:rFonts w:ascii="Bwhebb" w:hAnsi="Bwhebb" w:cs="Bwhebb"/>
          <w:sz w:val="36"/>
          <w:lang w:bidi="he-IL"/>
        </w:rPr>
        <w:t xml:space="preserve">iw </w:t>
      </w:r>
      <w:r w:rsidRPr="007474EB">
        <w:rPr>
          <w:rFonts w:asciiTheme="majorBidi" w:hAnsiTheme="majorBidi" w:cstheme="majorBidi"/>
          <w:lang w:bidi="he-IL"/>
        </w:rPr>
        <w:t>sebagai kata penghubung) dari akar kata</w:t>
      </w:r>
      <w:r w:rsidRPr="007474EB">
        <w:rPr>
          <w:rFonts w:asciiTheme="majorBidi" w:hAnsiTheme="majorBidi" w:cstheme="majorBidi"/>
          <w:sz w:val="20"/>
          <w:lang w:bidi="he-IL"/>
        </w:rPr>
        <w:t xml:space="preserve">   </w:t>
      </w:r>
      <w:r w:rsidRPr="00B86819">
        <w:rPr>
          <w:rFonts w:ascii="Bwhebb" w:hAnsi="Bwhebb" w:cs="Arial"/>
          <w:sz w:val="36"/>
          <w:lang w:bidi="he-IL"/>
        </w:rPr>
        <w:t xml:space="preserve">bc[ </w:t>
      </w:r>
      <w:r w:rsidRPr="007474EB">
        <w:rPr>
          <w:rFonts w:asciiTheme="majorBidi" w:hAnsiTheme="majorBidi" w:cstheme="majorBidi"/>
          <w:lang w:bidi="he-IL"/>
        </w:rPr>
        <w:t xml:space="preserve">(atsab) diartikan dalam bahasa inggris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FootnoteReference"/>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Yang diartikan kedalam bahasa Indonesia sedih, sakit</w:t>
      </w:r>
      <w:r>
        <w:rPr>
          <w:rFonts w:ascii="Arial" w:hAnsi="Arial" w:cs="Arial"/>
          <w:lang w:bidi="he-IL"/>
        </w:rPr>
        <w:t xml:space="preserve">. </w:t>
      </w:r>
      <w:r w:rsidRPr="007474EB">
        <w:rPr>
          <w:rFonts w:ascii="Bwhebb" w:hAnsi="Bwhebb" w:cs="Bwhebb"/>
          <w:sz w:val="36"/>
          <w:lang w:bidi="he-IL"/>
        </w:rPr>
        <w:t xml:space="preserve">W&gt; </w:t>
      </w:r>
      <w:r w:rsidRPr="007474EB">
        <w:rPr>
          <w:rFonts w:asciiTheme="majorBidi" w:hAnsiTheme="majorBidi" w:cstheme="majorBidi"/>
          <w:lang w:bidi="he-IL"/>
        </w:rPr>
        <w:t xml:space="preserve">dalam TWOT diartikan and, so, then, </w:t>
      </w:r>
      <w:proofErr w:type="gramStart"/>
      <w:r w:rsidRPr="007474EB">
        <w:rPr>
          <w:rFonts w:asciiTheme="majorBidi" w:hAnsiTheme="majorBidi" w:cstheme="majorBidi"/>
          <w:lang w:bidi="he-IL"/>
        </w:rPr>
        <w:t>when,</w:t>
      </w:r>
      <w:proofErr w:type="gramEnd"/>
      <w:r w:rsidRPr="007474EB">
        <w:rPr>
          <w:rFonts w:asciiTheme="majorBidi" w:hAnsiTheme="majorBidi" w:cstheme="majorBidi"/>
          <w:lang w:bidi="he-IL"/>
        </w:rPr>
        <w:t xml:space="preserve"> now, or, but, thet</w:t>
      </w:r>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Dalam pengertian yang negatif berhubungan dengan perasaan khawatir, rasa sakit dan kemarahan. Dalam beberapa pengertian penggunaan kata memilukan berarti menjengkelkan atau tidak menyenangkan, sakit hati, membuat menyesal, menggangu, kesal. Jadi penggunaan kata memilukan di ayat 6 adalah penjelasan yang menggambarkan keadaan perasaan Allah yang terganggu dengan pemberontakan yang dilakukan manusia terhadap-Nya dan karenanya Ia menjadi sangat berduak, sedih dan sangat marah</w:t>
      </w:r>
      <w:r>
        <w:rPr>
          <w:rFonts w:asciiTheme="majorBidi" w:hAnsiTheme="majorBidi" w:cstheme="majorBidi"/>
          <w:lang w:bidi="he-IL"/>
        </w:rPr>
        <w:t>.</w:t>
      </w:r>
    </w:p>
    <w:p w14:paraId="65BB08F5" w14:textId="77777777" w:rsidR="005910B0" w:rsidRPr="006F37B3" w:rsidRDefault="005910B0" w:rsidP="005910B0">
      <w:pPr>
        <w:ind w:firstLine="567"/>
        <w:jc w:val="both"/>
        <w:rPr>
          <w:rFonts w:ascii="Arial" w:hAnsi="Arial" w:cs="Arial"/>
          <w:lang w:val="de-DE" w:bidi="he-IL"/>
        </w:rPr>
      </w:pPr>
      <w:r w:rsidRPr="007474EB">
        <w:rPr>
          <w:rFonts w:asciiTheme="majorBidi" w:hAnsiTheme="majorBidi" w:cstheme="majorBidi"/>
          <w:lang w:bidi="he-IL"/>
        </w:rPr>
        <w:t>Kata “hati-Nya” dari kata Ibrani</w:t>
      </w:r>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r w:rsidRPr="007474EB">
        <w:rPr>
          <w:rFonts w:asciiTheme="majorBidi" w:hAnsiTheme="majorBidi" w:cstheme="majorBidi"/>
          <w:i/>
          <w:iCs/>
          <w:lang w:bidi="he-IL"/>
        </w:rPr>
        <w:t>el-libo)</w:t>
      </w:r>
      <w:r w:rsidRPr="007474EB">
        <w:rPr>
          <w:rFonts w:asciiTheme="majorBidi" w:hAnsiTheme="majorBidi" w:cstheme="majorBidi"/>
          <w:lang w:bidi="he-IL"/>
        </w:rPr>
        <w:t xml:space="preserve"> diterjemahkan kedalam bahasa inggris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r w:rsidRPr="007474EB">
        <w:rPr>
          <w:rFonts w:asciiTheme="majorBidi" w:hAnsiTheme="majorBidi" w:cstheme="majorBidi"/>
          <w:lang w:bidi="he-IL"/>
        </w:rPr>
        <w:t>merupakan partikel preposisi yang diartikan untuk, menjadi, menunjuk.</w:t>
      </w:r>
      <w:r>
        <w:rPr>
          <w:rFonts w:ascii="Arial" w:hAnsi="Arial" w:cs="Arial"/>
          <w:lang w:bidi="he-IL"/>
        </w:rPr>
        <w:t xml:space="preserve">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bl (</w:t>
      </w:r>
      <w:r w:rsidRPr="006F37B3">
        <w:rPr>
          <w:rFonts w:ascii="Arial" w:hAnsi="Arial" w:cs="Arial"/>
          <w:lang w:val="de-DE" w:bidi="he-IL"/>
        </w:rPr>
        <w:t xml:space="preserve">(leb).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merupakan bentuk kata benda umum tunggal maskulin dengan akhiran ganti orang ketiga tunggal maskulin.</w:t>
      </w:r>
      <w:r>
        <w:rPr>
          <w:rStyle w:val="FootnoteReference"/>
          <w:rFonts w:asciiTheme="majorBidi" w:hAnsiTheme="majorBidi" w:cstheme="majorBidi"/>
          <w:lang w:bidi="he-IL"/>
        </w:rPr>
        <w:footnoteReference w:id="38"/>
      </w:r>
      <w:r w:rsidRPr="006F37B3">
        <w:rPr>
          <w:rFonts w:asciiTheme="majorBidi" w:hAnsiTheme="majorBidi" w:cstheme="majorBidi"/>
          <w:lang w:val="de-DE" w:bidi="he-IL"/>
        </w:rPr>
        <w:t xml:space="preserve">          Terjemahan lain dari arti</w:t>
      </w:r>
      <w:r w:rsidRPr="006F37B3">
        <w:rPr>
          <w:rFonts w:ascii="Arial" w:hAnsi="Arial" w:cs="Arial"/>
          <w:lang w:val="de-DE" w:bidi="he-IL"/>
        </w:rPr>
        <w:t xml:space="preserve"> </w:t>
      </w:r>
      <w:r w:rsidRPr="006F37B3">
        <w:rPr>
          <w:rFonts w:ascii="Bwhebb" w:hAnsi="Bwhebb" w:cs="Bwhebb"/>
          <w:sz w:val="36"/>
          <w:lang w:val="de-DE" w:bidi="he-IL"/>
        </w:rPr>
        <w:t xml:space="preserve">bl </w:t>
      </w:r>
      <w:r w:rsidRPr="006F37B3">
        <w:rPr>
          <w:rFonts w:asciiTheme="majorBidi" w:hAnsiTheme="majorBidi" w:cstheme="majorBidi"/>
          <w:lang w:val="de-DE" w:bidi="he-IL"/>
        </w:rPr>
        <w:t>(leb) antara lain batin manusia, pikiran keinginan, hati, memahami, bagian dalam, tengah (dari sesuatu), jantung, jiwa, hati, pikiran, pengetahuan, resolusi, penentuan kehendak, sebagai pusat dari perasaan dari pikiran, hati nurani, sebagai pusat dari emosi dan nafsu, sebagai pusat keberanian. Jadi kalimat hati-Nya yang terdapat di dalam ayat 6 ini menjelaskan atau berbicara tentang pusat dari perasaan yang tertuju kepada Allah tentang keadaan dan situasi hati-Nya yang melihat keberadaan manusia yang hidup dalam dosa dan tidak sesuai dengan apa yang Ia rancangkan. Semua maksud dan rencana Allah telah gagal untuk mengahasilkan buah yang berharga sebagaimana yang Ia harapkan, sebab dicegah olleh manusia berdosa</w:t>
      </w:r>
      <w:r w:rsidRPr="006F37B3">
        <w:rPr>
          <w:rFonts w:ascii="Arial" w:hAnsi="Arial" w:cs="Arial"/>
          <w:lang w:val="de-DE" w:bidi="he-IL"/>
        </w:rPr>
        <w:t xml:space="preserve">. </w:t>
      </w:r>
      <w:r w:rsidRPr="006F37B3">
        <w:rPr>
          <w:rFonts w:ascii="Bwhebb" w:hAnsi="Bwhebb" w:cs="Arial"/>
          <w:sz w:val="36"/>
          <w:lang w:val="de-DE" w:bidi="he-IL"/>
        </w:rPr>
        <w:t xml:space="preserve">bc[ </w:t>
      </w:r>
      <w:r w:rsidRPr="006F37B3">
        <w:rPr>
          <w:rFonts w:asciiTheme="majorBidi" w:hAnsiTheme="majorBidi" w:cstheme="majorBidi"/>
          <w:lang w:val="de-DE" w:bidi="he-IL"/>
        </w:rPr>
        <w:t xml:space="preserve">(atsab) dalam bentuk </w:t>
      </w:r>
      <w:r w:rsidRPr="006F37B3">
        <w:rPr>
          <w:rFonts w:asciiTheme="majorBidi" w:hAnsiTheme="majorBidi" w:cstheme="majorBidi"/>
          <w:i/>
          <w:iCs/>
          <w:lang w:val="de-DE" w:bidi="he-IL"/>
        </w:rPr>
        <w:t xml:space="preserve">hitpael </w:t>
      </w:r>
      <w:r w:rsidRPr="006F37B3">
        <w:rPr>
          <w:rFonts w:asciiTheme="majorBidi" w:hAnsiTheme="majorBidi" w:cstheme="majorBidi"/>
          <w:lang w:val="de-DE" w:bidi="he-IL"/>
        </w:rPr>
        <w:t xml:space="preserve">berarti tertusuk atau </w:t>
      </w:r>
      <w:r w:rsidRPr="006F37B3">
        <w:rPr>
          <w:rFonts w:asciiTheme="majorBidi" w:hAnsiTheme="majorBidi" w:cstheme="majorBidi"/>
          <w:lang w:val="de-DE" w:bidi="he-IL"/>
        </w:rPr>
        <w:lastRenderedPageBreak/>
        <w:t>mengalami penusukan. Dengan demikian pernyataan ini mengatakan bahwa Allah mengalami kepedihan yang menusuk hati-Nya yang menyaksikan kemerosotan moral tragis yang dihasilkan dosa.</w:t>
      </w:r>
      <w:r>
        <w:rPr>
          <w:rStyle w:val="FootnoteReference"/>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“Dan itu memilukan hati-Nya”. Ini adalah ungkapan-ungkapan yang mengikuti cara manusia dan tidak boleh dipahami sedemikian rupa sampai menghina kehormatan Allah. bahasa ini tidak menyiratkan adanya hasrat atau kegelisahan apa pun di dalam Allah, tetapi bahasa itu mengungkapkan murka-Nya yang adil dan kudus melawan dosa dan para pendosa, melawan dosa sebagai sesuatu yang menjijikan bagi kekudusan-Nya. “</w:t>
      </w:r>
      <w:proofErr w:type="gramStart"/>
      <w:r w:rsidRPr="007474EB">
        <w:rPr>
          <w:rFonts w:asciiTheme="majorBidi" w:hAnsiTheme="majorBidi" w:cstheme="majorBidi"/>
          <w:lang w:bidi="he-IL"/>
        </w:rPr>
        <w:t>memilukan</w:t>
      </w:r>
      <w:proofErr w:type="gramEnd"/>
      <w:r w:rsidRPr="007474EB">
        <w:rPr>
          <w:rFonts w:asciiTheme="majorBidi" w:hAnsiTheme="majorBidi" w:cstheme="majorBidi"/>
          <w:lang w:bidi="he-IL"/>
        </w:rPr>
        <w:t xml:space="preserve"> hati-Nya” bahasa ini tidak menyiratkan perubahan apa pun dalam pikiran Allah. Sebab Ia tidak pernah berubah, pada-Nya tidak ada perubahan.</w:t>
      </w:r>
      <w:r>
        <w:rPr>
          <w:rStyle w:val="FootnoteReference"/>
          <w:rFonts w:asciiTheme="majorBidi" w:hAnsiTheme="majorBidi" w:cstheme="majorBidi"/>
          <w:lang w:bidi="he-IL"/>
        </w:rPr>
        <w:footnoteReference w:id="40"/>
      </w:r>
      <w:r w:rsidRPr="007474EB">
        <w:rPr>
          <w:rFonts w:asciiTheme="majorBidi" w:hAnsiTheme="majorBidi" w:cstheme="majorBidi"/>
          <w:lang w:bidi="he-IL"/>
        </w:rPr>
        <w:t xml:space="preserve"> Penulis berpendapat bahwa Allah sangat berduka cita ketika melihat manusia yang statusnya sebagai ciptaan yang mulia itu tenggelam dalam kebobrokan moral atau hidup dalam dosa. Allah adalah pribadi yang Maha Tahu dan Dia mengetahui segalah sesuatu yang akan terjadi, dan Ia juga mengetahu setiap rancangan-Nya bagi manusia, sehingga melalui hal itu Allah mengungkapkan bahwa Ia menyesal dan piluh hati-Nya bukan karena Allah tetapi karena ulah manusia yang tidak mampu menjaga kesinambungan karya kebaikan yang diberika-Nya kepada manusia.</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Tindakan Allah Menyesal (ay 7)</w:t>
      </w:r>
    </w:p>
    <w:p w14:paraId="657D3E03" w14:textId="77777777" w:rsidR="005910B0" w:rsidRPr="007474EB" w:rsidRDefault="005910B0" w:rsidP="005910B0">
      <w:pPr>
        <w:autoSpaceDE w:val="0"/>
        <w:autoSpaceDN w:val="0"/>
        <w:adjustRightInd w:val="0"/>
        <w:ind w:firstLine="567"/>
        <w:jc w:val="both"/>
        <w:rPr>
          <w:rFonts w:asciiTheme="majorBidi" w:hAnsiTheme="majorBidi" w:cstheme="majorBidi"/>
          <w:lang w:bidi="he-IL"/>
        </w:rPr>
      </w:pPr>
      <w:r w:rsidRPr="007474EB">
        <w:rPr>
          <w:rFonts w:asciiTheme="majorBidi" w:hAnsiTheme="majorBidi" w:cstheme="majorBidi"/>
          <w:lang w:bidi="he-IL"/>
        </w:rPr>
        <w:t>“Berfirmanlah TUHAN: "Aku akan menghapuskan manusia yang telah Ku-ciptakan itu dari muka bumi, baik manusia maupun hewan dan binatang-binatang melata dan burung-burung di udara, sebab Aku menyesal, bahwa Aku telah menjadikan mereka."</w:t>
      </w:r>
    </w:p>
    <w:p w14:paraId="10C0E105" w14:textId="0D064BD8" w:rsidR="005910B0" w:rsidRDefault="005910B0" w:rsidP="005910B0">
      <w:pPr>
        <w:autoSpaceDE w:val="0"/>
        <w:autoSpaceDN w:val="0"/>
        <w:adjustRightInd w:val="0"/>
        <w:ind w:firstLine="567"/>
        <w:jc w:val="both"/>
        <w:rPr>
          <w:rFonts w:ascii="Arial" w:hAnsi="Arial" w:cs="Arial"/>
          <w:lang w:bidi="he-IL"/>
        </w:rPr>
      </w:pPr>
      <w:r w:rsidRPr="007474EB">
        <w:rPr>
          <w:rFonts w:asciiTheme="majorBidi" w:hAnsiTheme="majorBidi" w:cstheme="majorBidi"/>
          <w:lang w:bidi="he-IL"/>
        </w:rPr>
        <w:t>Kalimat “Berfirmanlah Tuhan” dari kata bahasa Ibrani</w:t>
      </w:r>
      <w:r>
        <w:rPr>
          <w:rFonts w:ascii="Arial" w:hAnsi="Arial" w:cs="Arial"/>
          <w:lang w:bidi="he-IL"/>
        </w:rPr>
        <w:t xml:space="preserve"> </w:t>
      </w:r>
      <w:r w:rsidRPr="009008E4">
        <w:rPr>
          <w:rFonts w:ascii="Bwhebb" w:hAnsi="Bwhebb" w:cs="Bwhebb"/>
          <w:sz w:val="36"/>
          <w:lang w:bidi="he-IL"/>
        </w:rPr>
        <w:t xml:space="preserve">hw"©hy&gt; </w:t>
      </w:r>
      <w:proofErr w:type="gramStart"/>
      <w:r w:rsidRPr="009008E4">
        <w:rPr>
          <w:rFonts w:ascii="Bwhebb" w:hAnsi="Bwhebb" w:cs="Bwhebb"/>
          <w:sz w:val="36"/>
          <w:lang w:bidi="he-IL"/>
        </w:rPr>
        <w:t>rm,aYOæw</w:t>
      </w:r>
      <w:proofErr w:type="gram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r w:rsidRPr="007474EB">
        <w:rPr>
          <w:rFonts w:asciiTheme="majorBidi" w:hAnsiTheme="majorBidi" w:cstheme="majorBidi"/>
          <w:i/>
          <w:iCs/>
          <w:lang w:bidi="he-IL"/>
        </w:rPr>
        <w:t>wayy’omer Adonay/Yahwe</w:t>
      </w:r>
      <w:r w:rsidRPr="007474EB">
        <w:rPr>
          <w:rFonts w:asciiTheme="majorBidi" w:hAnsiTheme="majorBidi" w:cstheme="majorBidi"/>
          <w:lang w:bidi="he-IL"/>
        </w:rPr>
        <w:t xml:space="preserve">) yang di terjemahkan secara harafia kedalam bahasa Inggris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gramStart"/>
      <w:r w:rsidRPr="00B86819">
        <w:rPr>
          <w:rFonts w:ascii="Bwhebb" w:hAnsi="Bwhebb" w:cs="Bwhebb"/>
          <w:sz w:val="36"/>
          <w:lang w:bidi="he-IL"/>
        </w:rPr>
        <w:t>rm,aYOæw</w:t>
      </w:r>
      <w:proofErr w:type="gramEnd"/>
      <w:r w:rsidRPr="00B86819">
        <w:rPr>
          <w:rFonts w:ascii="Bwhebb" w:hAnsi="Bwhebb" w:cs="Bwhebb"/>
          <w:sz w:val="36"/>
          <w:lang w:bidi="he-IL"/>
        </w:rPr>
        <w:t xml:space="preserve">: </w:t>
      </w:r>
      <w:r w:rsidRPr="007474EB">
        <w:rPr>
          <w:rFonts w:asciiTheme="majorBidi" w:hAnsiTheme="majorBidi" w:cstheme="majorBidi"/>
          <w:lang w:bidi="he-IL"/>
        </w:rPr>
        <w:t>(</w:t>
      </w:r>
      <w:r w:rsidRPr="007474EB">
        <w:rPr>
          <w:rFonts w:asciiTheme="majorBidi" w:hAnsiTheme="majorBidi" w:cstheme="majorBidi"/>
          <w:i/>
          <w:iCs/>
          <w:lang w:bidi="he-IL"/>
        </w:rPr>
        <w:t>wayy’omer)</w:t>
      </w:r>
      <w:r w:rsidRPr="007474EB">
        <w:rPr>
          <w:rFonts w:asciiTheme="majorBidi" w:hAnsiTheme="majorBidi" w:cstheme="majorBidi"/>
          <w:lang w:bidi="he-IL"/>
        </w:rPr>
        <w:t xml:space="preserve"> dengan bentuk kata kerja qal imperfek konsekutif orang ketiga tunggal maskulin</w:t>
      </w:r>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(we) sebagai partikel penghubung. Pengertian lain yang juga di terjemahkan untuk kata “berfirmanlah” yaitu mengatakan, berbicara, mengucapkan, (Qal) berpikir, untuk perintah, berniat, berjanji, berniat dll.</w:t>
      </w:r>
      <w:r>
        <w:rPr>
          <w:rStyle w:val="FootnoteReference"/>
          <w:rFonts w:asciiTheme="majorBidi" w:hAnsiTheme="majorBidi" w:cstheme="majorBidi"/>
          <w:lang w:bidi="he-IL"/>
        </w:rPr>
        <w:footnoteReference w:id="41"/>
      </w:r>
      <w:r w:rsidRPr="007474EB">
        <w:rPr>
          <w:rFonts w:asciiTheme="majorBidi" w:hAnsiTheme="majorBidi" w:cstheme="majorBidi"/>
          <w:lang w:bidi="he-IL"/>
        </w:rPr>
        <w:t xml:space="preserve"> </w:t>
      </w:r>
      <w:r w:rsidRPr="00B86819">
        <w:rPr>
          <w:rFonts w:ascii="Bwhebb" w:hAnsi="Bwhebb" w:cs="Bwhebb"/>
          <w:sz w:val="36"/>
          <w:lang w:bidi="he-IL"/>
        </w:rPr>
        <w:t xml:space="preserve">rm,aYOæw: </w:t>
      </w:r>
      <w:r w:rsidRPr="007474EB">
        <w:rPr>
          <w:rFonts w:asciiTheme="majorBidi" w:hAnsiTheme="majorBidi" w:cstheme="majorBidi"/>
          <w:lang w:bidi="he-IL"/>
        </w:rPr>
        <w:t>(</w:t>
      </w:r>
      <w:r w:rsidRPr="007474EB">
        <w:rPr>
          <w:rFonts w:asciiTheme="majorBidi" w:hAnsiTheme="majorBidi" w:cstheme="majorBidi"/>
          <w:i/>
          <w:iCs/>
          <w:lang w:bidi="he-IL"/>
        </w:rPr>
        <w:t>wayy’omer)</w:t>
      </w:r>
      <w:r w:rsidRPr="007474EB">
        <w:rPr>
          <w:rFonts w:asciiTheme="majorBidi" w:hAnsiTheme="majorBidi" w:cstheme="majorBidi"/>
          <w:lang w:bidi="he-IL"/>
        </w:rPr>
        <w:t xml:space="preserve"> berasal dari kata dasar</w:t>
      </w:r>
      <w:r w:rsidRPr="007474EB">
        <w:rPr>
          <w:rFonts w:ascii="Arial" w:hAnsi="Arial" w:cs="Arial"/>
          <w:sz w:val="36"/>
          <w:szCs w:val="36"/>
          <w:lang w:bidi="he-IL"/>
        </w:rPr>
        <w:t xml:space="preserve"> </w:t>
      </w:r>
      <w:r w:rsidRPr="007474EB">
        <w:rPr>
          <w:rFonts w:ascii="Bwhebb" w:hAnsi="Bwhebb" w:cs="Bwhebb"/>
          <w:sz w:val="36"/>
          <w:szCs w:val="36"/>
          <w:lang w:bidi="he-IL"/>
        </w:rPr>
        <w:t xml:space="preserve">rma </w:t>
      </w:r>
      <w:r w:rsidRPr="007474EB">
        <w:rPr>
          <w:rFonts w:asciiTheme="majorBidi" w:hAnsiTheme="majorBidi" w:cstheme="majorBidi"/>
          <w:lang w:bidi="he-IL"/>
        </w:rPr>
        <w:t>((amar), yang diterjemakan dalam bahasa Inggris Utter (ucapkan), say (katakan), shew (tunjukan), declare (nyatakan).</w:t>
      </w:r>
      <w:r>
        <w:rPr>
          <w:rStyle w:val="FootnoteReference"/>
          <w:rFonts w:asciiTheme="majorBidi" w:hAnsiTheme="majorBidi" w:cstheme="majorBidi"/>
          <w:lang w:bidi="he-IL"/>
        </w:rPr>
        <w:footnoteReference w:id="42"/>
      </w:r>
      <w:r>
        <w:rPr>
          <w:rFonts w:ascii="Arial" w:hAnsi="Arial" w:cs="Arial"/>
          <w:lang w:bidi="he-IL"/>
        </w:rPr>
        <w:t xml:space="preserve"> </w:t>
      </w:r>
      <w:r>
        <w:rPr>
          <w:rFonts w:ascii="Bwhebb" w:hAnsi="Bwhebb" w:cs="Bwhebb"/>
          <w:sz w:val="36"/>
          <w:lang w:bidi="he-IL"/>
        </w:rPr>
        <w:t xml:space="preserve">rm;a' </w:t>
      </w:r>
      <w:r w:rsidRPr="007474EB">
        <w:rPr>
          <w:rFonts w:asciiTheme="majorBidi" w:hAnsiTheme="majorBidi" w:cstheme="majorBidi"/>
          <w:lang w:bidi="he-IL"/>
        </w:rPr>
        <w:t>dalam TWOT diartikan say, speak, say to one self (think), intend, command dan Promise</w:t>
      </w:r>
      <w:r>
        <w:rPr>
          <w:rFonts w:asciiTheme="minorBidi" w:hAnsiTheme="minorBidi"/>
          <w:lang w:bidi="he-IL"/>
        </w:rPr>
        <w:t xml:space="preserve">. </w:t>
      </w:r>
      <w:r>
        <w:rPr>
          <w:rStyle w:val="FootnoteReference"/>
          <w:rFonts w:asciiTheme="minorBidi" w:hAnsiTheme="minorBidi"/>
          <w:lang w:bidi="he-IL"/>
        </w:rPr>
        <w:footnoteReference w:id="43"/>
      </w:r>
    </w:p>
    <w:p w14:paraId="52852DD2"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Bwhebb" w:hAnsi="Bwhebb" w:cs="Bwhebb"/>
          <w:sz w:val="36"/>
          <w:lang w:val="de-DE" w:bidi="he-IL"/>
        </w:rPr>
        <w:t xml:space="preserve">hx,’m.a, </w:t>
      </w:r>
      <w:r w:rsidRPr="006F37B3">
        <w:rPr>
          <w:rFonts w:ascii="Arial" w:hAnsi="Arial" w:cs="Arial"/>
          <w:lang w:val="de-DE" w:bidi="he-IL"/>
        </w:rPr>
        <w:t>(</w:t>
      </w:r>
      <w:r w:rsidRPr="006F37B3">
        <w:rPr>
          <w:rFonts w:asciiTheme="majorBidi" w:hAnsiTheme="majorBidi" w:cstheme="majorBidi"/>
          <w:i/>
          <w:iCs/>
          <w:lang w:val="de-DE" w:bidi="he-IL"/>
        </w:rPr>
        <w:t>emekhem)</w:t>
      </w:r>
      <w:r w:rsidRPr="006F37B3">
        <w:rPr>
          <w:rFonts w:asciiTheme="majorBidi" w:hAnsiTheme="majorBidi" w:cstheme="majorBidi"/>
          <w:lang w:val="de-DE" w:bidi="he-IL"/>
        </w:rPr>
        <w:t xml:space="preserve"> dari kata dasar</w:t>
      </w:r>
      <w:r w:rsidRPr="006F37B3">
        <w:rPr>
          <w:rFonts w:ascii="Arial" w:hAnsi="Arial" w:cs="Arial"/>
          <w:lang w:val="de-DE" w:bidi="he-IL"/>
        </w:rPr>
        <w:t xml:space="preserve"> </w:t>
      </w:r>
      <w:r w:rsidRPr="006F37B3">
        <w:rPr>
          <w:rFonts w:ascii="Arial" w:hAnsi="Arial" w:cs="Arial"/>
          <w:b/>
          <w:bCs/>
          <w:sz w:val="20"/>
          <w:lang w:val="de-DE" w:bidi="he-IL"/>
        </w:rPr>
        <w:t xml:space="preserve"> </w:t>
      </w:r>
      <w:r w:rsidRPr="006F37B3">
        <w:rPr>
          <w:rFonts w:ascii="Bwhebb" w:hAnsi="Bwhebb" w:cs="Arial"/>
          <w:sz w:val="36"/>
          <w:lang w:val="de-DE" w:bidi="he-IL"/>
        </w:rPr>
        <w:t>hx'm'..</w:t>
      </w:r>
      <w:r w:rsidRPr="006F37B3">
        <w:rPr>
          <w:rFonts w:ascii="Arial" w:hAnsi="Arial" w:cs="Arial"/>
          <w:lang w:val="de-DE" w:bidi="he-IL"/>
        </w:rPr>
        <w:t xml:space="preserve"> (</w:t>
      </w:r>
      <w:r w:rsidRPr="006F37B3">
        <w:rPr>
          <w:rFonts w:asciiTheme="majorBidi" w:hAnsiTheme="majorBidi" w:cstheme="majorBidi"/>
          <w:lang w:val="de-DE" w:bidi="he-IL"/>
        </w:rPr>
        <w:t>mackham) diterjemahkan kedalam bahasa Inggris I will destory yang berarti “Aku akan menghapus”, pengertian lain juga dapat diartikan melenyapkan atau memusnahkan.</w:t>
      </w:r>
      <w:r w:rsidRPr="006F37B3">
        <w:rPr>
          <w:rFonts w:ascii="Arial" w:hAnsi="Arial" w:cs="Arial"/>
          <w:lang w:val="de-DE" w:bidi="he-IL"/>
        </w:rPr>
        <w:t xml:space="preserve">  </w:t>
      </w:r>
      <w:r w:rsidRPr="006F37B3">
        <w:rPr>
          <w:rFonts w:ascii="Bwhebb" w:hAnsi="Bwhebb" w:cs="Arial"/>
          <w:sz w:val="36"/>
          <w:lang w:val="de-DE" w:bidi="he-IL"/>
        </w:rPr>
        <w:t xml:space="preserve">hx'm' </w:t>
      </w:r>
      <w:r w:rsidRPr="006F37B3">
        <w:rPr>
          <w:rFonts w:asciiTheme="majorBidi" w:hAnsiTheme="majorBidi" w:cstheme="majorBidi"/>
          <w:lang w:val="de-DE" w:bidi="he-IL"/>
        </w:rPr>
        <w:t>(machem) adalah bentuk kata kerja qal imperfek orang pertama tunggal. Kata kerja ini menunjukan kepada suatu gerakan yang menghapuskan atau memusnahkan secara menyeluruh. Tindakan ini dirancangkan untuk menghancurkan setiap mahkluk hidup yang menghalangi. Penghancuran menyeluruh akan dilaksanakan. Tidak ada yang akan di kecualikan.</w:t>
      </w:r>
      <w:r>
        <w:rPr>
          <w:rStyle w:val="FootnoteReference"/>
          <w:rFonts w:asciiTheme="majorBidi" w:hAnsiTheme="majorBidi" w:cstheme="majorBidi"/>
          <w:lang w:bidi="he-IL"/>
        </w:rPr>
        <w:footnoteReference w:id="44"/>
      </w:r>
      <w:r w:rsidRPr="006F37B3">
        <w:rPr>
          <w:rFonts w:asciiTheme="majorBidi" w:hAnsiTheme="majorBidi" w:cstheme="majorBidi"/>
          <w:lang w:val="de-DE" w:bidi="he-IL"/>
        </w:rPr>
        <w:t xml:space="preserve"> Tuhan sendiri yang berfirman bahwa </w:t>
      </w:r>
      <w:r w:rsidRPr="006F37B3">
        <w:rPr>
          <w:rFonts w:asciiTheme="majorBidi" w:hAnsiTheme="majorBidi" w:cstheme="majorBidi"/>
          <w:lang w:val="de-DE" w:bidi="he-IL"/>
        </w:rPr>
        <w:lastRenderedPageBreak/>
        <w:t>bahwa Ia akan menghapuskan atau memusnahkan manusia yang telah diciptakan-Nya karena telah hidup dalam keadaan yang selalu memperhatikan perbuatan dosa.</w:t>
      </w:r>
      <w:r w:rsidRPr="006F37B3">
        <w:rPr>
          <w:rFonts w:ascii="Arial" w:hAnsi="Arial" w:cs="Arial"/>
          <w:lang w:val="de-DE"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sidRPr="006F37B3">
        <w:rPr>
          <w:rFonts w:ascii="Arial" w:hAnsi="Arial" w:cs="Arial"/>
          <w:lang w:val="de-DE" w:bidi="he-IL"/>
        </w:rPr>
        <w:t xml:space="preserve"> </w:t>
      </w:r>
      <w:r w:rsidRPr="006F37B3">
        <w:rPr>
          <w:rFonts w:ascii="Bwhebb" w:hAnsi="Bwhebb" w:cs="Bwhebb"/>
          <w:sz w:val="36"/>
          <w:lang w:val="de-DE" w:bidi="he-IL"/>
        </w:rPr>
        <w:t xml:space="preserve">‘ytiar"’B'-rv,a] </w:t>
      </w:r>
      <w:r w:rsidRPr="006F37B3">
        <w:rPr>
          <w:rFonts w:asciiTheme="majorBidi" w:hAnsiTheme="majorBidi" w:cstheme="majorBidi"/>
          <w:lang w:val="de-DE" w:bidi="he-IL"/>
        </w:rPr>
        <w:t xml:space="preserve">(asyer-bara’it), diterjemahkan kedalam bahasa inggris dengan arti whom i have created, sedangkan dalam pengertian bahasa Indonesia dia artikan </w:t>
      </w:r>
      <w:r w:rsidRPr="006F37B3">
        <w:rPr>
          <w:rFonts w:asciiTheme="majorBidi" w:hAnsiTheme="majorBidi" w:cstheme="majorBidi"/>
          <w:i/>
          <w:iCs/>
          <w:lang w:val="de-DE" w:bidi="he-IL"/>
        </w:rPr>
        <w:t>“yang telah kuciptakan”</w:t>
      </w:r>
      <w:r w:rsidRPr="006F37B3">
        <w:rPr>
          <w:rFonts w:asciiTheme="majorBidi" w:hAnsiTheme="majorBidi" w:cstheme="majorBidi"/>
          <w:lang w:val="de-DE" w:bidi="he-IL"/>
        </w:rPr>
        <w:t xml:space="preserve">.  </w:t>
      </w:r>
      <w:r w:rsidRPr="006F37B3">
        <w:rPr>
          <w:rFonts w:ascii="Arial" w:hAnsi="Arial" w:cs="Arial"/>
          <w:lang w:val="de-DE" w:bidi="he-IL"/>
        </w:rPr>
        <w:t xml:space="preserve">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dengan kata kerja qal perfek orang pertama tunggal, dengan pengertian membentuk atau membuat (menjadikan dari yang tidak ada dan menjdi ada).</w:t>
      </w:r>
      <w:r>
        <w:rPr>
          <w:rStyle w:val="FootnoteReference"/>
          <w:rFonts w:asciiTheme="majorBidi" w:hAnsiTheme="majorBidi" w:cstheme="majorBidi"/>
          <w:lang w:bidi="he-IL"/>
        </w:rPr>
        <w:footnoteReference w:id="45"/>
      </w:r>
      <w:r w:rsidRPr="006F37B3">
        <w:rPr>
          <w:rFonts w:asciiTheme="majorBidi" w:hAnsiTheme="majorBidi" w:cstheme="majorBidi"/>
          <w:lang w:val="de-DE" w:bidi="he-IL"/>
        </w:rPr>
        <w:t xml:space="preserve"> 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arb</w:t>
      </w:r>
      <w:r w:rsidRPr="006F37B3">
        <w:rPr>
          <w:rFonts w:ascii="Arial" w:hAnsi="Arial" w:cs="Arial"/>
          <w:sz w:val="40"/>
          <w:szCs w:val="40"/>
          <w:lang w:val="de-DE" w:bidi="he-IL"/>
        </w:rPr>
        <w:t xml:space="preserve"> </w:t>
      </w:r>
      <w:r w:rsidRPr="006F37B3">
        <w:rPr>
          <w:rFonts w:asciiTheme="majorBidi" w:hAnsiTheme="majorBidi" w:cstheme="majorBidi"/>
          <w:lang w:val="de-DE" w:bidi="he-IL"/>
        </w:rPr>
        <w:t>(bara) yang diterjemahkan kedalam bahasa inggris shape (bentuk), create (ciptakan) dll.</w:t>
      </w:r>
      <w:r>
        <w:rPr>
          <w:rStyle w:val="FootnoteReference"/>
          <w:rFonts w:asciiTheme="majorBidi" w:hAnsiTheme="majorBidi" w:cstheme="majorBidi"/>
          <w:lang w:bidi="he-IL"/>
        </w:rPr>
        <w:footnoteReference w:id="46"/>
      </w:r>
      <w:r w:rsidRPr="006F37B3">
        <w:rPr>
          <w:rFonts w:asciiTheme="majorBidi" w:hAnsiTheme="majorBidi" w:cstheme="majorBidi"/>
          <w:lang w:val="de-DE" w:bidi="he-IL"/>
        </w:rPr>
        <w:t xml:space="preserve"> Istilah “</w:t>
      </w:r>
      <w:r w:rsidRPr="006F37B3">
        <w:rPr>
          <w:rFonts w:asciiTheme="majorBidi" w:hAnsiTheme="majorBidi" w:cstheme="majorBidi"/>
          <w:i/>
          <w:iCs/>
          <w:lang w:val="de-DE" w:bidi="he-IL"/>
        </w:rPr>
        <w:t xml:space="preserve">bara” dalam bentuk qal </w:t>
      </w:r>
      <w:r w:rsidRPr="006F37B3">
        <w:rPr>
          <w:rFonts w:asciiTheme="majorBidi" w:hAnsiTheme="majorBidi" w:cstheme="majorBidi"/>
          <w:lang w:val="de-DE" w:bidi="he-IL"/>
        </w:rPr>
        <w:t>dapat dijelaskan juga dengan arti lainnya yaitu untuk membentuk, membuat (selalu dengan Tuhan sebagai subjek). Istilah bara hanya di pakai kepada Allah dan tidak pernah di kenakan kepada manusia. Semua ciptaan diciptakan tepat menurut firman Allah, hal itu juga menunjukan sistem janji. Firman-Nya selalu benar.</w:t>
      </w:r>
      <w:r>
        <w:rPr>
          <w:rStyle w:val="FootnoteReference"/>
          <w:rFonts w:asciiTheme="majorBidi" w:hAnsiTheme="majorBidi" w:cstheme="majorBidi"/>
          <w:lang w:bidi="he-IL"/>
        </w:rPr>
        <w:footnoteReference w:id="47"/>
      </w:r>
      <w:r w:rsidRPr="006F37B3">
        <w:rPr>
          <w:rFonts w:asciiTheme="majorBidi" w:hAnsiTheme="majorBidi" w:cstheme="majorBidi"/>
          <w:lang w:val="de-DE" w:bidi="he-IL"/>
        </w:rPr>
        <w:t xml:space="preserve">   </w:t>
      </w:r>
      <w:r>
        <w:rPr>
          <w:rFonts w:ascii="Bwhebb" w:hAnsi="Bwhebb" w:cs="Bwhebb"/>
          <w:sz w:val="36"/>
          <w:lang w:bidi="he-IL"/>
        </w:rPr>
        <w:t>hm'êd"a]h'</w:t>
      </w:r>
      <w:r>
        <w:rPr>
          <w:rFonts w:ascii="Arial" w:hAnsi="Arial" w:cs="Arial"/>
          <w:lang w:bidi="he-IL"/>
        </w:rPr>
        <w:t xml:space="preserve"> </w:t>
      </w:r>
      <w:r>
        <w:rPr>
          <w:rFonts w:ascii="Bwhebb" w:hAnsi="Bwhebb" w:cs="Bwhebb"/>
          <w:sz w:val="36"/>
          <w:lang w:bidi="he-IL"/>
        </w:rPr>
        <w:t>ynEåP. ‘</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(me’al pane</w:t>
      </w:r>
      <w:r>
        <w:rPr>
          <w:rFonts w:ascii="Arial" w:hAnsi="Arial" w:cs="Arial"/>
          <w:lang w:bidi="he-IL"/>
        </w:rPr>
        <w:t xml:space="preserve"> </w:t>
      </w:r>
      <w:r w:rsidRPr="007474EB">
        <w:rPr>
          <w:rFonts w:asciiTheme="majorBidi" w:hAnsiTheme="majorBidi" w:cstheme="majorBidi"/>
          <w:lang w:bidi="he-IL"/>
        </w:rPr>
        <w:t xml:space="preserve">ha’adamah). Yang diterjemahkan kedalam bahasa Inggris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ace of the eart sera dalam bahasa indonesia diartikan “dari muka bumi.”.</w:t>
      </w:r>
      <w:r w:rsidRPr="006B573F">
        <w:rPr>
          <w:rFonts w:ascii="Bwhebb" w:hAnsi="Bwhebb" w:cs="Bwhebb"/>
          <w:sz w:val="36"/>
          <w:lang w:bidi="he-IL"/>
        </w:rPr>
        <w:t xml:space="preserve"> </w:t>
      </w:r>
      <w:r>
        <w:rPr>
          <w:rFonts w:ascii="Bwhebb" w:hAnsi="Bwhebb" w:cs="Bwhebb"/>
          <w:sz w:val="36"/>
          <w:lang w:bidi="he-IL"/>
        </w:rPr>
        <w:t>‘</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(me’al)</w:t>
      </w:r>
      <w:r>
        <w:rPr>
          <w:rFonts w:ascii="Arial" w:hAnsi="Arial" w:cs="Arial"/>
          <w:lang w:bidi="he-IL"/>
        </w:rPr>
        <w:t xml:space="preserve"> </w:t>
      </w:r>
      <w:r w:rsidRPr="007474EB">
        <w:rPr>
          <w:rFonts w:asciiTheme="majorBidi" w:hAnsiTheme="majorBidi" w:cstheme="majorBidi"/>
          <w:lang w:bidi="he-IL"/>
        </w:rPr>
        <w:t>merupakan partikel penghubung dengan beberapa pengertian yaitu dari, keluar, dari orang, oleh dengan kuasa.</w:t>
      </w:r>
      <w:r>
        <w:rPr>
          <w:rFonts w:ascii="Arial" w:hAnsi="Arial" w:cs="Arial"/>
          <w:lang w:bidi="he-IL"/>
        </w:rPr>
        <w:t xml:space="preserve"> </w:t>
      </w:r>
      <w:r>
        <w:rPr>
          <w:rFonts w:ascii="Bwhebb" w:hAnsi="Bwhebb" w:cs="Bwhebb"/>
          <w:sz w:val="36"/>
          <w:lang w:bidi="he-IL"/>
        </w:rPr>
        <w:t xml:space="preserve">ynEåP </w:t>
      </w:r>
      <w:r>
        <w:rPr>
          <w:rFonts w:ascii="Arial" w:hAnsi="Arial" w:cs="Arial"/>
          <w:lang w:bidi="he-IL"/>
        </w:rPr>
        <w:t>(</w:t>
      </w:r>
      <w:r w:rsidRPr="007474EB">
        <w:rPr>
          <w:rFonts w:asciiTheme="majorBidi" w:hAnsiTheme="majorBidi" w:cstheme="majorBidi"/>
          <w:i/>
          <w:iCs/>
          <w:lang w:bidi="he-IL"/>
        </w:rPr>
        <w:t>pene) dari kata dasar</w:t>
      </w:r>
      <w:r>
        <w:rPr>
          <w:rFonts w:ascii="Arial" w:hAnsi="Arial" w:cs="Arial"/>
          <w:i/>
          <w:iCs/>
          <w:lang w:bidi="he-IL"/>
        </w:rPr>
        <w:t xml:space="preserve"> </w:t>
      </w:r>
      <w:r>
        <w:rPr>
          <w:rFonts w:ascii="Bwhebb" w:hAnsi="Bwhebb" w:cs="Bwhebb"/>
          <w:sz w:val="36"/>
          <w:lang w:bidi="he-IL"/>
        </w:rPr>
        <w:t xml:space="preserve">hn&lt;P' </w:t>
      </w:r>
      <w:r w:rsidRPr="007474EB">
        <w:rPr>
          <w:rFonts w:asciiTheme="majorBidi" w:hAnsiTheme="majorBidi" w:cstheme="majorBidi"/>
          <w:lang w:bidi="he-IL"/>
        </w:rPr>
        <w:t>((</w:t>
      </w:r>
      <w:r w:rsidRPr="007474EB">
        <w:rPr>
          <w:rFonts w:asciiTheme="majorBidi" w:hAnsiTheme="majorBidi" w:cstheme="majorBidi"/>
          <w:i/>
          <w:iCs/>
          <w:lang w:bidi="he-IL"/>
        </w:rPr>
        <w:t xml:space="preserve">peneh) </w:t>
      </w:r>
      <w:r w:rsidRPr="007474EB">
        <w:rPr>
          <w:rFonts w:asciiTheme="majorBidi" w:hAnsiTheme="majorBidi" w:cstheme="majorBidi"/>
          <w:lang w:bidi="he-IL"/>
        </w:rPr>
        <w:t xml:space="preserve">dengan bentuk kata kerja yang digunakan dalam bentuk jamak.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“mempunyai beberapa arti, termasuk ‘wajah’, hadapan dan permulaan</w:t>
      </w:r>
      <w:r>
        <w:rPr>
          <w:rFonts w:ascii="Arial" w:hAnsi="Arial" w:cs="Arial"/>
          <w:lang w:bidi="he-IL"/>
        </w:rPr>
        <w:t xml:space="preserve">. </w:t>
      </w:r>
      <w:r w:rsidRPr="00425360">
        <w:rPr>
          <w:rFonts w:ascii="Bwhebb" w:hAnsi="Bwhebb" w:cs="Bwhebb"/>
          <w:sz w:val="36"/>
          <w:lang w:bidi="he-IL"/>
        </w:rPr>
        <w:t>~d"Ûa'h</w:t>
      </w:r>
      <w:proofErr w:type="gramStart"/>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gramEnd"/>
      <w:r w:rsidRPr="007474EB">
        <w:rPr>
          <w:rFonts w:asciiTheme="majorBidi" w:hAnsiTheme="majorBidi" w:cstheme="majorBidi"/>
          <w:lang w:bidi="he-IL"/>
        </w:rPr>
        <w:t>adamah) bentuk kata benda feminim tunggal. Yang artinya manusia laki-laki</w:t>
      </w:r>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r w:rsidRPr="00D32241">
        <w:rPr>
          <w:rFonts w:asciiTheme="majorBidi" w:hAnsiTheme="majorBidi" w:cstheme="majorBidi"/>
          <w:lang w:bidi="he-IL"/>
        </w:rPr>
        <w:t xml:space="preserve">sebagai partikel artikel. Dengan beberapa variasi antara lain </w:t>
      </w:r>
      <w:proofErr w:type="gramStart"/>
      <w:r w:rsidRPr="00D32241">
        <w:rPr>
          <w:rFonts w:asciiTheme="majorBidi" w:hAnsiTheme="majorBidi" w:cstheme="majorBidi"/>
          <w:lang w:bidi="he-IL"/>
        </w:rPr>
        <w:t>tanah,  sepotong</w:t>
      </w:r>
      <w:proofErr w:type="gramEnd"/>
      <w:r w:rsidRPr="00D32241">
        <w:rPr>
          <w:rFonts w:asciiTheme="majorBidi" w:hAnsiTheme="majorBidi" w:cstheme="majorBidi"/>
          <w:lang w:bidi="he-IL"/>
        </w:rPr>
        <w:t xml:space="preserve"> tanah, sebidang tanah tertentu, hakekat bumi. Tanah yang dilihat sebagai permulaan bumi.</w:t>
      </w:r>
      <w:r w:rsidRPr="00865034">
        <w:rPr>
          <w:rStyle w:val="FootnoteReference"/>
          <w:rFonts w:asciiTheme="majorBidi" w:hAnsiTheme="majorBidi" w:cstheme="majorBidi"/>
          <w:lang w:bidi="he-IL"/>
        </w:rPr>
        <w:t xml:space="preserve"> </w:t>
      </w:r>
      <w:r>
        <w:rPr>
          <w:rStyle w:val="FootnoteReference"/>
          <w:rFonts w:asciiTheme="majorBidi" w:hAnsiTheme="majorBidi" w:cstheme="majorBidi"/>
          <w:lang w:bidi="he-IL"/>
        </w:rPr>
        <w:footnoteReference w:id="48"/>
      </w:r>
      <w:r w:rsidRPr="00D32241">
        <w:rPr>
          <w:rFonts w:asciiTheme="majorBidi" w:hAnsiTheme="majorBidi" w:cstheme="majorBidi"/>
          <w:lang w:bidi="he-IL"/>
        </w:rPr>
        <w:t xml:space="preserve"> Kata untuk manusia </w:t>
      </w:r>
      <w:proofErr w:type="gramStart"/>
      <w:r w:rsidRPr="00D32241">
        <w:rPr>
          <w:rFonts w:asciiTheme="majorBidi" w:hAnsiTheme="majorBidi" w:cstheme="majorBidi"/>
          <w:lang w:bidi="he-IL"/>
        </w:rPr>
        <w:t>ini  berkaitan</w:t>
      </w:r>
      <w:proofErr w:type="gramEnd"/>
      <w:r w:rsidRPr="00D32241">
        <w:rPr>
          <w:rFonts w:asciiTheme="majorBidi" w:hAnsiTheme="majorBidi" w:cstheme="majorBidi"/>
          <w:lang w:bidi="he-IL"/>
        </w:rPr>
        <w:t xml:space="preserve"> dengan manusia sebagai gamabaran dan rupa Allah, mahkota ciptaan. ini sangat berbeda dengan dari </w:t>
      </w:r>
      <w:r w:rsidRPr="00D32241">
        <w:rPr>
          <w:rFonts w:asciiTheme="majorBidi" w:hAnsiTheme="majorBidi" w:cstheme="majorBidi"/>
          <w:i/>
          <w:iCs/>
          <w:lang w:bidi="he-IL"/>
        </w:rPr>
        <w:t xml:space="preserve">ish </w:t>
      </w:r>
      <w:r w:rsidRPr="00D32241">
        <w:rPr>
          <w:rFonts w:asciiTheme="majorBidi" w:hAnsiTheme="majorBidi" w:cstheme="majorBidi"/>
          <w:lang w:bidi="he-IL"/>
        </w:rPr>
        <w:t>(laki-laki sebagai lawan dari perempuan). Adam muncul secara eksklusif dalam singular absolut sebanyak 562 kali.</w:t>
      </w:r>
      <w:r>
        <w:rPr>
          <w:rStyle w:val="FootnoteReference"/>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gramStart"/>
      <w:r w:rsidRPr="00425360">
        <w:rPr>
          <w:rFonts w:ascii="Bwhebb" w:hAnsi="Bwhebb" w:cs="Bwhebb"/>
          <w:sz w:val="36"/>
          <w:lang w:bidi="he-IL"/>
        </w:rPr>
        <w:t>yTim.x;ÞnI</w:t>
      </w:r>
      <w:proofErr w:type="gramEnd"/>
      <w:r>
        <w:rPr>
          <w:rFonts w:ascii="Arial" w:hAnsi="Arial" w:cs="Arial"/>
          <w:lang w:bidi="he-IL"/>
        </w:rPr>
        <w:t xml:space="preserve"> </w:t>
      </w:r>
      <w:r w:rsidRPr="00D32241">
        <w:rPr>
          <w:rFonts w:asciiTheme="majorBidi" w:hAnsiTheme="majorBidi" w:cstheme="majorBidi"/>
          <w:lang w:bidi="he-IL"/>
        </w:rPr>
        <w:t>(nakhametti) yang diterjemahkan kedalam bahasa inggris for it repenteth me. Dalam bahasa Indonesi diterjemahkan dengan “sebab Aku menyesal”.</w:t>
      </w:r>
      <w:r w:rsidR="00AC6152">
        <w:rPr>
          <w:rFonts w:asciiTheme="majorBidi" w:hAnsiTheme="majorBidi" w:cstheme="majorBidi"/>
          <w:lang w:bidi="he-IL"/>
        </w:rPr>
        <w:t xml:space="preserve"> </w:t>
      </w:r>
      <w:proofErr w:type="gramStart"/>
      <w:r w:rsidR="00AC6152" w:rsidRPr="00D32241">
        <w:rPr>
          <w:rFonts w:asciiTheme="majorBidi" w:hAnsiTheme="majorBidi" w:cstheme="majorBidi"/>
          <w:lang w:bidi="he-IL"/>
        </w:rPr>
        <w:t xml:space="preserve">Kata  </w:t>
      </w:r>
      <w:r w:rsidRPr="00746E83">
        <w:rPr>
          <w:rFonts w:ascii="Bwhebb" w:hAnsi="Bwhebb" w:cs="Bwhebb"/>
          <w:sz w:val="36"/>
          <w:lang w:bidi="he-IL"/>
        </w:rPr>
        <w:t>yTim.x</w:t>
      </w:r>
      <w:proofErr w:type="gramEnd"/>
      <w:r w:rsidRPr="00746E83">
        <w:rPr>
          <w:rFonts w:ascii="Bwhebb" w:hAnsi="Bwhebb" w:cs="Bwhebb"/>
          <w:sz w:val="36"/>
          <w:lang w:bidi="he-IL"/>
        </w:rPr>
        <w:t>;Þn</w:t>
      </w:r>
      <w:r>
        <w:rPr>
          <w:rFonts w:ascii="Bwhebb" w:hAnsi="Bwhebb" w:cs="Bwhebb"/>
          <w:sz w:val="36"/>
          <w:lang w:bidi="he-IL"/>
        </w:rPr>
        <w:t xml:space="preserve"> </w:t>
      </w:r>
      <w:r w:rsidRPr="00D32241">
        <w:rPr>
          <w:rFonts w:asciiTheme="majorBidi" w:hAnsiTheme="majorBidi" w:cstheme="majorBidi"/>
          <w:lang w:bidi="he-IL"/>
        </w:rPr>
        <w:t>berasal dari kata dasar</w:t>
      </w:r>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~xn</w:t>
      </w:r>
      <w:r>
        <w:rPr>
          <w:rFonts w:ascii="Bwhebb" w:hAnsi="Bwhebb" w:cs="Bwhebb"/>
          <w:sz w:val="36"/>
          <w:lang w:bidi="he-IL"/>
        </w:rPr>
        <w:t>,</w:t>
      </w:r>
      <w:r>
        <w:rPr>
          <w:rFonts w:ascii="Arial" w:hAnsi="Arial" w:cs="Arial"/>
          <w:lang w:bidi="he-IL"/>
        </w:rPr>
        <w:t>,</w:t>
      </w:r>
      <w:r w:rsidRPr="00D32241">
        <w:rPr>
          <w:rFonts w:asciiTheme="majorBidi" w:hAnsiTheme="majorBidi" w:cstheme="majorBidi"/>
          <w:lang w:bidi="he-IL"/>
        </w:rPr>
        <w:t xml:space="preserve"> kata ini merupakan bentuk kata kerja </w:t>
      </w:r>
      <w:r w:rsidRPr="00D32241">
        <w:rPr>
          <w:rFonts w:asciiTheme="majorBidi" w:hAnsiTheme="majorBidi" w:cstheme="majorBidi"/>
          <w:i/>
          <w:iCs/>
          <w:lang w:bidi="he-IL"/>
        </w:rPr>
        <w:t xml:space="preserve">niphal perfek </w:t>
      </w:r>
      <w:r w:rsidRPr="00D32241">
        <w:rPr>
          <w:rFonts w:asciiTheme="majorBidi" w:hAnsiTheme="majorBidi" w:cstheme="majorBidi"/>
          <w:lang w:bidi="he-IL"/>
        </w:rPr>
        <w:t xml:space="preserve">orang pertama tunggal. Orang pertama tunggak yang muncul dalam kata </w:t>
      </w:r>
      <w:proofErr w:type="gramStart"/>
      <w:r w:rsidRPr="00746E83">
        <w:rPr>
          <w:rFonts w:ascii="Bwhebb" w:hAnsi="Bwhebb" w:cs="Bwhebb"/>
          <w:sz w:val="36"/>
          <w:lang w:bidi="he-IL"/>
        </w:rPr>
        <w:t>yTim.x;Þn</w:t>
      </w:r>
      <w:proofErr w:type="gramEnd"/>
      <w:r>
        <w:rPr>
          <w:rFonts w:ascii="Bwhebb" w:hAnsi="Bwhebb" w:cs="Bwhebb"/>
          <w:sz w:val="36"/>
          <w:lang w:bidi="he-IL"/>
        </w:rPr>
        <w:t xml:space="preserve"> </w:t>
      </w:r>
      <w:r w:rsidRPr="00D32241">
        <w:rPr>
          <w:rFonts w:asciiTheme="majorBidi" w:hAnsiTheme="majorBidi" w:cstheme="majorBidi"/>
          <w:lang w:bidi="he-IL"/>
        </w:rPr>
        <w:t>ini merujuk kepad pribadi yang maha kuasa yaitu Allah sendiri. Kata kerja niphil perfek disni menjelaskan bahwa Allah telah dibuat sesal. Allah dibuat sesal oleh tindakan manusia yang hidup dalam dosa.</w:t>
      </w:r>
    </w:p>
    <w:p w14:paraId="657C6E5F"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Kalimat “bahwa Aku telah menjadikan mereka” kalimat ini dari bahasa ibrani</w:t>
      </w:r>
      <w:r w:rsidRPr="006F37B3">
        <w:rPr>
          <w:rFonts w:ascii="Arial" w:hAnsi="Arial" w:cs="Arial"/>
          <w:lang w:val="de-DE" w:bidi="he-IL"/>
        </w:rPr>
        <w:t xml:space="preserve"> </w:t>
      </w:r>
      <w:r w:rsidRPr="006F37B3">
        <w:rPr>
          <w:rFonts w:ascii="Bwhebb" w:hAnsi="Bwhebb" w:cs="Bwhebb"/>
          <w:sz w:val="36"/>
          <w:lang w:val="de-DE" w:bidi="he-IL"/>
        </w:rPr>
        <w:t>~ti(yfi[] yKiî...</w:t>
      </w:r>
      <w:r w:rsidRPr="006F37B3">
        <w:rPr>
          <w:rFonts w:ascii="Arial" w:hAnsi="Arial" w:cs="Arial"/>
          <w:lang w:val="de-DE" w:bidi="he-IL"/>
        </w:rPr>
        <w:t xml:space="preserve">. </w:t>
      </w:r>
      <w:r w:rsidRPr="006F37B3">
        <w:rPr>
          <w:rFonts w:asciiTheme="majorBidi" w:hAnsiTheme="majorBidi" w:cstheme="majorBidi"/>
          <w:lang w:val="de-DE" w:bidi="he-IL"/>
        </w:rPr>
        <w:t xml:space="preserve">Dalam bahasa inggris di terjemahkan </w:t>
      </w:r>
      <w:r w:rsidRPr="006F37B3">
        <w:rPr>
          <w:rFonts w:asciiTheme="majorBidi" w:hAnsiTheme="majorBidi" w:cstheme="majorBidi"/>
          <w:i/>
          <w:iCs/>
          <w:lang w:val="de-DE" w:bidi="he-IL"/>
        </w:rPr>
        <w:t xml:space="preserve">that i have made </w:t>
      </w:r>
      <w:r w:rsidRPr="006F37B3">
        <w:rPr>
          <w:rFonts w:asciiTheme="majorBidi" w:hAnsiTheme="majorBidi" w:cstheme="majorBidi"/>
          <w:lang w:val="de-DE" w:bidi="he-IL"/>
        </w:rPr>
        <w:t>them</w:t>
      </w:r>
      <w:r w:rsidRPr="006F37B3">
        <w:rPr>
          <w:rFonts w:ascii="Arial" w:hAnsi="Arial" w:cs="Arial"/>
          <w:lang w:val="de-DE" w:bidi="he-IL"/>
        </w:rPr>
        <w:t xml:space="preserve">. </w:t>
      </w:r>
      <w:r w:rsidRPr="006F37B3">
        <w:rPr>
          <w:rFonts w:ascii="Bwhebb" w:hAnsi="Bwhebb" w:cs="Bwhebb"/>
          <w:sz w:val="36"/>
          <w:lang w:val="de-DE" w:bidi="he-IL"/>
        </w:rPr>
        <w:t xml:space="preserve">yKiî </w:t>
      </w:r>
      <w:r w:rsidRPr="006F37B3">
        <w:rPr>
          <w:rFonts w:asciiTheme="majorBidi" w:hAnsiTheme="majorBidi" w:cstheme="majorBidi"/>
          <w:lang w:val="de-DE" w:bidi="he-IL"/>
        </w:rPr>
        <w:t>berfungsih sebagai partikel penghubung</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Theme="majorBidi" w:hAnsiTheme="majorBidi" w:cstheme="majorBidi"/>
          <w:lang w:val="de-DE" w:bidi="he-IL"/>
        </w:rPr>
        <w:t>(asitim) dari kata dasar</w:t>
      </w:r>
      <w:r w:rsidRPr="006F37B3">
        <w:rPr>
          <w:rFonts w:ascii="Arial" w:hAnsi="Arial" w:cs="Arial"/>
          <w:lang w:val="de-DE" w:bidi="he-IL"/>
        </w:rPr>
        <w:t xml:space="preserve"> </w:t>
      </w:r>
      <w:r w:rsidRPr="006F37B3">
        <w:rPr>
          <w:rFonts w:ascii="Bwhebb" w:hAnsi="Bwhebb" w:cs="Bwhebb"/>
          <w:sz w:val="36"/>
          <w:lang w:val="de-DE" w:bidi="he-IL"/>
        </w:rPr>
        <w:t xml:space="preserve">hf[. </w:t>
      </w:r>
      <w:r w:rsidRPr="006F37B3">
        <w:rPr>
          <w:rFonts w:asciiTheme="majorBidi" w:hAnsiTheme="majorBidi" w:cstheme="majorBidi"/>
          <w:lang w:val="de-DE" w:bidi="he-IL"/>
        </w:rPr>
        <w:t>Memiliki bentuk kata kerja qal perfek orang pertama tunggal dengan akhiran ganti orang ketiga jamak maskulin.</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Arial" w:hAnsi="Arial" w:cs="Arial"/>
          <w:lang w:val="de-DE" w:bidi="he-IL"/>
        </w:rPr>
        <w:t>(</w:t>
      </w:r>
      <w:r w:rsidRPr="006F37B3">
        <w:rPr>
          <w:rFonts w:asciiTheme="majorBidi" w:hAnsiTheme="majorBidi" w:cstheme="majorBidi"/>
          <w:lang w:val="de-DE" w:bidi="he-IL"/>
        </w:rPr>
        <w:t>asitim) memiliki beberapa arti yaitu melakukan, menjadikan, pembuatan, bekerja, menghasilkan atau bertindak dengan efek</w:t>
      </w:r>
      <w:r w:rsidRPr="006F37B3">
        <w:rPr>
          <w:rFonts w:asciiTheme="majorBidi" w:hAnsiTheme="majorBidi" w:cstheme="majorBidi"/>
          <w:sz w:val="20"/>
          <w:szCs w:val="20"/>
          <w:lang w:val="de-DE" w:bidi="he-IL"/>
        </w:rPr>
        <w:t>.</w:t>
      </w:r>
      <w:r>
        <w:rPr>
          <w:rStyle w:val="FootnoteReference"/>
          <w:rFonts w:asciiTheme="majorBidi" w:hAnsiTheme="majorBidi" w:cstheme="majorBidi"/>
          <w:sz w:val="20"/>
          <w:szCs w:val="20"/>
          <w:lang w:bidi="he-IL"/>
        </w:rPr>
        <w:footnoteReference w:id="50"/>
      </w:r>
      <w:r w:rsidRPr="006F37B3">
        <w:rPr>
          <w:rFonts w:asciiTheme="majorBidi" w:hAnsiTheme="majorBidi" w:cstheme="majorBidi"/>
          <w:sz w:val="20"/>
          <w:szCs w:val="20"/>
          <w:lang w:val="de-DE" w:bidi="he-IL"/>
        </w:rPr>
        <w:t xml:space="preserve"> </w:t>
      </w:r>
    </w:p>
    <w:p w14:paraId="71A325C0"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lastRenderedPageBreak/>
        <w:t>Ketika Allah menyesal bahwa Ia telah, menjadikan manusia, ia bertekad untuk menghancurkan manusia. Demikianlah orang benar-benar bertobat dari dosa akan bertekad, dalam kekuatan anugerah Allah untuk mematikan dosa dan menghancurkannya, dan dengan demikian untuk tidak melakukan kembali kesalahan yang sudah manusia perbuat. Aku akan menghapuskan manusia dari bumi, seperti kotoran atau noda dihapuskan dari suatu tempat supaya menjadi bersih, dan dibuang ketempat sampah, tempat yang pantas untuknya (2 Raja-raja 21: 13). Ia berbicara tentang manusia sebagai makhluk ciptaan-Nya sendiri, sekalipun ia bertekad untuk menghancurkan-Nya. “Meskipun Aku telah menciptakan dia ini sekali-kali tidak akan meluputkannya” (Yes. 27: 11).</w:t>
      </w:r>
      <w:r>
        <w:rPr>
          <w:rStyle w:val="FootnoteReference"/>
          <w:rFonts w:asciiTheme="majorBidi" w:hAnsiTheme="majorBidi" w:cstheme="majorBidi"/>
          <w:lang w:bidi="he-IL"/>
        </w:rPr>
        <w:footnoteReference w:id="51"/>
      </w:r>
    </w:p>
    <w:p w14:paraId="1AEC1E87" w14:textId="7D5ACA5C"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Benson commentary menafsirkan ayat 7:</w:t>
      </w:r>
      <w:r w:rsidRPr="006F37B3">
        <w:rPr>
          <w:rFonts w:ascii="Arial" w:hAnsi="Arial" w:cs="Arial"/>
          <w:lang w:val="de-DE" w:bidi="he-IL"/>
        </w:rPr>
        <w:t xml:space="preserve"> </w:t>
      </w:r>
      <w:r w:rsidRPr="006F37B3">
        <w:rPr>
          <w:rFonts w:asciiTheme="majorBidi" w:hAnsiTheme="majorBidi" w:cstheme="majorBidi"/>
          <w:lang w:val="de-DE"/>
        </w:rPr>
        <w:t>Aku akan menghancurkan manusia dari bumi, ini seperti kotoran yang disapu dari tempat yang seharunya bersih, dan dibuang ketempat pembuangan kotoran. Atau, Aku akan menghapuskan manusia itu dari bumi seperti nama warga negara yang dihapus dari catatan-catatan orang merdeka ketika dicabut haknya. Baik manusia maupun binatang, binatang melatat dan unggas di udara, semuanya dibuat untuk manusia, dan oleh karena ketidaktaatan manusia semuanya itu dibinasakan bersama-sama dengan manusia. Aku menyesal bahwa Aku telah menciptakannya. Tujuan Allah menciptakan manusia untuk melayani dan menghormati-Nya, tetapima manusia lebi memilih untu melayani hawa nafsunya dan manusia tunduk kepada kesia-siaan.</w:t>
      </w:r>
      <w:r>
        <w:rPr>
          <w:rStyle w:val="FootnoteReference"/>
          <w:rFonts w:asciiTheme="majorBidi" w:hAnsiTheme="majorBidi" w:cstheme="majorBidi"/>
        </w:rPr>
        <w:footnoteReference w:id="52"/>
      </w:r>
    </w:p>
    <w:p w14:paraId="6F5BEA8C"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Penulis berpendapat bahwa sikap dan tindakan manusia yang hidup dalam dosa membuat Allah murka kepada manusia, karna Allah sangat membenci dosa.  Manusia yang lebih suka untuk melayani hawa nafsunya dari pada melayanni Allah. perbuatan manusia inilah yang membuat Allah membinasakan semuanya dari muka bumi. Yang di ibaratkan seperti kotoran yang disapu dari tempat yang seharunya bersih.</w:t>
      </w:r>
    </w:p>
    <w:p w14:paraId="3BBCD18C" w14:textId="23111BDA" w:rsidR="009504CA" w:rsidRPr="006F37B3" w:rsidRDefault="009504CA" w:rsidP="005910B0">
      <w:pPr>
        <w:autoSpaceDE w:val="0"/>
        <w:autoSpaceDN w:val="0"/>
        <w:adjustRightInd w:val="0"/>
        <w:ind w:firstLine="567"/>
        <w:jc w:val="both"/>
        <w:rPr>
          <w:rFonts w:asciiTheme="majorBidi" w:hAnsiTheme="majorBidi" w:cstheme="majorBidi"/>
          <w:lang w:val="de-DE" w:bidi="he-IL"/>
        </w:rPr>
      </w:pPr>
      <w:r w:rsidRPr="006F37B3">
        <w:rPr>
          <w:lang w:val="de-DE"/>
        </w:rPr>
        <w:t xml:space="preserve">Berdasarkan pembahasan yang telah dipaparkan di atas, maka hasil penelitian yang penulis peroleh adalah </w:t>
      </w:r>
      <w:bookmarkStart w:id="4" w:name="_Hlk214963102"/>
      <w:r w:rsidRPr="006F37B3">
        <w:rPr>
          <w:lang w:val="de-DE"/>
        </w:rPr>
        <w:t>Allah adalah pribadi yang Kudus</w:t>
      </w:r>
      <w:r w:rsidR="00176BEC" w:rsidRPr="006F37B3">
        <w:rPr>
          <w:lang w:val="de-DE"/>
        </w:rPr>
        <w:t>,</w:t>
      </w:r>
      <w:r w:rsidRPr="006F37B3">
        <w:rPr>
          <w:lang w:val="de-DE"/>
        </w:rPr>
        <w:t xml:space="preserve"> </w:t>
      </w:r>
      <w:r w:rsidR="00176BEC" w:rsidRPr="006F37B3">
        <w:rPr>
          <w:lang w:val="de-DE"/>
        </w:rPr>
        <w:t>d</w:t>
      </w:r>
      <w:r w:rsidRPr="006F37B3">
        <w:rPr>
          <w:lang w:val="de-DE"/>
        </w:rPr>
        <w:t>alam kekudusannya Dia sangat me</w:t>
      </w:r>
      <w:r w:rsidR="00B01814" w:rsidRPr="006F37B3">
        <w:rPr>
          <w:lang w:val="de-DE"/>
        </w:rPr>
        <w:t>m</w:t>
      </w:r>
      <w:r w:rsidRPr="006F37B3">
        <w:rPr>
          <w:lang w:val="de-DE"/>
        </w:rPr>
        <w:t>benci dosa</w:t>
      </w:r>
      <w:r w:rsidR="00B01814" w:rsidRPr="006F37B3">
        <w:rPr>
          <w:lang w:val="de-DE"/>
        </w:rPr>
        <w:t>,</w:t>
      </w:r>
      <w:r w:rsidRPr="006F37B3">
        <w:rPr>
          <w:lang w:val="de-DE"/>
        </w:rPr>
        <w:t xml:space="preserve"> dengan mengacu kepada Kejadian 6: 5-7</w:t>
      </w:r>
      <w:r w:rsidR="00B01814" w:rsidRPr="006F37B3">
        <w:rPr>
          <w:lang w:val="de-DE"/>
        </w:rPr>
        <w:t>,</w:t>
      </w:r>
      <w:r w:rsidRPr="006F37B3">
        <w:rPr>
          <w:lang w:val="de-DE"/>
        </w:rPr>
        <w:t xml:space="preserve"> yang melatarbelakangi Allah menyesal adalah tindakan manusia yang tidak menuruti Firman Allah. </w:t>
      </w:r>
      <w:r w:rsidRPr="006F37B3">
        <w:rPr>
          <w:lang w:val="de-DE" w:bidi="he-IL"/>
        </w:rPr>
        <w:t>Allah melihat semua kefasikan yang ada diantara anak-anak manusia</w:t>
      </w:r>
      <w:r w:rsidR="00B01814" w:rsidRPr="006F37B3">
        <w:rPr>
          <w:lang w:val="de-DE" w:bidi="he-IL"/>
        </w:rPr>
        <w:t>, k</w:t>
      </w:r>
      <w:r w:rsidRPr="006F37B3">
        <w:rPr>
          <w:lang w:val="de-DE" w:bidi="he-IL"/>
        </w:rPr>
        <w:t>efasikan itu tidak bisa disembunyikan dari Allah</w:t>
      </w:r>
      <w:r w:rsidR="00B01814" w:rsidRPr="006F37B3">
        <w:rPr>
          <w:lang w:val="de-DE" w:bidi="he-IL"/>
        </w:rPr>
        <w:t xml:space="preserve">, </w:t>
      </w:r>
      <w:r w:rsidRPr="006F37B3">
        <w:rPr>
          <w:lang w:val="de-DE" w:bidi="he-IL"/>
        </w:rPr>
        <w:t xml:space="preserve">Ia melihat kejahatan manusia besar di bumi. </w:t>
      </w:r>
      <w:r w:rsidR="00B01814" w:rsidRPr="006F37B3">
        <w:rPr>
          <w:lang w:val="de-DE" w:bidi="he-IL"/>
        </w:rPr>
        <w:t xml:space="preserve">Tindakan </w:t>
      </w:r>
      <w:r w:rsidRPr="006F37B3">
        <w:rPr>
          <w:lang w:val="de-DE" w:bidi="he-IL"/>
        </w:rPr>
        <w:t>manusia yang hidup di</w:t>
      </w:r>
      <w:r w:rsidR="00B01814" w:rsidRPr="006F37B3">
        <w:rPr>
          <w:lang w:val="de-DE" w:bidi="he-IL"/>
        </w:rPr>
        <w:t xml:space="preserve"> </w:t>
      </w:r>
      <w:r w:rsidRPr="006F37B3">
        <w:rPr>
          <w:lang w:val="de-DE" w:bidi="he-IL"/>
        </w:rPr>
        <w:t xml:space="preserve">dalam dosa inilah yang melatar belakangi Allah menyesal atas tindakan manusia. </w:t>
      </w:r>
      <w:r w:rsidR="006F313D" w:rsidRPr="006F37B3">
        <w:rPr>
          <w:lang w:val="de-DE"/>
        </w:rPr>
        <w:t xml:space="preserve">Pernyataan </w:t>
      </w:r>
      <w:r w:rsidRPr="006F37B3">
        <w:rPr>
          <w:lang w:val="de-DE"/>
        </w:rPr>
        <w:t>ini sebenarnya bukan mau mejelaskan bahwa Allah menyesal seperti yang manusia rasakan, tetapi penyesalan Tuhan disini mau menunjuk</w:t>
      </w:r>
      <w:r w:rsidR="00B01814" w:rsidRPr="006F37B3">
        <w:rPr>
          <w:lang w:val="de-DE"/>
        </w:rPr>
        <w:t>k</w:t>
      </w:r>
      <w:r w:rsidRPr="006F37B3">
        <w:rPr>
          <w:lang w:val="de-DE"/>
        </w:rPr>
        <w:t xml:space="preserve">an bahwa Tuhan Allah mempunyai hubungan yang pribadi dan intim dengan ciptaan-Nya. </w:t>
      </w:r>
      <w:commentRangeStart w:id="5"/>
      <w:r w:rsidRPr="006F37B3">
        <w:rPr>
          <w:lang w:val="de-DE" w:bidi="he-IL"/>
        </w:rPr>
        <w:t>Allah adalah pribadi yang Maha Tahu dan Dia mengetahui segala sesuatu yang akan terjadi, dan Ia juga mengetahu</w:t>
      </w:r>
      <w:r w:rsidR="00B01814" w:rsidRPr="006F37B3">
        <w:rPr>
          <w:lang w:val="de-DE" w:bidi="he-IL"/>
        </w:rPr>
        <w:t>i</w:t>
      </w:r>
      <w:r w:rsidRPr="006F37B3">
        <w:rPr>
          <w:lang w:val="de-DE" w:bidi="he-IL"/>
        </w:rPr>
        <w:t xml:space="preserve"> setiap rancangan-Nya bagi manusia, sehingga melalui hal itu Allah mengungkapkan bahwa Ia menyesal dan piluh hati-Nya bukan karena Allah tetapi karena ulah manusia yang tidak mampu menjaga kesinambungan karya kebaikan yang diberika-Nya kepada manusia. </w:t>
      </w:r>
      <w:r w:rsidR="0025168A" w:rsidRPr="006F37B3">
        <w:rPr>
          <w:lang w:val="de-DE" w:bidi="he-IL"/>
        </w:rPr>
        <w:t xml:space="preserve">Sikap </w:t>
      </w:r>
      <w:r w:rsidRPr="006F37B3">
        <w:rPr>
          <w:lang w:val="de-DE" w:bidi="he-IL"/>
        </w:rPr>
        <w:t>dan tindakan Allah dalam menyikapi perbuatan manusia sangat tegas</w:t>
      </w:r>
      <w:r w:rsidRPr="006F37B3">
        <w:rPr>
          <w:rFonts w:asciiTheme="majorBidi" w:hAnsiTheme="majorBidi" w:cstheme="majorBidi"/>
          <w:lang w:val="de-DE" w:bidi="he-IL"/>
        </w:rPr>
        <w:t xml:space="preserve">, Allah membinasakan semuanya dari muka bumi. </w:t>
      </w:r>
      <w:commentRangeEnd w:id="5"/>
      <w:r w:rsidR="00F5705D">
        <w:rPr>
          <w:rStyle w:val="CommentReference"/>
        </w:rPr>
        <w:commentReference w:id="5"/>
      </w:r>
    </w:p>
    <w:bookmarkEnd w:id="4"/>
    <w:p w14:paraId="3441DDF8"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p>
    <w:p w14:paraId="704365CF" w14:textId="77777777" w:rsidR="005910B0" w:rsidRPr="006F37B3" w:rsidRDefault="005910B0" w:rsidP="005910B0">
      <w:pPr>
        <w:rPr>
          <w:rFonts w:asciiTheme="majorBidi" w:hAnsiTheme="majorBidi" w:cstheme="majorBidi"/>
          <w:b/>
          <w:bCs/>
          <w:lang w:val="de-DE"/>
        </w:rPr>
      </w:pPr>
      <w:r w:rsidRPr="006F37B3">
        <w:rPr>
          <w:rFonts w:asciiTheme="majorBidi" w:hAnsiTheme="majorBidi" w:cstheme="majorBidi"/>
          <w:b/>
          <w:bCs/>
          <w:lang w:val="de-DE"/>
        </w:rPr>
        <w:t>KESIMPULAN</w:t>
      </w:r>
    </w:p>
    <w:p w14:paraId="64A5A8C3" w14:textId="77777777" w:rsidR="005910B0" w:rsidRPr="006F37B3" w:rsidRDefault="005910B0" w:rsidP="005910B0">
      <w:pPr>
        <w:ind w:firstLine="567"/>
        <w:jc w:val="both"/>
        <w:rPr>
          <w:rFonts w:asciiTheme="majorBidi" w:hAnsiTheme="majorBidi" w:cstheme="majorBidi"/>
          <w:lang w:val="de-DE"/>
        </w:rPr>
      </w:pPr>
      <w:r w:rsidRPr="006F37B3">
        <w:rPr>
          <w:rFonts w:asciiTheme="majorBidi" w:hAnsiTheme="majorBidi" w:cstheme="majorBidi"/>
          <w:lang w:val="de-DE"/>
        </w:rPr>
        <w:t>Kedaulatan Allah sangat ditekankan dalam Alkitab, Allah pencipta dari segala sesuatu dan kehendaknya adalah penyebab dari segala sesuatu. Dalam hubungannya dengan karya penciptaan-Nya yang mulia dan agung maka segala sesuatu adalah milik-Nya. Allah adalah pribadi yang memiliki otoritas yang mutlak dan penuh kuasa atas ciptaan-Nya. Allah juga adalah Pribadi yang Maha Tahu. Dia tahu segala sesuatu yang akan terjadi.</w:t>
      </w:r>
    </w:p>
    <w:p w14:paraId="441881B1" w14:textId="7B343917" w:rsidR="006C218C" w:rsidRPr="006F37B3" w:rsidRDefault="005910B0" w:rsidP="006C218C">
      <w:pPr>
        <w:ind w:firstLine="567"/>
        <w:jc w:val="both"/>
        <w:rPr>
          <w:rFonts w:asciiTheme="majorBidi" w:hAnsiTheme="majorBidi" w:cstheme="majorBidi"/>
          <w:lang w:val="de-DE"/>
        </w:rPr>
      </w:pPr>
      <w:r w:rsidRPr="006F37B3">
        <w:rPr>
          <w:rFonts w:asciiTheme="majorBidi" w:hAnsiTheme="majorBidi" w:cstheme="majorBidi"/>
          <w:lang w:val="de-DE"/>
        </w:rPr>
        <w:lastRenderedPageBreak/>
        <w:t>Dalam Kitab Kejadian 6: 5-7, Alkitab Mencatat Bahwa “Allah menyesal” telah menjadikan manusia. Latar belakang Allah menyesal dalam Kitab Kejadian ini disebabkan oleh karena sikap dan tindakan manusia yang terus-menerus mau hidup di dalam dosa, ketika manusia ingin terus-menerus hidup di dalam dosa dan mengabaikan kebenaran, maka Allah mengungkapkan bahwa “Dia Menyesal”. Penyesalan yang Allah alami dalam Kitab Kejadi 6:5-7, sangatlah berbeda dengan Penyesalan yang manusia rasakan. Manusia menyesal karena manusia tidak tahu akan apa yang akan terjadi nanti kepada dirinya, hal ini sangat berbeda dengan penyesalan Allah. Allah yang menyesal adalah Allah yang Maha Tahu, Dia adalah Allah yang Membenci dosa, Dia juga adalah Allah yang adil. Dia akan menghukum semua manusia yang terus-menerus hidup dalam dosa.</w:t>
      </w:r>
    </w:p>
    <w:p w14:paraId="0B0519D1" w14:textId="1AAB98FA" w:rsidR="008E2CCF" w:rsidRPr="006F37B3" w:rsidRDefault="005910B0" w:rsidP="006C218C">
      <w:pPr>
        <w:ind w:firstLine="567"/>
        <w:jc w:val="both"/>
        <w:rPr>
          <w:rFonts w:asciiTheme="majorBidi" w:hAnsiTheme="majorBidi" w:cstheme="majorBidi"/>
          <w:lang w:val="de-DE"/>
        </w:rPr>
      </w:pPr>
      <w:r w:rsidRPr="006F37B3">
        <w:rPr>
          <w:rFonts w:asciiTheme="majorBidi" w:hAnsiTheme="majorBidi" w:cstheme="majorBidi"/>
          <w:lang w:val="de-DE"/>
        </w:rPr>
        <w:t>Ungkapan “Allah Menyesal” bukan berarti Allah itu tidak tahu akan masa depan dan segala sesuatu yang akan terjadi, melainkan Allah tahu karena Dia adalah Allah yang Maha Tahu. Tetapi hal ini tidak boleh disalahpahami bahwa Penyesalan Allah disini sama dengan penyesalan manusia, tetapi Penyesalan Allah disini Allah mau menunjukkan bahwa Allah itu sangat sedih sangat berduka ketika melihat manusia yang statusnya sebagai ciptaan yang paling sempurna tenggelam dalam kebobrokan moral dan hidup dalam dosa.</w:t>
      </w:r>
    </w:p>
    <w:p w14:paraId="1BF53593" w14:textId="77777777" w:rsidR="005910B0" w:rsidRPr="006F37B3" w:rsidRDefault="005910B0">
      <w:pPr>
        <w:rPr>
          <w:b/>
          <w:lang w:val="de-DE"/>
        </w:rPr>
      </w:pPr>
    </w:p>
    <w:p w14:paraId="59AE65C4" w14:textId="77777777" w:rsidR="00B97C04" w:rsidRPr="006F37B3" w:rsidRDefault="00B97C04">
      <w:pPr>
        <w:rPr>
          <w:b/>
          <w:lang w:val="de-DE"/>
        </w:rPr>
      </w:pPr>
    </w:p>
    <w:p w14:paraId="5DBC2E2E" w14:textId="1C845673" w:rsidR="008E2CCF" w:rsidRDefault="00000000">
      <w:pPr>
        <w:rPr>
          <w:b/>
        </w:rPr>
      </w:pPr>
      <w:r>
        <w:rPr>
          <w:b/>
        </w:rPr>
        <w:t xml:space="preserve">DAFTAR PUSTAKA </w:t>
      </w:r>
    </w:p>
    <w:p w14:paraId="5DD055D8" w14:textId="77777777" w:rsidR="008E2CCF" w:rsidRPr="00307E3D" w:rsidRDefault="008E2CCF">
      <w:pPr>
        <w:ind w:left="360" w:hanging="360"/>
        <w:jc w:val="both"/>
        <w:rPr>
          <w:sz w:val="18"/>
          <w:szCs w:val="18"/>
        </w:rPr>
      </w:pP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Berkhof, Louis. </w:t>
      </w:r>
      <w:r w:rsidRPr="006F37B3">
        <w:rPr>
          <w:i/>
          <w:iCs/>
          <w:noProof/>
          <w:lang w:val="de-DE"/>
        </w:rPr>
        <w:t>Teologi Sistematika: Doktrin Allah</w:t>
      </w:r>
      <w:r w:rsidRPr="006F37B3">
        <w:rPr>
          <w:noProof/>
          <w:lang w:val="de-DE"/>
        </w:rPr>
        <w:t xml:space="preserve">. </w:t>
      </w:r>
      <w:r w:rsidRPr="00BF755B">
        <w:rPr>
          <w:noProof/>
        </w:rPr>
        <w:t>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lastRenderedPageBreak/>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Pfeiffer, Charles F, and Everett F Harrison. </w:t>
      </w:r>
      <w:r w:rsidRPr="006F37B3">
        <w:rPr>
          <w:i/>
          <w:iCs/>
          <w:noProof/>
          <w:lang w:val="de-DE"/>
        </w:rPr>
        <w:t>Tafsiran Alkitab Wycliffe Vol. 1</w:t>
      </w:r>
      <w:r w:rsidRPr="006F37B3">
        <w:rPr>
          <w:noProof/>
          <w:lang w:val="de-DE"/>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Uang, Kontribusinya Meminimalisir Politik, and Marietta Susilawati. </w:t>
      </w:r>
      <w:r w:rsidRPr="006F37B3">
        <w:rPr>
          <w:noProof/>
          <w:lang w:val="de-DE"/>
        </w:rPr>
        <w:t xml:space="preserve">“MENURUT PEMIKIRAN JEAN PAUL SARTRE.” </w:t>
      </w:r>
      <w:r w:rsidRPr="006F37B3">
        <w:rPr>
          <w:i/>
          <w:iCs/>
          <w:noProof/>
          <w:lang w:val="de-DE"/>
        </w:rPr>
        <w:t>ANTROPOLOGI METAFISIKA &amp; ISU-ISU KEKINIAN</w:t>
      </w:r>
      <w:r w:rsidRPr="006F37B3">
        <w:rPr>
          <w:noProof/>
          <w:lang w:val="de-DE"/>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eviewer" w:date="2026-02-04T20:14:00Z" w:initials="re">
    <w:p w14:paraId="31893102" w14:textId="77777777" w:rsidR="006F37B3" w:rsidRDefault="006F37B3" w:rsidP="006F37B3">
      <w:pPr>
        <w:pStyle w:val="CommentText"/>
      </w:pPr>
      <w:r>
        <w:rPr>
          <w:rStyle w:val="CommentReference"/>
        </w:rPr>
        <w:annotationRef/>
      </w:r>
      <w:r>
        <w:t>Kita atau Kita?</w:t>
      </w:r>
    </w:p>
  </w:comment>
  <w:comment w:id="1" w:author="reviewer" w:date="2026-02-04T20:15:00Z" w:initials="re">
    <w:p w14:paraId="6E64CE56" w14:textId="77777777" w:rsidR="006F37B3" w:rsidRDefault="006F37B3" w:rsidP="006F37B3">
      <w:pPr>
        <w:pStyle w:val="CommentText"/>
      </w:pPr>
      <w:r>
        <w:rPr>
          <w:rStyle w:val="CommentReference"/>
        </w:rPr>
        <w:annotationRef/>
      </w:r>
      <w:r>
        <w:t>Lihat cara penulisan nama kitab di naskah2 sebelumnya yang tlah terbit</w:t>
      </w:r>
    </w:p>
  </w:comment>
  <w:comment w:id="3" w:author="reviewer" w:date="2026-02-04T20:25:00Z" w:initials="re">
    <w:p w14:paraId="3ED3450E" w14:textId="77777777" w:rsidR="00F5705D" w:rsidRDefault="00F5705D" w:rsidP="00F5705D">
      <w:pPr>
        <w:pStyle w:val="CommentText"/>
      </w:pPr>
      <w:r>
        <w:rPr>
          <w:rStyle w:val="CommentReference"/>
        </w:rPr>
        <w:annotationRef/>
      </w:r>
      <w:r>
        <w:t>Di sini mengeksegetis dan paragraf pertama studi pustaka. Sepertinya anda menumpuk metode yang berbeda dalam menyelesaikan problem penelitian topik ini.</w:t>
      </w:r>
      <w:r>
        <w:br/>
        <w:t>harusnya pendahuluan sinkron dengan metode dan pembahasan.</w:t>
      </w:r>
    </w:p>
  </w:comment>
  <w:comment w:id="2" w:author="reviewer" w:date="2026-02-04T20:23:00Z" w:initials="re">
    <w:p w14:paraId="438CB621" w14:textId="5C186F40" w:rsidR="00F5705D" w:rsidRDefault="00F5705D" w:rsidP="00F5705D">
      <w:pPr>
        <w:pStyle w:val="CommentText"/>
      </w:pPr>
      <w:r>
        <w:rPr>
          <w:rStyle w:val="CommentReference"/>
        </w:rPr>
        <w:annotationRef/>
      </w:r>
      <w:r>
        <w:t>Penjelasan anda di paragraf terakhir pendahuluan adalah studi eksegetetis dan tidak belum ada kajian2 sebelumnya yang berkaitan dengan Allah menyesal berdasarkan Kejadian 6:5-7.</w:t>
      </w:r>
      <w:r>
        <w:br/>
        <w:t>Bagaimana bisa anda menggunakan studi pustaka, sedangkan penelitian2 sebelumnya tidak ada?</w:t>
      </w:r>
    </w:p>
    <w:p w14:paraId="0833ECE7" w14:textId="77777777" w:rsidR="00F5705D" w:rsidRDefault="00F5705D" w:rsidP="00F5705D">
      <w:pPr>
        <w:pStyle w:val="CommentText"/>
      </w:pPr>
      <w:r>
        <w:t>Kemudian judul anda adalah studi eksegetis tapi tidak sinkron dengan metodenya.</w:t>
      </w:r>
    </w:p>
    <w:p w14:paraId="23DF6B61" w14:textId="77777777" w:rsidR="00F5705D" w:rsidRDefault="00F5705D" w:rsidP="00F5705D">
      <w:pPr>
        <w:pStyle w:val="CommentText"/>
      </w:pPr>
      <w:r>
        <w:t>Sepertinya kerangka berpikir yang anda bangun terjadi tumpang tindih, sehingga alur pengerjaan artikel ini berdiri masing2.</w:t>
      </w:r>
    </w:p>
  </w:comment>
  <w:comment w:id="5" w:author="reviewer" w:date="2026-02-04T20:26:00Z" w:initials="re">
    <w:p w14:paraId="3070D972" w14:textId="77777777" w:rsidR="00F5705D" w:rsidRDefault="00F5705D" w:rsidP="00F5705D">
      <w:pPr>
        <w:pStyle w:val="CommentText"/>
      </w:pPr>
      <w:r>
        <w:rPr>
          <w:rStyle w:val="CommentReference"/>
        </w:rPr>
        <w:annotationRef/>
      </w:r>
      <w:r>
        <w:t>Poin refleksi teologisnya mana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893102" w15:done="0"/>
  <w15:commentEx w15:paraId="6E64CE56" w15:done="0"/>
  <w15:commentEx w15:paraId="3ED3450E" w15:done="0"/>
  <w15:commentEx w15:paraId="23DF6B61" w15:done="0"/>
  <w15:commentEx w15:paraId="3070D9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4E03566" w16cex:dateUtc="2026-02-04T13:14:00Z"/>
  <w16cex:commentExtensible w16cex:durableId="23B9F148" w16cex:dateUtc="2026-02-04T13:15:00Z"/>
  <w16cex:commentExtensible w16cex:durableId="48F11C54" w16cex:dateUtc="2026-02-04T13:25:00Z"/>
  <w16cex:commentExtensible w16cex:durableId="649C3B36" w16cex:dateUtc="2026-02-04T13:23:00Z"/>
  <w16cex:commentExtensible w16cex:durableId="1B1C5F84" w16cex:dateUtc="2026-02-04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893102" w16cid:durableId="34E03566"/>
  <w16cid:commentId w16cid:paraId="6E64CE56" w16cid:durableId="23B9F148"/>
  <w16cid:commentId w16cid:paraId="3ED3450E" w16cid:durableId="48F11C54"/>
  <w16cid:commentId w16cid:paraId="23DF6B61" w16cid:durableId="649C3B36"/>
  <w16cid:commentId w16cid:paraId="3070D972" w16cid:durableId="1B1C5F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97580" w14:textId="77777777" w:rsidR="00C623A5" w:rsidRDefault="00C623A5">
      <w:r>
        <w:separator/>
      </w:r>
    </w:p>
  </w:endnote>
  <w:endnote w:type="continuationSeparator" w:id="0">
    <w:p w14:paraId="1CEADC58" w14:textId="77777777" w:rsidR="00C623A5" w:rsidRDefault="00C6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A152A" w14:textId="77777777" w:rsidR="00C623A5" w:rsidRDefault="00C623A5">
      <w:r>
        <w:separator/>
      </w:r>
    </w:p>
  </w:footnote>
  <w:footnote w:type="continuationSeparator" w:id="0">
    <w:p w14:paraId="0A3930FE" w14:textId="77777777" w:rsidR="00C623A5" w:rsidRDefault="00C623A5">
      <w:r>
        <w:continuationSeparator/>
      </w:r>
    </w:p>
  </w:footnote>
  <w:footnote w:id="1">
    <w:p w14:paraId="32F3E78D"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6F37B3"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FootnoteText"/>
        <w:jc w:val="both"/>
        <w:rPr>
          <w:rFonts w:ascii="Times New Roman" w:hAnsi="Times New Roman" w:cs="Times New Roman"/>
        </w:rPr>
      </w:pPr>
      <w:r w:rsidRPr="00C07092">
        <w:rPr>
          <w:rFonts w:ascii="Times New Roman" w:hAnsi="Times New Roman" w:cs="Times New Roman"/>
        </w:rPr>
        <w:t xml:space="preserve">       </w:t>
      </w: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t xml:space="preserve">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6F37B3"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DF03" w14:textId="77777777"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5, Nomor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C2B3D"/>
    <w:rsid w:val="000D1068"/>
    <w:rsid w:val="00101006"/>
    <w:rsid w:val="00176BEC"/>
    <w:rsid w:val="001B59A6"/>
    <w:rsid w:val="001D3FA3"/>
    <w:rsid w:val="00220003"/>
    <w:rsid w:val="0025168A"/>
    <w:rsid w:val="00286534"/>
    <w:rsid w:val="00294829"/>
    <w:rsid w:val="00307E3D"/>
    <w:rsid w:val="0032384A"/>
    <w:rsid w:val="003868F6"/>
    <w:rsid w:val="003D02CB"/>
    <w:rsid w:val="00457B00"/>
    <w:rsid w:val="004D5A70"/>
    <w:rsid w:val="004F0C4B"/>
    <w:rsid w:val="00511321"/>
    <w:rsid w:val="005139DD"/>
    <w:rsid w:val="005620FE"/>
    <w:rsid w:val="0058359D"/>
    <w:rsid w:val="005910B0"/>
    <w:rsid w:val="005D0046"/>
    <w:rsid w:val="00684817"/>
    <w:rsid w:val="006C218C"/>
    <w:rsid w:val="006E1614"/>
    <w:rsid w:val="006F313D"/>
    <w:rsid w:val="006F37B3"/>
    <w:rsid w:val="00752306"/>
    <w:rsid w:val="007920CD"/>
    <w:rsid w:val="0084009B"/>
    <w:rsid w:val="00861B97"/>
    <w:rsid w:val="00895503"/>
    <w:rsid w:val="008E198A"/>
    <w:rsid w:val="008E2CCF"/>
    <w:rsid w:val="00936821"/>
    <w:rsid w:val="009504CA"/>
    <w:rsid w:val="009B6438"/>
    <w:rsid w:val="009E419B"/>
    <w:rsid w:val="009F549A"/>
    <w:rsid w:val="00A53A36"/>
    <w:rsid w:val="00A73F06"/>
    <w:rsid w:val="00AB1F96"/>
    <w:rsid w:val="00AC6152"/>
    <w:rsid w:val="00B01814"/>
    <w:rsid w:val="00B46EE5"/>
    <w:rsid w:val="00B84BD7"/>
    <w:rsid w:val="00B97C04"/>
    <w:rsid w:val="00BF755B"/>
    <w:rsid w:val="00C07092"/>
    <w:rsid w:val="00C623A5"/>
    <w:rsid w:val="00CA47C9"/>
    <w:rsid w:val="00D1136F"/>
    <w:rsid w:val="00D92D02"/>
    <w:rsid w:val="00DB5F2D"/>
    <w:rsid w:val="00E14D7B"/>
    <w:rsid w:val="00E855F9"/>
    <w:rsid w:val="00EE74B7"/>
    <w:rsid w:val="00F5705D"/>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5910B0"/>
    <w:rPr>
      <w:rFonts w:asciiTheme="minorHAnsi" w:eastAsiaTheme="minorHAnsi" w:hAnsiTheme="minorHAnsi" w:cstheme="minorBidi"/>
      <w:sz w:val="20"/>
      <w:szCs w:val="20"/>
      <w:lang w:val="id-ID" w:eastAsia="en-US"/>
    </w:rPr>
  </w:style>
  <w:style w:type="character" w:customStyle="1" w:styleId="FootnoteTextChar">
    <w:name w:val="Footnote Text Char"/>
    <w:basedOn w:val="DefaultParagraphFont"/>
    <w:link w:val="FootnoteText"/>
    <w:uiPriority w:val="99"/>
    <w:rsid w:val="005910B0"/>
    <w:rPr>
      <w:rFonts w:asciiTheme="minorHAnsi" w:eastAsiaTheme="minorHAnsi" w:hAnsiTheme="minorHAnsi" w:cstheme="minorBidi"/>
      <w:sz w:val="20"/>
      <w:szCs w:val="20"/>
      <w:lang w:val="id-ID" w:eastAsia="en-US"/>
    </w:rPr>
  </w:style>
  <w:style w:type="character" w:styleId="FootnoteReference">
    <w:name w:val="footnote reference"/>
    <w:basedOn w:val="DefaultParagraphFont"/>
    <w:uiPriority w:val="99"/>
    <w:unhideWhenUsed/>
    <w:rsid w:val="005910B0"/>
    <w:rPr>
      <w:vertAlign w:val="superscript"/>
    </w:rPr>
  </w:style>
  <w:style w:type="character" w:styleId="CommentReference">
    <w:name w:val="annotation reference"/>
    <w:basedOn w:val="DefaultParagraphFont"/>
    <w:uiPriority w:val="99"/>
    <w:semiHidden/>
    <w:unhideWhenUsed/>
    <w:rsid w:val="006F37B3"/>
    <w:rPr>
      <w:sz w:val="16"/>
      <w:szCs w:val="16"/>
    </w:rPr>
  </w:style>
  <w:style w:type="paragraph" w:styleId="CommentText">
    <w:name w:val="annotation text"/>
    <w:basedOn w:val="Normal"/>
    <w:link w:val="CommentTextChar"/>
    <w:uiPriority w:val="99"/>
    <w:unhideWhenUsed/>
    <w:rsid w:val="006F37B3"/>
    <w:rPr>
      <w:sz w:val="20"/>
      <w:szCs w:val="20"/>
    </w:rPr>
  </w:style>
  <w:style w:type="character" w:customStyle="1" w:styleId="CommentTextChar">
    <w:name w:val="Comment Text Char"/>
    <w:basedOn w:val="DefaultParagraphFont"/>
    <w:link w:val="CommentText"/>
    <w:uiPriority w:val="99"/>
    <w:rsid w:val="006F37B3"/>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6F37B3"/>
    <w:rPr>
      <w:b/>
      <w:bCs/>
    </w:rPr>
  </w:style>
  <w:style w:type="character" w:customStyle="1" w:styleId="CommentSubjectChar">
    <w:name w:val="Comment Subject Char"/>
    <w:basedOn w:val="CommentTextChar"/>
    <w:link w:val="CommentSubject"/>
    <w:uiPriority w:val="99"/>
    <w:semiHidden/>
    <w:rsid w:val="006F37B3"/>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13</Pages>
  <Words>5514</Words>
  <Characters>31436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49</cp:revision>
  <dcterms:created xsi:type="dcterms:W3CDTF">2023-02-22T06:25:00Z</dcterms:created>
  <dcterms:modified xsi:type="dcterms:W3CDTF">2026-02-04T13:26:00Z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