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rsidP="00B5723B">
      <w:pPr>
        <w:pStyle w:val="TidakAdaSpasi"/>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6507593D" w14:textId="77777777" w:rsidR="00B5723B" w:rsidRDefault="00B5723B" w:rsidP="00B5723B">
            <w:pPr>
              <w:jc w:val="center"/>
              <w:outlineLvl w:val="0"/>
              <w:rPr>
                <w:b/>
                <w:sz w:val="28"/>
                <w:szCs w:val="28"/>
                <w:lang w:val="id-ID"/>
              </w:rPr>
            </w:pPr>
            <w:commentRangeStart w:id="0"/>
            <w:r w:rsidRPr="005705C2">
              <w:rPr>
                <w:b/>
                <w:sz w:val="28"/>
                <w:szCs w:val="28"/>
                <w:lang w:val="id-ID"/>
              </w:rPr>
              <w:t xml:space="preserve">MEMAKNAI </w:t>
            </w:r>
            <w:commentRangeEnd w:id="0"/>
            <w:r w:rsidR="00164EBE" w:rsidRPr="005705C2">
              <w:rPr>
                <w:rStyle w:val="ReferensiKomentar"/>
                <w:b/>
                <w:sz w:val="28"/>
                <w:szCs w:val="28"/>
                <w:lang w:val="id-ID"/>
              </w:rPr>
              <w:commentReference w:id="0"/>
            </w:r>
            <w:r w:rsidRPr="005705C2">
              <w:rPr>
                <w:b/>
                <w:sz w:val="28"/>
                <w:szCs w:val="28"/>
                <w:lang w:val="id-ID"/>
              </w:rPr>
              <w:t xml:space="preserve">KUNJUNGAN PASTORAL PAUS FRANSISKUS KE ASIA DARI </w:t>
            </w:r>
            <w:commentRangeStart w:id="1"/>
            <w:r w:rsidRPr="005705C2">
              <w:rPr>
                <w:b/>
                <w:sz w:val="28"/>
                <w:szCs w:val="28"/>
                <w:lang w:val="id-ID"/>
              </w:rPr>
              <w:t>PERSPEKTIF ALOYSIUS PIERIS</w:t>
            </w:r>
            <w:commentRangeEnd w:id="1"/>
            <w:r w:rsidR="00164EBE">
              <w:rPr>
                <w:rStyle w:val="ReferensiKomentar"/>
                <w:b/>
                <w:sz w:val="28"/>
                <w:szCs w:val="28"/>
                <w:lang w:val="id-ID"/>
              </w:rPr>
              <w:commentReference w:id="1"/>
            </w:r>
          </w:p>
          <w:p w14:paraId="26C70EF7" w14:textId="375E56E2" w:rsidR="00B5723B" w:rsidRPr="00B5723B" w:rsidRDefault="00B5723B" w:rsidP="00B5723B">
            <w:pPr>
              <w:jc w:val="center"/>
              <w:outlineLvl w:val="0"/>
              <w:rPr>
                <w:b/>
                <w:sz w:val="10"/>
                <w:szCs w:val="10"/>
                <w:lang w:val="id-ID"/>
              </w:rPr>
            </w:pPr>
          </w:p>
          <w:p w14:paraId="26CF9613" w14:textId="789FFC83" w:rsidR="00AE35FD" w:rsidRDefault="00B5723B" w:rsidP="00B5723B">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Rolin Ferdilianto Sandelgus Taneo</w:t>
            </w:r>
            <w:r>
              <w:rPr>
                <w:b/>
                <w:i/>
                <w:color w:val="000000"/>
                <w:sz w:val="28"/>
                <w:szCs w:val="28"/>
                <w:vertAlign w:val="superscript"/>
              </w:rPr>
              <w:t>1</w:t>
            </w:r>
          </w:p>
          <w:p w14:paraId="63AE5820" w14:textId="79F65B07" w:rsidR="00AE35FD" w:rsidRPr="00B5723B" w:rsidRDefault="00B5723B">
            <w:pPr>
              <w:keepNext/>
              <w:pBdr>
                <w:top w:val="nil"/>
                <w:left w:val="nil"/>
                <w:bottom w:val="nil"/>
                <w:right w:val="nil"/>
                <w:between w:val="nil"/>
              </w:pBdr>
              <w:tabs>
                <w:tab w:val="center" w:pos="5189"/>
                <w:tab w:val="left" w:pos="9525"/>
              </w:tabs>
              <w:jc w:val="center"/>
              <w:rPr>
                <w:b/>
                <w:i/>
                <w:color w:val="000000"/>
                <w:sz w:val="28"/>
                <w:szCs w:val="28"/>
                <w:vertAlign w:val="superscript"/>
              </w:rPr>
            </w:pPr>
            <w:r>
              <w:rPr>
                <w:b/>
                <w:i/>
                <w:color w:val="000000"/>
                <w:sz w:val="28"/>
                <w:szCs w:val="28"/>
              </w:rPr>
              <w:t>Verin Jasmin Sonlay</w:t>
            </w:r>
            <w:r>
              <w:rPr>
                <w:b/>
                <w:i/>
                <w:color w:val="000000"/>
                <w:sz w:val="28"/>
                <w:szCs w:val="28"/>
                <w:vertAlign w:val="superscript"/>
              </w:rPr>
              <w:t>2</w:t>
            </w:r>
          </w:p>
          <w:p w14:paraId="6EDB9016" w14:textId="256A82B4" w:rsidR="00C30472" w:rsidRPr="00B5723B" w:rsidRDefault="00B5723B">
            <w:pPr>
              <w:jc w:val="center"/>
              <w:rPr>
                <w:vertAlign w:val="superscript"/>
              </w:rPr>
            </w:pPr>
            <w:bookmarkStart w:id="2" w:name="_heading=h.gjdgxs" w:colFirst="0" w:colLast="0"/>
            <w:bookmarkEnd w:id="2"/>
            <w:r>
              <w:rPr>
                <w:i/>
                <w:color w:val="000000"/>
              </w:rPr>
              <w:t>Mahasiswa Magister Filsafat UGM</w:t>
            </w:r>
            <w:r>
              <w:rPr>
                <w:i/>
                <w:color w:val="000000"/>
                <w:vertAlign w:val="superscript"/>
              </w:rPr>
              <w:t>1</w:t>
            </w:r>
            <w:r>
              <w:rPr>
                <w:i/>
                <w:color w:val="000000"/>
              </w:rPr>
              <w:t>,Gereja Masehi Injili di Timor</w:t>
            </w:r>
          </w:p>
          <w:p w14:paraId="783395F9" w14:textId="6A9B7F86" w:rsidR="00C30472" w:rsidRDefault="00C25BBC">
            <w:pPr>
              <w:jc w:val="center"/>
            </w:pPr>
            <w:hyperlink r:id="rId14" w:history="1">
              <w:r w:rsidRPr="00C22B43">
                <w:rPr>
                  <w:rStyle w:val="Hyperlink"/>
                  <w:i/>
                </w:rPr>
                <w:t>rolintaneo0402@gmail.com</w:t>
              </w:r>
            </w:hyperlink>
            <w:r>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rsidRPr="00C25BBC"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69111EC8"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C25BBC">
              <w:rPr>
                <w:rFonts w:eastAsia="Times New Roman"/>
                <w:color w:val="000000"/>
                <w:sz w:val="36"/>
                <w:szCs w:val="36"/>
                <w:vertAlign w:val="subscript"/>
              </w:rPr>
              <w:t>-</w:t>
            </w:r>
          </w:p>
          <w:p w14:paraId="0AA6DB8F" w14:textId="596DA66D"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C25BBC">
              <w:rPr>
                <w:rFonts w:eastAsia="Times New Roman"/>
                <w:color w:val="000000"/>
                <w:sz w:val="36"/>
                <w:szCs w:val="36"/>
                <w:vertAlign w:val="subscript"/>
              </w:rPr>
              <w:t>-</w:t>
            </w:r>
          </w:p>
          <w:p w14:paraId="3E41A8C8" w14:textId="516A9FEC"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C25BBC">
              <w:rPr>
                <w:rFonts w:eastAsia="Times New Roman"/>
                <w:color w:val="000000"/>
                <w:sz w:val="33"/>
                <w:szCs w:val="33"/>
                <w:vertAlign w:val="subscript"/>
              </w:rPr>
              <w:t>-</w:t>
            </w:r>
          </w:p>
          <w:p w14:paraId="77F4E475" w14:textId="6C1B0658"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C25BBC">
              <w:rPr>
                <w:rFonts w:eastAsia="Times New Roman"/>
                <w:color w:val="000000"/>
                <w:sz w:val="33"/>
                <w:szCs w:val="33"/>
                <w:vertAlign w:val="subscript"/>
              </w:rPr>
              <w:t>-</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C25BBC" w:rsidRDefault="00000000" w:rsidP="00C25BBC">
            <w:pPr>
              <w:pBdr>
                <w:top w:val="nil"/>
                <w:left w:val="nil"/>
                <w:bottom w:val="nil"/>
                <w:right w:val="nil"/>
                <w:between w:val="nil"/>
              </w:pBdr>
              <w:spacing w:line="276" w:lineRule="auto"/>
              <w:rPr>
                <w:rFonts w:eastAsia="Lustria"/>
                <w:color w:val="000000"/>
                <w:sz w:val="22"/>
                <w:szCs w:val="22"/>
              </w:rPr>
            </w:pPr>
            <w:commentRangeStart w:id="3"/>
            <w:r w:rsidRPr="00C25BBC">
              <w:rPr>
                <w:rFonts w:eastAsia="Lustria"/>
                <w:b/>
                <w:color w:val="000000"/>
                <w:sz w:val="22"/>
                <w:szCs w:val="22"/>
                <w:vertAlign w:val="subscript"/>
              </w:rPr>
              <w:t>ABSTRAK</w:t>
            </w:r>
            <w:commentRangeEnd w:id="3"/>
            <w:r w:rsidR="00164EBE" w:rsidRPr="00C25BBC">
              <w:rPr>
                <w:rStyle w:val="ReferensiKomentar"/>
                <w:rFonts w:eastAsia="Lustria"/>
                <w:color w:val="000000"/>
                <w:sz w:val="22"/>
                <w:szCs w:val="22"/>
              </w:rPr>
              <w:commentReference w:id="3"/>
            </w:r>
          </w:p>
          <w:p w14:paraId="6A5A1759" w14:textId="15C1647C" w:rsidR="00C30472" w:rsidRPr="00C25BBC" w:rsidRDefault="00000000" w:rsidP="00C25BBC">
            <w:pPr>
              <w:pBdr>
                <w:top w:val="nil"/>
                <w:left w:val="nil"/>
                <w:bottom w:val="nil"/>
                <w:right w:val="nil"/>
                <w:between w:val="nil"/>
              </w:pBdr>
              <w:jc w:val="both"/>
              <w:rPr>
                <w:rFonts w:eastAsia="Times New Roman"/>
                <w:color w:val="000000"/>
                <w:sz w:val="22"/>
                <w:szCs w:val="22"/>
              </w:rPr>
            </w:pPr>
            <w:r w:rsidRPr="00C25BBC">
              <w:rPr>
                <w:rFonts w:eastAsia="Lustria"/>
                <w:color w:val="000000"/>
                <w:sz w:val="22"/>
                <w:szCs w:val="22"/>
              </w:rPr>
              <w:t>________________________________________________________</w:t>
            </w:r>
          </w:p>
          <w:p w14:paraId="7797E9FA" w14:textId="77777777" w:rsidR="00C25BBC" w:rsidRPr="00C25BBC" w:rsidRDefault="00C25BBC" w:rsidP="00C25BBC">
            <w:pPr>
              <w:jc w:val="both"/>
              <w:rPr>
                <w:sz w:val="22"/>
                <w:szCs w:val="22"/>
              </w:rPr>
            </w:pPr>
            <w:r w:rsidRPr="00C25BBC">
              <w:rPr>
                <w:sz w:val="22"/>
                <w:szCs w:val="22"/>
              </w:rPr>
              <w:t xml:space="preserve">Kunjungan Paus Fransiskus ke Indonesia sesungguhnya punya makna ganda, </w:t>
            </w:r>
            <w:r w:rsidRPr="00C25BBC">
              <w:rPr>
                <w:b/>
                <w:bCs/>
                <w:sz w:val="22"/>
                <w:szCs w:val="22"/>
              </w:rPr>
              <w:t>pertama</w:t>
            </w:r>
            <w:r w:rsidRPr="00C25BBC">
              <w:rPr>
                <w:sz w:val="22"/>
                <w:szCs w:val="22"/>
              </w:rPr>
              <w:t xml:space="preserve">, melihat kehidupan umat Katolik di Asia, </w:t>
            </w:r>
            <w:r w:rsidRPr="00C25BBC">
              <w:rPr>
                <w:b/>
                <w:bCs/>
                <w:sz w:val="22"/>
                <w:szCs w:val="22"/>
              </w:rPr>
              <w:t>kedua</w:t>
            </w:r>
            <w:r w:rsidRPr="00C25BBC">
              <w:rPr>
                <w:sz w:val="22"/>
                <w:szCs w:val="22"/>
              </w:rPr>
              <w:t xml:space="preserve">, membangun pastoral publik dalam arti meningkatkan spiritualitas hidup masyarakat Asia yang karena tekanan konteks (agama dan kemiskinan) menjadi suatu pergumulan tersendiri. Sebagai pemimpin umat, Paus Fransiskus perlu untuk mengenal lebih dekat pergumulan yang ada agar dalam kepemimpinannya sebagai gembala, ia mampu membawa kawanan domba Allah yang ada di Asia menuju ke padang rumput yang hijau nan permai. Berdasarkan pemahaman ini, maka penulis hendak melakukan kolaborasi pemikiran tentang pandangan Paus Fransiskus mengenai masalah kemanusiaan (kemiskinan, imigrasi dan hidup bersama) dengan pandangan dari Aloysius Pieris tentang kemiskinan dan religiositas yang tinggi di Asia. Kedua tokoh ini akan dijadikan teman dialog yang saling mengisi. Untuk pendekatan yang dipakai dalam tulisan ini ialah pendekatan studi pustaka. Tujuan akhir dari tulisan ini yakni memberikan apresiasi terhadap kunjungan pastoral Paus Fransiskus ke negara-negara Asia, salah satunya Indonesia. </w:t>
            </w:r>
          </w:p>
          <w:p w14:paraId="1D3E9357" w14:textId="6F817701" w:rsidR="00C30472" w:rsidRPr="00C25BBC" w:rsidRDefault="00000000"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w:t>
            </w:r>
          </w:p>
          <w:p w14:paraId="04A73A90" w14:textId="35492A7E" w:rsidR="00C30472" w:rsidRPr="00C25BBC" w:rsidRDefault="00000000"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Kata</w:t>
            </w:r>
            <w:r w:rsidR="00C25BBC" w:rsidRPr="00C25BBC">
              <w:rPr>
                <w:rFonts w:eastAsia="Times New Roman"/>
                <w:b/>
                <w:i/>
                <w:color w:val="000000"/>
                <w:sz w:val="22"/>
                <w:szCs w:val="22"/>
              </w:rPr>
              <w:t>-kata</w:t>
            </w:r>
            <w:r w:rsidRPr="00C25BBC">
              <w:rPr>
                <w:rFonts w:eastAsia="Times New Roman"/>
                <w:b/>
                <w:i/>
                <w:color w:val="000000"/>
                <w:sz w:val="22"/>
                <w:szCs w:val="22"/>
              </w:rPr>
              <w:t xml:space="preserve"> Kunci:</w:t>
            </w:r>
          </w:p>
          <w:p w14:paraId="5B0C8B47" w14:textId="70261036" w:rsidR="00C25BBC" w:rsidRPr="00C25BBC" w:rsidRDefault="00C25BBC" w:rsidP="00C25BBC">
            <w:pPr>
              <w:ind w:right="567"/>
              <w:jc w:val="both"/>
              <w:outlineLvl w:val="0"/>
              <w:rPr>
                <w:rFonts w:eastAsia="Times New Roman"/>
                <w:sz w:val="22"/>
                <w:szCs w:val="22"/>
                <w:lang w:val="id-ID"/>
              </w:rPr>
            </w:pPr>
            <w:r w:rsidRPr="00C25BBC">
              <w:rPr>
                <w:sz w:val="22"/>
                <w:szCs w:val="22"/>
                <w:lang w:val="id-ID"/>
              </w:rPr>
              <w:t>Asia, Kemiskinan, Paus Fransiskus, Pieris, Religiusitas</w:t>
            </w:r>
          </w:p>
          <w:p w14:paraId="185E54D8" w14:textId="7F48E951" w:rsidR="00C30472" w:rsidRPr="00C25BBC" w:rsidRDefault="00000000"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___________________________________________________________</w:t>
            </w:r>
          </w:p>
          <w:p w14:paraId="75E9998A" w14:textId="77777777" w:rsidR="00C30472" w:rsidRPr="00C25BBC" w:rsidRDefault="00000000"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b/>
                <w:i/>
                <w:color w:val="000000"/>
                <w:sz w:val="22"/>
                <w:szCs w:val="22"/>
                <w:vertAlign w:val="subscript"/>
              </w:rPr>
              <w:t>ABSTRACT</w:t>
            </w:r>
          </w:p>
          <w:p w14:paraId="1DB43061" w14:textId="77777777" w:rsidR="00C30472" w:rsidRPr="00C25BBC" w:rsidRDefault="00000000"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color w:val="000000"/>
                <w:sz w:val="22"/>
                <w:szCs w:val="22"/>
              </w:rPr>
              <w:t>___________________________________________________________</w:t>
            </w:r>
          </w:p>
          <w:p w14:paraId="44D1E0EB" w14:textId="620B6084" w:rsidR="003A4350" w:rsidRPr="00C25BBC" w:rsidRDefault="00C25BBC" w:rsidP="00C25BBC">
            <w:pPr>
              <w:pBdr>
                <w:top w:val="nil"/>
                <w:left w:val="nil"/>
                <w:bottom w:val="nil"/>
                <w:right w:val="nil"/>
                <w:between w:val="nil"/>
              </w:pBdr>
              <w:jc w:val="both"/>
              <w:rPr>
                <w:rFonts w:eastAsia="Times New Roman"/>
                <w:i/>
                <w:color w:val="000000"/>
                <w:sz w:val="22"/>
                <w:szCs w:val="22"/>
              </w:rPr>
            </w:pPr>
            <w:r w:rsidRPr="00C25BBC">
              <w:rPr>
                <w:i/>
                <w:sz w:val="22"/>
                <w:szCs w:val="22"/>
              </w:rPr>
              <w:t>Pope Francis’ visit to Indonesia actually has a double meaning, firstly, to see the lives of Catholics in Asia, secondly, to build public pastoral</w:t>
            </w:r>
            <w:r w:rsidRPr="00C25BBC">
              <w:rPr>
                <w:rStyle w:val="ReferensiKomentar"/>
                <w:sz w:val="22"/>
                <w:szCs w:val="22"/>
                <w:lang w:val="id-ID"/>
              </w:rPr>
              <w:t xml:space="preserve"> i</w:t>
            </w:r>
            <w:r w:rsidRPr="00C25BBC">
              <w:rPr>
                <w:i/>
                <w:sz w:val="22"/>
                <w:szCs w:val="22"/>
              </w:rPr>
              <w:t xml:space="preserve">n the sense of increasing the spirituality of life in Asian communities which, due to the pressures of the context (religion and poverty), has become a struggle in itself.  As a leader of the people, Pope Francis needs to get to know the existing struggles more closely so that in his leadership as a shepherd, he is able to lead the flock of God’s sheep in Asia to green and beautiful pastures.  Based on this understanding, the author wants to collaborate in thinking about Pope Francis’ views on humanitarian issues (poverty, immigration and living together) with Aloysius Pieris’ views on poverty and high religiosity in Asia.  These two characters will be used as dialogue partners </w:t>
            </w:r>
            <w:r w:rsidRPr="00C25BBC">
              <w:rPr>
                <w:i/>
                <w:sz w:val="22"/>
                <w:szCs w:val="22"/>
              </w:rPr>
              <w:lastRenderedPageBreak/>
              <w:t xml:space="preserve">who complement each other.  </w:t>
            </w:r>
            <w:r w:rsidRPr="00C25BBC">
              <w:rPr>
                <w:i/>
                <w:sz w:val="22"/>
                <w:szCs w:val="22"/>
                <w:lang w:val="id-ID"/>
              </w:rPr>
              <w:t>Therefore</w:t>
            </w:r>
            <w:r w:rsidRPr="00C25BBC">
              <w:rPr>
                <w:i/>
                <w:sz w:val="22"/>
                <w:szCs w:val="22"/>
              </w:rPr>
              <w:t xml:space="preserve"> the approach used in this paper is a literature study approach.  The final aim of this article is to provide an appreciation for Pope Francis’ pastoral visit to Asian countries, one of which is Indonesia. </w:t>
            </w:r>
          </w:p>
          <w:p w14:paraId="61514CC2" w14:textId="2E8F26D7" w:rsidR="00C30472" w:rsidRPr="00C25BBC" w:rsidRDefault="00000000" w:rsidP="00C25BBC">
            <w:pPr>
              <w:pBdr>
                <w:top w:val="nil"/>
                <w:left w:val="nil"/>
                <w:bottom w:val="nil"/>
                <w:right w:val="nil"/>
                <w:between w:val="nil"/>
              </w:pBdr>
              <w:jc w:val="both"/>
              <w:rPr>
                <w:rFonts w:eastAsia="Times New Roman"/>
                <w:i/>
                <w:color w:val="000000"/>
                <w:sz w:val="22"/>
                <w:szCs w:val="22"/>
              </w:rPr>
            </w:pPr>
            <w:r w:rsidRPr="00C25BBC">
              <w:rPr>
                <w:rFonts w:eastAsia="Times New Roman"/>
                <w:i/>
                <w:color w:val="000000"/>
                <w:sz w:val="22"/>
                <w:szCs w:val="22"/>
              </w:rPr>
              <w:t>___________________________________________________</w:t>
            </w:r>
          </w:p>
          <w:p w14:paraId="7A1C1A60" w14:textId="0917E843" w:rsidR="00C30472" w:rsidRPr="00C25BBC" w:rsidRDefault="00000000"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Keywords:</w:t>
            </w:r>
            <w:r w:rsidR="00C25BBC" w:rsidRPr="00C25BBC">
              <w:rPr>
                <w:rFonts w:eastAsia="Times New Roman"/>
                <w:b/>
                <w:i/>
                <w:color w:val="000000"/>
                <w:sz w:val="22"/>
                <w:szCs w:val="22"/>
              </w:rPr>
              <w:t xml:space="preserve"> </w:t>
            </w:r>
            <w:r w:rsidR="00C25BBC">
              <w:rPr>
                <w:rFonts w:eastAsia="Times New Roman"/>
                <w:bCs/>
                <w:i/>
                <w:color w:val="000000"/>
                <w:sz w:val="22"/>
                <w:szCs w:val="22"/>
              </w:rPr>
              <w:t xml:space="preserve">Asian, </w:t>
            </w:r>
            <w:r w:rsidR="00C25BBC" w:rsidRPr="00C25BBC">
              <w:rPr>
                <w:bCs/>
                <w:i/>
                <w:sz w:val="22"/>
                <w:szCs w:val="22"/>
              </w:rPr>
              <w:t>Poverty</w:t>
            </w:r>
            <w:r w:rsidR="00C25BBC">
              <w:rPr>
                <w:bCs/>
                <w:i/>
                <w:sz w:val="22"/>
                <w:szCs w:val="22"/>
              </w:rPr>
              <w:t>,</w:t>
            </w:r>
            <w:r w:rsidR="00C25BBC">
              <w:rPr>
                <w:rFonts w:eastAsia="Times New Roman"/>
                <w:bCs/>
                <w:i/>
                <w:color w:val="000000"/>
                <w:sz w:val="22"/>
                <w:szCs w:val="22"/>
              </w:rPr>
              <w:t xml:space="preserve"> </w:t>
            </w:r>
            <w:r w:rsidR="00C25BBC" w:rsidRPr="00C25BBC">
              <w:rPr>
                <w:bCs/>
                <w:i/>
                <w:sz w:val="22"/>
                <w:szCs w:val="22"/>
              </w:rPr>
              <w:t>Pope Francis, Piersis, Asia</w:t>
            </w:r>
            <w:r w:rsidR="00C25BBC">
              <w:rPr>
                <w:bCs/>
                <w:i/>
                <w:sz w:val="22"/>
                <w:szCs w:val="22"/>
              </w:rPr>
              <w:t>n</w:t>
            </w:r>
            <w:r w:rsidR="00C25BBC" w:rsidRPr="00C25BBC">
              <w:rPr>
                <w:bCs/>
                <w:i/>
                <w:sz w:val="22"/>
                <w:szCs w:val="22"/>
              </w:rPr>
              <w:t>, Religiosity</w:t>
            </w:r>
            <w:r w:rsidR="00C25BBC" w:rsidRPr="00C25BBC">
              <w:rPr>
                <w:rFonts w:eastAsia="Times New Roman"/>
                <w:color w:val="000000"/>
                <w:sz w:val="22"/>
                <w:szCs w:val="22"/>
              </w:rPr>
              <w:t xml:space="preserve"> </w:t>
            </w:r>
            <w:r w:rsidRPr="00C25BBC">
              <w:rPr>
                <w:rFonts w:eastAsia="Times New Roman"/>
                <w:color w:val="000000"/>
                <w:sz w:val="22"/>
                <w:szCs w:val="22"/>
              </w:rPr>
              <w:t>___________________________________________________________</w:t>
            </w:r>
          </w:p>
          <w:p w14:paraId="232CD83A" w14:textId="77777777" w:rsidR="00C30472" w:rsidRPr="00C25BBC" w:rsidRDefault="00C30472" w:rsidP="00C25BBC">
            <w:pPr>
              <w:pBdr>
                <w:top w:val="nil"/>
                <w:left w:val="nil"/>
                <w:bottom w:val="nil"/>
                <w:right w:val="nil"/>
                <w:between w:val="nil"/>
              </w:pBdr>
              <w:jc w:val="both"/>
              <w:rPr>
                <w:rFonts w:eastAsia="EB Garamond"/>
                <w:color w:val="000000"/>
                <w:sz w:val="22"/>
                <w:szCs w:val="22"/>
              </w:rPr>
            </w:pPr>
          </w:p>
        </w:tc>
      </w:tr>
    </w:tbl>
    <w:p w14:paraId="1D8EF2FE" w14:textId="77777777" w:rsidR="00706626" w:rsidRDefault="00706626" w:rsidP="00C25BBC">
      <w:pPr>
        <w:spacing w:line="360" w:lineRule="auto"/>
        <w:jc w:val="both"/>
        <w:outlineLvl w:val="0"/>
        <w:rPr>
          <w:rFonts w:ascii="Lustria" w:eastAsia="Lustria" w:hAnsi="Lustria" w:cs="Lustria"/>
          <w:color w:val="000000"/>
          <w:sz w:val="16"/>
          <w:szCs w:val="16"/>
        </w:rPr>
      </w:pPr>
    </w:p>
    <w:p w14:paraId="6DA70663" w14:textId="2C038195" w:rsidR="00C25BBC" w:rsidRPr="00C25BBC" w:rsidRDefault="00C25BBC" w:rsidP="00C25BBC">
      <w:pPr>
        <w:spacing w:line="360" w:lineRule="auto"/>
        <w:jc w:val="both"/>
        <w:outlineLvl w:val="0"/>
        <w:rPr>
          <w:b/>
        </w:rPr>
      </w:pPr>
      <w:commentRangeStart w:id="4"/>
      <w:r w:rsidRPr="00C25BBC">
        <w:rPr>
          <w:b/>
        </w:rPr>
        <w:t>PENDAHULUAN</w:t>
      </w:r>
      <w:commentRangeEnd w:id="4"/>
      <w:r w:rsidR="004D20BA" w:rsidRPr="00C25BBC">
        <w:rPr>
          <w:rStyle w:val="ReferensiKomentar"/>
          <w:b/>
          <w:sz w:val="24"/>
          <w:szCs w:val="24"/>
        </w:rPr>
        <w:commentReference w:id="4"/>
      </w:r>
      <w:r w:rsidRPr="00C25BBC">
        <w:rPr>
          <w:b/>
        </w:rPr>
        <w:t xml:space="preserve"> </w:t>
      </w:r>
    </w:p>
    <w:p w14:paraId="3BACE320" w14:textId="77777777" w:rsidR="00C25BBC" w:rsidRPr="00C25BBC" w:rsidRDefault="00C25BBC" w:rsidP="00C25BBC">
      <w:pPr>
        <w:spacing w:line="360" w:lineRule="auto"/>
        <w:ind w:firstLine="720"/>
        <w:jc w:val="both"/>
      </w:pPr>
      <w:r w:rsidRPr="00C25BBC">
        <w:t xml:space="preserve">Sejak 2013, pasca terpilih sebagai Paus, pemimpin agama Katolik sedunia, Kardinal Jorge Mario Bergoglio memilih menggunakan nama Fransiskus sebagai nama kepausannya sebagai bentuk penghormatannya terhadap Fransiskus dari Asisi. Sebagai pengetahuan umum, Fransiskus dari Asisi merupakan salah satu biarawan dalam lingkaran gereja Katolik bahkan juga pendiri Ordo Fransiskan. Ordo ini merupakan ordo yang membaktikan diri pada kemiskinan dan kasih. </w:t>
      </w:r>
    </w:p>
    <w:p w14:paraId="72921079" w14:textId="77777777" w:rsidR="00C25BBC" w:rsidRPr="00C25BBC" w:rsidRDefault="00C25BBC" w:rsidP="00C25BBC">
      <w:pPr>
        <w:spacing w:line="360" w:lineRule="auto"/>
        <w:ind w:firstLine="720"/>
        <w:jc w:val="both"/>
      </w:pPr>
      <w:r w:rsidRPr="00C25BBC">
        <w:t>Semangat ini juga yang menjiwai pelayanan Paus Fransiskus dalam menjalani tugasnya sebagai pemimpin agama Katolik. Paus Fransiskus ingin berteologi secara konkret dengan berangkat dari konteks masyarakat yang kecil dan terpinggirkan. Masyarakat marginal itu ada orang miskin, tetapi ada juga kaum muda yang selama ini kehadiran mereka kerap diabaikan.</w:t>
      </w:r>
      <w:r w:rsidRPr="00C25BBC">
        <w:rPr>
          <w:rStyle w:val="ReferensiCatatanKaki"/>
        </w:rPr>
        <w:footnoteReference w:id="1"/>
      </w:r>
    </w:p>
    <w:p w14:paraId="688EE798" w14:textId="77777777" w:rsidR="00C25BBC" w:rsidRPr="00C25BBC" w:rsidRDefault="00C25BBC" w:rsidP="00C25BBC">
      <w:pPr>
        <w:spacing w:line="360" w:lineRule="auto"/>
        <w:ind w:firstLine="720"/>
        <w:jc w:val="both"/>
      </w:pPr>
      <w:r w:rsidRPr="00C25BBC">
        <w:t xml:space="preserve">Paus Fransiskus juga adalah pemimpin umat Katolik yang dikenal sebagai Paus yang suka berdialog dan menanamkan spirit keterbukaan yang dialogis terhadap siapa saja. Salah satu pokok ajarannya soal hal ini bisa ditelusuri melalui Ensiklik Fratelli Tutti. Dalam ensiklik ini, ada harapan besar dari Paus Fransiskus agar nilai-nilai kemanusiaan itu dijunjung. </w:t>
      </w:r>
    </w:p>
    <w:p w14:paraId="4D5792F3" w14:textId="77777777" w:rsidR="00C25BBC" w:rsidRPr="00C25BBC" w:rsidRDefault="00C25BBC" w:rsidP="00C25BBC">
      <w:pPr>
        <w:spacing w:line="360" w:lineRule="auto"/>
        <w:ind w:firstLine="720"/>
        <w:jc w:val="both"/>
      </w:pPr>
      <w:r w:rsidRPr="00C25BBC">
        <w:t>Bahkan, sedapat mungkin, umat membangun persahabatan dan persaudaraan sosial yang tenggang rasa dengan sesama bahkan jika bisa, ada sikap saling mengisi satu sama lain, yang berbeda.</w:t>
      </w:r>
      <w:r w:rsidRPr="00C25BBC">
        <w:rPr>
          <w:rStyle w:val="ReferensiCatatanKaki"/>
        </w:rPr>
        <w:footnoteReference w:id="2"/>
      </w:r>
      <w:r w:rsidRPr="00C25BBC">
        <w:t xml:space="preserve"> Ensiklik ini menjadi angin segar bagi upaya agama-agama meminimalisir perbedaan yang ada dan begitu mencolok. </w:t>
      </w:r>
    </w:p>
    <w:p w14:paraId="33AD6139" w14:textId="77777777" w:rsidR="00C25BBC" w:rsidRPr="00C25BBC" w:rsidRDefault="00C25BBC" w:rsidP="00C25BBC">
      <w:pPr>
        <w:spacing w:line="360" w:lineRule="auto"/>
        <w:ind w:firstLine="720"/>
        <w:jc w:val="both"/>
      </w:pPr>
      <w:r w:rsidRPr="00C25BBC">
        <w:rPr>
          <w:lang w:val="id-ID"/>
        </w:rPr>
        <w:t xml:space="preserve">Dalam pengamatan penulis sendiri, dengan melihat berbagai informasi yang beredar, baik dalam media cetak dan berita ternyata terlihat bahwa </w:t>
      </w:r>
      <w:r w:rsidRPr="00C25BBC">
        <w:t xml:space="preserve">sentimen antar agama makin meningkat. Teror dan ujaran kebencian terjadi di sana-sini. Harus juga diakui bahwa masalah </w:t>
      </w:r>
      <w:r w:rsidRPr="00C25BBC">
        <w:lastRenderedPageBreak/>
        <w:t xml:space="preserve">ini terjadi oleh karena kepentingan kelompok agamawan untuk memperlihatkan superioritas agama masing-masing. </w:t>
      </w:r>
    </w:p>
    <w:p w14:paraId="1D77A598" w14:textId="77777777" w:rsidR="00C25BBC" w:rsidRPr="00C25BBC" w:rsidRDefault="00C25BBC" w:rsidP="00C25BBC">
      <w:pPr>
        <w:spacing w:line="360" w:lineRule="auto"/>
        <w:ind w:firstLine="720"/>
        <w:jc w:val="both"/>
      </w:pPr>
      <w:r w:rsidRPr="00C25BBC">
        <w:t xml:space="preserve">Sebagai pribadi yang lahir dan besar dalam lingkaran tradisi Gereja Protestan, penulis pun melihat bahwa  sentimen keagamaan itu tinggi. Bahkan, jika boleh jujur, di Nusa Tenggara Timur saling klaim dan serang agama lain kian memperlihatkan tampangnya di media sosial. </w:t>
      </w:r>
      <w:commentRangeStart w:id="5"/>
      <w:r w:rsidRPr="00C25BBC">
        <w:t>Yang</w:t>
      </w:r>
      <w:commentRangeEnd w:id="5"/>
      <w:r w:rsidR="001A2E64" w:rsidRPr="00C25BBC">
        <w:rPr>
          <w:rStyle w:val="ReferensiKomentar"/>
          <w:sz w:val="24"/>
          <w:szCs w:val="24"/>
        </w:rPr>
        <w:commentReference w:id="5"/>
      </w:r>
      <w:r w:rsidRPr="00C25BBC">
        <w:t xml:space="preserve"> sangat disayangkan di sini ialah para pemimpin agama yang memelopori gerakan ini dengan alasan apologetis. </w:t>
      </w:r>
    </w:p>
    <w:p w14:paraId="1218828D" w14:textId="77777777" w:rsidR="00C25BBC" w:rsidRPr="00C25BBC" w:rsidRDefault="00C25BBC" w:rsidP="00C25BBC">
      <w:pPr>
        <w:spacing w:line="360" w:lineRule="auto"/>
        <w:ind w:firstLine="720"/>
        <w:jc w:val="both"/>
      </w:pPr>
      <w:r w:rsidRPr="00C25BBC">
        <w:t xml:space="preserve">Perdebatan itu seperti perdebatan tanpa arti. Padahal, ada setumpuk masalah sosial yang harus diselesaikan, misalnya kemiskinan. Di negara-negara Asia kemiskinan masih menjadi momok menakutkan dan menuntut adanya kerja keras mengentaskan masalah ini. Ini masalah umum masyarakat Asia, termasuk Indonesia. Dalam kunjungan </w:t>
      </w:r>
      <w:r w:rsidRPr="00C25BBC">
        <w:rPr>
          <w:lang w:val="id-ID"/>
        </w:rPr>
        <w:t>Paus yang telah terjadi</w:t>
      </w:r>
      <w:r w:rsidRPr="00C25BBC">
        <w:t xml:space="preserve"> pada September 2024, direncanakan ada empat negara yang akan dikunjungi  yakni Indonesia, Timor Leste, Papua Nugini dan Singapura. Negara-negara ini adalah negara yang </w:t>
      </w:r>
      <w:r w:rsidRPr="00C25BBC">
        <w:rPr>
          <w:lang w:val="id-ID"/>
        </w:rPr>
        <w:t>tingkat</w:t>
      </w:r>
      <w:r w:rsidRPr="00C25BBC">
        <w:t xml:space="preserve"> pendapatan ekonomi masyarakatnya </w:t>
      </w:r>
      <w:r w:rsidRPr="00C25BBC">
        <w:rPr>
          <w:lang w:val="id-ID"/>
        </w:rPr>
        <w:t>masuk dalam kategori berkembang</w:t>
      </w:r>
      <w:r w:rsidRPr="00C25BBC">
        <w:t xml:space="preserve">, terkecuali Singapura. Kondisi ini juga yang telah lama diproyeksikan oleh Aloysius Pieris, teolog asal Sri Lanka. </w:t>
      </w:r>
    </w:p>
    <w:p w14:paraId="515515E4" w14:textId="77777777" w:rsidR="00C25BBC" w:rsidRPr="00C25BBC" w:rsidRDefault="00C25BBC" w:rsidP="00C25BBC">
      <w:pPr>
        <w:spacing w:line="360" w:lineRule="auto"/>
        <w:jc w:val="both"/>
        <w:outlineLvl w:val="0"/>
        <w:rPr>
          <w:b/>
          <w:lang w:val="id-ID"/>
        </w:rPr>
      </w:pPr>
      <w:commentRangeStart w:id="6"/>
      <w:r w:rsidRPr="00C25BBC">
        <w:rPr>
          <w:b/>
          <w:lang w:val="id-ID"/>
        </w:rPr>
        <w:t>METODE</w:t>
      </w:r>
      <w:commentRangeEnd w:id="6"/>
      <w:r w:rsidR="00B10ABE" w:rsidRPr="00C25BBC">
        <w:rPr>
          <w:rStyle w:val="ReferensiKomentar"/>
          <w:b/>
          <w:sz w:val="24"/>
          <w:szCs w:val="24"/>
          <w:lang w:val="id-ID"/>
        </w:rPr>
        <w:commentReference w:id="6"/>
      </w:r>
      <w:r w:rsidRPr="00C25BBC">
        <w:rPr>
          <w:b/>
          <w:lang w:val="id-ID"/>
        </w:rPr>
        <w:t xml:space="preserve"> </w:t>
      </w:r>
    </w:p>
    <w:p w14:paraId="4E6BF3EB" w14:textId="56879507" w:rsidR="00C25BBC" w:rsidRPr="00F16633" w:rsidRDefault="00C25BBC" w:rsidP="00F16633">
      <w:pPr>
        <w:spacing w:line="360" w:lineRule="auto"/>
        <w:ind w:firstLine="720"/>
        <w:jc w:val="both"/>
        <w:rPr>
          <w:lang w:val="id-ID"/>
        </w:rPr>
      </w:pPr>
      <w:r w:rsidRPr="00C25BBC">
        <w:t xml:space="preserve">Adapun metode yang dipakai dalam artikel ini ialah metode studi pustaka. Artinya, akan ada upaya menelusuri berbagai literatur terkait yang membahas tentang tema yang diusung dalam tulisan ini. </w:t>
      </w:r>
      <w:r w:rsidRPr="00B10ABE">
        <w:rPr>
          <w:highlight w:val="yellow"/>
          <w:lang w:val="id-ID"/>
        </w:rPr>
        <w:t>Bahwa</w:t>
      </w:r>
      <w:r w:rsidRPr="00C25BBC">
        <w:rPr>
          <w:lang w:val="id-ID"/>
        </w:rPr>
        <w:t xml:space="preserve"> benar kunjungan Paus Fransiskus adalah upaya dari membangun dialog dan lebih dekat dengan umat Katolik di negara yang dikunjunginya tetapi di pihak yang lain, kunjungannya itu adalah juga bagian dari wujud berteologi dengan konteks negara setempat</w:t>
      </w:r>
      <w:r w:rsidRPr="00C25BBC">
        <w:t>.</w:t>
      </w:r>
      <w:r w:rsidRPr="00C25BBC">
        <w:rPr>
          <w:lang w:val="id-ID"/>
        </w:rPr>
        <w:t xml:space="preserve"> </w:t>
      </w:r>
      <w:r w:rsidRPr="00B10ABE">
        <w:rPr>
          <w:highlight w:val="yellow"/>
          <w:lang w:val="id-ID"/>
        </w:rPr>
        <w:t>Dengan</w:t>
      </w:r>
      <w:r w:rsidRPr="00C25BBC">
        <w:rPr>
          <w:lang w:val="id-ID"/>
        </w:rPr>
        <w:t xml:space="preserve"> alasan ini maka kemiskinan dan banyaknya agama juga adalah bagian dari konteks Asia seperti tesis Aloysius Pieris. Dua konteks ini adalah bahan pengembangan tulisan dimaksud dengan memperhatikan beberapa literatur yang juga membahas topik serupa.</w:t>
      </w:r>
    </w:p>
    <w:p w14:paraId="33E01742" w14:textId="63E15505" w:rsidR="00C25BBC" w:rsidRPr="00F16633" w:rsidRDefault="00C25BBC" w:rsidP="00F16633">
      <w:pPr>
        <w:spacing w:line="360" w:lineRule="auto"/>
        <w:rPr>
          <w:lang w:val="id-ID"/>
        </w:rPr>
      </w:pPr>
      <w:r w:rsidRPr="00C25BBC">
        <w:rPr>
          <w:b/>
        </w:rPr>
        <w:t>HASIL DAN PEMBAHASAN</w:t>
      </w:r>
    </w:p>
    <w:p w14:paraId="36E91BBD" w14:textId="77777777" w:rsidR="00C25BBC" w:rsidRPr="00C25BBC" w:rsidRDefault="00C25BBC" w:rsidP="00C25BBC">
      <w:pPr>
        <w:spacing w:after="160" w:line="360" w:lineRule="auto"/>
        <w:jc w:val="both"/>
        <w:rPr>
          <w:b/>
          <w:i/>
        </w:rPr>
      </w:pPr>
      <w:r w:rsidRPr="00C25BBC">
        <w:rPr>
          <w:b/>
        </w:rPr>
        <w:t xml:space="preserve">Paus Fransiskus dan Dokumen </w:t>
      </w:r>
      <w:r w:rsidRPr="00C25BBC">
        <w:rPr>
          <w:b/>
          <w:i/>
        </w:rPr>
        <w:t>Fratelli Tutti</w:t>
      </w:r>
    </w:p>
    <w:p w14:paraId="27D9F68E" w14:textId="77777777" w:rsidR="00C25BBC" w:rsidRPr="00C25BBC" w:rsidRDefault="00C25BBC" w:rsidP="00C25BBC">
      <w:pPr>
        <w:spacing w:line="360" w:lineRule="auto"/>
        <w:ind w:firstLine="720"/>
        <w:jc w:val="both"/>
      </w:pPr>
      <w:r w:rsidRPr="00C25BBC">
        <w:t xml:space="preserve">Ajaran Gereja atau Ensiklik Paus Fransiskus yang dikeluarkan pada tahun Oktober 2020 menarik untuk kita cermati. Ensiklik ini beranak judul Persaudaraan dan Persahabatan Sosial. </w:t>
      </w:r>
      <w:r w:rsidRPr="0029759A">
        <w:rPr>
          <w:highlight w:val="yellow"/>
        </w:rPr>
        <w:t>Dalam</w:t>
      </w:r>
      <w:r w:rsidRPr="00C25BBC">
        <w:t xml:space="preserve"> dokumen atau ensiklik ini, beberapa tema besar diajarkan dan dijabarkan dengan harapan menjadi instrumen bagi pelayanan gereja Katolik di bidang-bidang yang berkaitan dengan isi ensiklik ini. </w:t>
      </w:r>
    </w:p>
    <w:p w14:paraId="6FD477B4" w14:textId="77777777" w:rsidR="00C25BBC" w:rsidRPr="00C25BBC" w:rsidRDefault="00C25BBC" w:rsidP="00C25BBC">
      <w:pPr>
        <w:spacing w:line="360" w:lineRule="auto"/>
        <w:ind w:firstLine="720"/>
        <w:jc w:val="both"/>
      </w:pPr>
      <w:commentRangeStart w:id="7"/>
      <w:r w:rsidRPr="0029759A">
        <w:rPr>
          <w:highlight w:val="yellow"/>
        </w:rPr>
        <w:lastRenderedPageBreak/>
        <w:t>Dalam</w:t>
      </w:r>
      <w:commentRangeEnd w:id="7"/>
      <w:r w:rsidR="0029759A" w:rsidRPr="00C25BBC">
        <w:rPr>
          <w:rStyle w:val="ReferensiKomentar"/>
          <w:sz w:val="24"/>
          <w:szCs w:val="24"/>
        </w:rPr>
        <w:commentReference w:id="7"/>
      </w:r>
      <w:r w:rsidRPr="00C25BBC">
        <w:t xml:space="preserve"> ensiklik dimaksud ketika diterjemahkan ke dalam bahasa Indonesia setidaknya terdapat 8 bab bahasan. Hanya saja, dalam tulisan ini penulis cukup menyorot dua isu sesuai tema yang diusung dalam tulisan ini yakni kemiskinan dan religiositas. Kemiskinan bagi Paus Fransiskus sebagaimana yang tertuang dalam Ensiklik </w:t>
      </w:r>
      <w:r w:rsidRPr="00C25BBC">
        <w:rPr>
          <w:i/>
        </w:rPr>
        <w:t>Fratelli Tutti</w:t>
      </w:r>
      <w:r w:rsidRPr="00C25BBC">
        <w:t xml:space="preserve"> itu merupakan masalah struktural yang dimulai dari pengurangan upah kerja.</w:t>
      </w:r>
      <w:r w:rsidRPr="00C25BBC">
        <w:rPr>
          <w:rStyle w:val="ReferensiCatatanKaki"/>
        </w:rPr>
        <w:footnoteReference w:id="3"/>
      </w:r>
    </w:p>
    <w:p w14:paraId="45013797" w14:textId="77777777" w:rsidR="00C25BBC" w:rsidRPr="00C25BBC" w:rsidRDefault="00C25BBC" w:rsidP="00C25BBC">
      <w:pPr>
        <w:spacing w:line="360" w:lineRule="auto"/>
        <w:ind w:firstLine="720"/>
        <w:jc w:val="both"/>
      </w:pPr>
      <w:r w:rsidRPr="00C25BBC">
        <w:t>Padahal dalam hemat Paus Fransiskus, pada masyarakat yang kehidupan ekonominya telah maju, ada penghargaan yang tinggi terhadap profesi atau pekerjaan. Pekerjaan adalah bagian integral dari kehidupan sosial. Mereka melihat bahwa pekerjaan itu tak sebatas usaha untuk mencari nafkah, tetapi juga bagian dari suatu upaya pengembangan diri, membangun kualitas hubungan yang sehat, sarana mengekspresikan diri, saling berbagi berkat, memperlihatkan rasa empati di dalam membangun peradaban.</w:t>
      </w:r>
      <w:r w:rsidRPr="00C25BBC">
        <w:rPr>
          <w:rStyle w:val="ReferensiCatatanKaki"/>
        </w:rPr>
        <w:footnoteReference w:id="4"/>
      </w:r>
      <w:r w:rsidRPr="00C25BBC">
        <w:t xml:space="preserve"> Bagi Paus Fransiskus, faktor ini justru kian menciptakan ruang bagi meningkatnya angka pengangguran. Bahkan, lebih mendetail, Paus Fransiskus justru melihat bahwa kemiskinan juga bisa muncul dengan wajah yang baru yakni tidak tersedianya akses listrik di suatu wilayah.</w:t>
      </w:r>
      <w:r w:rsidRPr="00C25BBC">
        <w:rPr>
          <w:rStyle w:val="ReferensiCatatanKaki"/>
        </w:rPr>
        <w:footnoteReference w:id="5"/>
      </w:r>
    </w:p>
    <w:p w14:paraId="5ABE77CB" w14:textId="77777777" w:rsidR="00C25BBC" w:rsidRPr="00C25BBC" w:rsidRDefault="00C25BBC" w:rsidP="00C25BBC">
      <w:pPr>
        <w:spacing w:line="360" w:lineRule="auto"/>
        <w:ind w:firstLine="720"/>
        <w:jc w:val="both"/>
      </w:pPr>
      <w:r w:rsidRPr="00C25BBC">
        <w:t>Sedangkan untuk religiositas, Paus Fransiskus memperlihatkan tantangannya tersendiri yang tak kalah penting dengan isu pertama. Dalam ensiklik dimaksud, Paus Fransiskus, sebagaimana yang dipahami Edison Tinambunan melihat bahwa perbincangan tentang religiositas sebenarnya merupakan sapaan hangat, penuh persahabatan, persaudaraan terhadap umat beragama lain.</w:t>
      </w:r>
      <w:r w:rsidRPr="00C25BBC">
        <w:rPr>
          <w:rStyle w:val="ReferensiCatatanKaki"/>
        </w:rPr>
        <w:footnoteReference w:id="6"/>
      </w:r>
    </w:p>
    <w:p w14:paraId="58067BB7" w14:textId="77777777" w:rsidR="00C25BBC" w:rsidRDefault="00C25BBC" w:rsidP="00C25BBC">
      <w:pPr>
        <w:spacing w:line="360" w:lineRule="auto"/>
        <w:ind w:firstLine="720"/>
        <w:jc w:val="both"/>
      </w:pPr>
      <w:r w:rsidRPr="00C25BBC">
        <w:t>Alasan mendasar dibalik ajaran Paus Fransiskus mengenai agama dan persahabatan-persaudaraan karena agama kerap dipakai sebagai alat memuaskan kepentingan diri. Akibatnya muncul sikap teror, diskriminasi, pembantaian terhadap sesama beragama lain tanpa berperikemanusiaan. Paus Fransiskus melihat bahwa hal ini terjadi sebagai akumulasi dari kekeliruan para penganut agama atau segelintir kelompok memahami teks-teks dalam kitab suci agama mereka. Tindakan terorisme ini sesungguhnya berimplikasi luas, seperti memicu adanya kelaparan, kemiskinan, meningginya spirit egosentris dan yang serupa dengan hal-hal ini.</w:t>
      </w:r>
      <w:r w:rsidRPr="00C25BBC">
        <w:rPr>
          <w:rStyle w:val="ReferensiCatatanKaki"/>
        </w:rPr>
        <w:footnoteReference w:id="7"/>
      </w:r>
    </w:p>
    <w:p w14:paraId="37EB7C4B" w14:textId="77777777" w:rsidR="00F16633" w:rsidRDefault="00F16633" w:rsidP="00C25BBC">
      <w:pPr>
        <w:spacing w:line="360" w:lineRule="auto"/>
        <w:ind w:firstLine="720"/>
        <w:jc w:val="both"/>
      </w:pPr>
    </w:p>
    <w:p w14:paraId="4D712BBD" w14:textId="77777777" w:rsidR="00F16633" w:rsidRPr="00C25BBC" w:rsidRDefault="00F16633" w:rsidP="00C25BBC">
      <w:pPr>
        <w:spacing w:line="360" w:lineRule="auto"/>
        <w:ind w:firstLine="720"/>
        <w:jc w:val="both"/>
      </w:pPr>
    </w:p>
    <w:p w14:paraId="0BC4F493" w14:textId="77777777" w:rsidR="00C25BBC" w:rsidRPr="00C25BBC" w:rsidRDefault="00C25BBC" w:rsidP="00C25BBC">
      <w:pPr>
        <w:spacing w:line="360" w:lineRule="auto"/>
        <w:ind w:firstLine="720"/>
        <w:jc w:val="both"/>
      </w:pPr>
    </w:p>
    <w:p w14:paraId="1DE75DC2" w14:textId="77777777" w:rsidR="00C25BBC" w:rsidRPr="00C25BBC" w:rsidRDefault="00C25BBC" w:rsidP="00C25BBC">
      <w:pPr>
        <w:spacing w:after="160" w:line="360" w:lineRule="auto"/>
        <w:jc w:val="both"/>
        <w:rPr>
          <w:b/>
        </w:rPr>
      </w:pPr>
      <w:r w:rsidRPr="00C25BBC">
        <w:rPr>
          <w:b/>
        </w:rPr>
        <w:t>Aloysius Pieris dan Pergumulannya bagi Kehidupan Masyarakat Asia</w:t>
      </w:r>
    </w:p>
    <w:p w14:paraId="50049159" w14:textId="77777777" w:rsidR="00C25BBC" w:rsidRPr="00C25BBC" w:rsidRDefault="00C25BBC" w:rsidP="00C25BBC">
      <w:pPr>
        <w:spacing w:line="360" w:lineRule="auto"/>
        <w:ind w:firstLine="720"/>
        <w:jc w:val="both"/>
      </w:pPr>
      <w:r w:rsidRPr="00C25BBC">
        <w:t>Bagi Pieris, masyarakat Asia, memiliki dua ciri khas yang bersatu-padu dan saling memengaruhi. Kemiskinan dan religiositas merupakan cerminan khas masyarakat Asia.</w:t>
      </w:r>
      <w:r w:rsidRPr="00C25BBC">
        <w:rPr>
          <w:rStyle w:val="ReferensiCatatanKaki"/>
        </w:rPr>
        <w:footnoteReference w:id="8"/>
      </w:r>
      <w:r w:rsidRPr="00C25BBC">
        <w:t xml:space="preserve"> Pieris menganggap bahwa kemiskinan terjadi karena penindasan struktural. Model penindasan ini berakibat pada kurangnya masyarakat Asia di dalam mendapatkan ruang  untuk ia mengembangkan seluruh potensi atau talenta dalam diri. Bukan hanya di sektor ekonomi masalah ini muncul tetapi juga di sektor sosial-politik.</w:t>
      </w:r>
      <w:r w:rsidRPr="00C25BBC">
        <w:rPr>
          <w:rStyle w:val="ReferensiCatatanKaki"/>
        </w:rPr>
        <w:footnoteReference w:id="9"/>
      </w:r>
    </w:p>
    <w:p w14:paraId="5A48F42C" w14:textId="77777777" w:rsidR="00C25BBC" w:rsidRPr="00C25BBC" w:rsidRDefault="00C25BBC" w:rsidP="00C25BBC">
      <w:pPr>
        <w:spacing w:line="360" w:lineRule="auto"/>
        <w:ind w:firstLine="720"/>
        <w:jc w:val="both"/>
      </w:pPr>
      <w:r w:rsidRPr="00C25BBC">
        <w:t>Di samping mengamati konteks Asia, Pieris juga kemudian menggali makna Injil tentang kemiskinan. Ia kemudian membagi kemiskinan ke dalam tiga tipe sebagaimana yang dikutip oleh Viktorahadi, dkk. Ketiga tipe kaum miskin itu adalah, pertama, kaum miskin itu adalah mereka yang selama ini dimarginalkan dengan berbagai alasan yang ada. Misalnya, mereka yang didera sakit. Kedua, yang masuk kategori kaum miskin yakni mereka yang hidupnya sangat bergantung pada kehadiran orang lain, seperti janda dan anak yatim. Kelompok ketiga yakni mereka yang mengalami keterbatasan fisik atau kaum disabilitas.</w:t>
      </w:r>
      <w:r w:rsidRPr="00C25BBC">
        <w:rPr>
          <w:rStyle w:val="ReferensiCatatanKaki"/>
        </w:rPr>
        <w:footnoteReference w:id="10"/>
      </w:r>
    </w:p>
    <w:p w14:paraId="3BCC2AF4" w14:textId="77777777" w:rsidR="00C25BBC" w:rsidRPr="00C25BBC" w:rsidRDefault="00C25BBC" w:rsidP="00C25BBC">
      <w:pPr>
        <w:spacing w:line="360" w:lineRule="auto"/>
        <w:ind w:firstLine="720"/>
        <w:jc w:val="both"/>
      </w:pPr>
      <w:r w:rsidRPr="00C25BBC">
        <w:t>Kemiskinan di Asia, di samping disebabkan oleh adanya struktur sosial yang menindas, Pieris juga melihat bahwa ada juga penyebab kemiskinan lain yakni adanya penyelundupan maksud religius. Masyarakat seperti diajarkan untuk tabah menerima kemiskinan sebagai takdir hidup yang telah Tuhan rancangkan atas kehidupan setiap orang. Sikap ini kemudian membawa orang miskin pada kehilangan harapan.</w:t>
      </w:r>
      <w:r w:rsidRPr="00C25BBC">
        <w:rPr>
          <w:rStyle w:val="ReferensiCatatanKaki"/>
        </w:rPr>
        <w:footnoteReference w:id="11"/>
      </w:r>
    </w:p>
    <w:p w14:paraId="2298ACDB" w14:textId="77777777" w:rsidR="00C25BBC" w:rsidRPr="00C25BBC" w:rsidRDefault="00C25BBC" w:rsidP="00C25BBC">
      <w:pPr>
        <w:spacing w:line="360" w:lineRule="auto"/>
        <w:ind w:firstLine="720"/>
        <w:jc w:val="both"/>
      </w:pPr>
      <w:r w:rsidRPr="00C25BBC">
        <w:t xml:space="preserve">Selain isu kemiskinan, Pieris juga membahas tentang religiositas yang majemuk di kalangan masyarakat Asia. Menurut Pieris sebagaimana yang diterangkan oleh Emanuel Gerit Singgih, setidaknya di wilayah Asia ditemukan asanya  dua model agama. Model yang pertama itu disebut dengan agama kosmik. Dalam model atau jenis agama ini, ia merangkum ragam budaya, suku serta marga, yang di dalamnya ada penyembahan kepada kekuatan-kekuatan alam yang kerap kita sebut sebagai kepercayaan animisme dan dinamisme. Model </w:t>
      </w:r>
      <w:r w:rsidRPr="00C25BBC">
        <w:lastRenderedPageBreak/>
        <w:t xml:space="preserve">agama kedua disebut dengan agama metakosmik. Adapun agama yang masuk dalam kategori ini ialah Buddhisme, Hinduisme, Kekristenan dan Islam. </w:t>
      </w:r>
    </w:p>
    <w:p w14:paraId="562C1BB5" w14:textId="77777777" w:rsidR="00C25BBC" w:rsidRPr="00C25BBC" w:rsidRDefault="00C25BBC" w:rsidP="00C25BBC">
      <w:pPr>
        <w:spacing w:line="360" w:lineRule="auto"/>
        <w:ind w:firstLine="720"/>
        <w:jc w:val="both"/>
      </w:pPr>
      <w:r w:rsidRPr="00C25BBC">
        <w:t xml:space="preserve">Perjumpaan kedua agama ini dalam interaksi masyarakat Asia bisa dijelaskan dengan perumpamaan helikopter dan tempat mendaratnya. Agama kosmik bagaimana tempat mendarat, agama metakosmik bagaikan helikopter. Artinya di sini harus ada lahan bagi agama metakosmik menyebarluaskan ajarannya. Karena itu, kita akan jumpai bahwa dalam banyak hal, ada upaya untuk menarik masuk masyarakat yang menganut agama kosmik ke agama metakosmik. Sedangkan untuk agama metakosmik, Singgih juga menegaskan bahwa ada semacam keengganan untuk bersaing merebut penganut. </w:t>
      </w:r>
    </w:p>
    <w:p w14:paraId="752FD9E6" w14:textId="77777777" w:rsidR="00C25BBC" w:rsidRPr="00C25BBC" w:rsidRDefault="00C25BBC" w:rsidP="00C25BBC">
      <w:pPr>
        <w:spacing w:line="360" w:lineRule="auto"/>
        <w:ind w:firstLine="720"/>
        <w:jc w:val="both"/>
      </w:pPr>
      <w:r w:rsidRPr="00C25BBC">
        <w:t>Singgih secara singkat memberi contoh sebagai berikut. Perhatikan negara Thailand. Karena Buddhisme telah masuk di sana, maka sekalipun ada upaya penginjilan di Thailand tetapi itu tidak membawa pengaruh terhadap migrasi agama. Begitu juga dengan yang ada di Filipina. Karena Kekristenan telah berakar di sana maka sekalipun ada gerakan misionaris Buddhisme di sana, tidak berpengaruh signifikan bagi migrasi penganut agama.</w:t>
      </w:r>
      <w:r w:rsidRPr="00C25BBC">
        <w:rPr>
          <w:rStyle w:val="ReferensiCatatanKaki"/>
        </w:rPr>
        <w:footnoteReference w:id="12"/>
      </w:r>
    </w:p>
    <w:p w14:paraId="47C74304" w14:textId="77777777" w:rsidR="00C25BBC" w:rsidRPr="00C25BBC" w:rsidRDefault="00C25BBC" w:rsidP="00C25BBC">
      <w:pPr>
        <w:spacing w:line="360" w:lineRule="auto"/>
        <w:ind w:firstLine="720"/>
        <w:jc w:val="both"/>
      </w:pPr>
      <w:r w:rsidRPr="00C25BBC">
        <w:t>Fakta ini, bagi Piring, melihat wilayah Asia sebagai tempat atau ibu yang melahirkan banyak agama besar di dunia, seperti Kristen, Islam, Hindu, Budha. Sayangnya, Kekristenan tidak bertumbuh secara pesat di wilayah Asia, melainkan di wilayah Barat. Kondisi ini yang dalam perkembangannya, bagi Pieris ada semacam krisis identitas Kekristenan karena Kekristenan Asia tampaknya bercorak kebarat-baratan, tidak lagi autentik sebagai yang lahir di wilayah Asia.</w:t>
      </w:r>
      <w:r w:rsidRPr="00C25BBC">
        <w:rPr>
          <w:rStyle w:val="ReferensiCatatanKaki"/>
        </w:rPr>
        <w:footnoteReference w:id="13"/>
      </w:r>
    </w:p>
    <w:p w14:paraId="4262D109" w14:textId="77777777" w:rsidR="00C25BBC" w:rsidRPr="00C25BBC" w:rsidRDefault="00C25BBC" w:rsidP="00C25BBC">
      <w:pPr>
        <w:spacing w:line="360" w:lineRule="auto"/>
        <w:ind w:firstLine="720"/>
        <w:jc w:val="both"/>
      </w:pPr>
      <w:r w:rsidRPr="00C25BBC">
        <w:t xml:space="preserve">Menarik untuk kemudian mencermati penjelasan Singgih dengan mengutip pandangan Pieris tentang penghargaan pada tumbuh-pesatnya suatu agama di negara-negara Asia. Penulis, ketika mencoba menghubungkan pandangan ini dengan konteks kekinian, maka ada sedikit reaksi penolakan di kepala penulis. Asumsi di atas tidak sepenuhnya relevan dalam konteks kekinian. </w:t>
      </w:r>
    </w:p>
    <w:p w14:paraId="63FA2547" w14:textId="77777777" w:rsidR="00C25BBC" w:rsidRPr="00C25BBC" w:rsidRDefault="00C25BBC" w:rsidP="00C25BBC">
      <w:pPr>
        <w:spacing w:line="360" w:lineRule="auto"/>
        <w:ind w:firstLine="720"/>
        <w:jc w:val="both"/>
      </w:pPr>
      <w:r w:rsidRPr="00C25BBC">
        <w:t xml:space="preserve">Ada beberapa contoh kasus adanya gesekan antar agama. Seperti munculnya konflik antara Israel dan Palestina yang hingga kini belum menemui titik damai. Ada pula diskriminasi atas nama ras dan agama terhadap masyarakat beretnis Rohingya di Myanmar, </w:t>
      </w:r>
      <w:r w:rsidRPr="00C25BBC">
        <w:lastRenderedPageBreak/>
        <w:t>atau pula juga di wilayah India juga ditemukan adanya gesekan antara pemeluk agama Hindu dan Muslim.</w:t>
      </w:r>
      <w:r w:rsidRPr="00C25BBC">
        <w:rPr>
          <w:rStyle w:val="ReferensiCatatanKaki"/>
        </w:rPr>
        <w:footnoteReference w:id="14"/>
      </w:r>
    </w:p>
    <w:p w14:paraId="0E74FAEC" w14:textId="77777777" w:rsidR="00C25BBC" w:rsidRPr="00C25BBC" w:rsidRDefault="00C25BBC" w:rsidP="00C25BBC">
      <w:pPr>
        <w:spacing w:line="360" w:lineRule="auto"/>
        <w:ind w:firstLine="720"/>
        <w:jc w:val="both"/>
      </w:pPr>
      <w:r w:rsidRPr="00C25BBC">
        <w:t xml:space="preserve">Di Indonesia sendiri, gesekan antar agama itu masih sangat kental dirasakan. Bahkan yang lebih miris, perseteruan dalam aliran suatu agama kerap karena alasan mencuri domba tetangga juga masih aktif diperebutkan hingga sekarang. Ini artinya bahwa agama yang kerap dilihat sebagai lembaga sakral pun masih rentan disusupi kepentingan dan konflik. Agama kemudian di hadapan ilmu sosial dipahami secara paradoks yakni punya aspek baik dan serentak negatif. </w:t>
      </w:r>
    </w:p>
    <w:p w14:paraId="38CAF951" w14:textId="77777777" w:rsidR="00C25BBC" w:rsidRPr="00C25BBC" w:rsidRDefault="00C25BBC" w:rsidP="00C25BBC">
      <w:pPr>
        <w:spacing w:after="160" w:line="360" w:lineRule="auto"/>
        <w:jc w:val="both"/>
        <w:rPr>
          <w:b/>
        </w:rPr>
      </w:pPr>
      <w:r w:rsidRPr="00C25BBC">
        <w:rPr>
          <w:b/>
        </w:rPr>
        <w:t>Paus Fransiskus dan Aloysius Pieris dalam Titik Dialog</w:t>
      </w:r>
    </w:p>
    <w:p w14:paraId="5DCB5A23" w14:textId="77777777" w:rsidR="00C25BBC" w:rsidRPr="00C25BBC" w:rsidRDefault="00C25BBC" w:rsidP="00C25BBC">
      <w:pPr>
        <w:spacing w:line="360" w:lineRule="auto"/>
        <w:ind w:firstLine="720"/>
        <w:jc w:val="both"/>
      </w:pPr>
      <w:r w:rsidRPr="00C25BBC">
        <w:t xml:space="preserve">Dua sub bahasan di atas telah banyak menguraikan tentang pandangan Paus Fransiskus dan Aloysius Pieris mengenai agama dan kemiskinan. Secara implisit, kita menemukan adanya suatu kesamaan, misalnya untuk isu kemiskinan, baik Paus  Fransiskus maupun Pieris sama-sama sepakat bahwa adanya masalah penindasan secara struktural yang mengakibatkan terjadinya kemiskinan. </w:t>
      </w:r>
    </w:p>
    <w:p w14:paraId="5D4DD604" w14:textId="77777777" w:rsidR="00C25BBC" w:rsidRPr="00C25BBC" w:rsidRDefault="00C25BBC" w:rsidP="00C25BBC">
      <w:pPr>
        <w:spacing w:line="360" w:lineRule="auto"/>
        <w:ind w:firstLine="720"/>
        <w:jc w:val="both"/>
      </w:pPr>
      <w:r w:rsidRPr="00C25BBC">
        <w:t xml:space="preserve">Di bagian ini, tidak akan dibenturkan pemahaman dari kedua tokoh dimaksud. Sebaliknya diupayakan adanya suatu dialog aktif yang diharapkan dapat membantu agama di dalam menyikapi isu agama dan juga kemiskinan. Yang menarik, setelah melakukan penelusuran literatur, penulis melihat bahwa ternyata ada satu istilah umum yang dipakai oleh kedua tokoh di dalam menyelesaikan masalah konflik agama dan kemiskinan. Istilah yang dimaksudkan ialah solidaritas. </w:t>
      </w:r>
    </w:p>
    <w:p w14:paraId="0E184779" w14:textId="77777777" w:rsidR="00C25BBC" w:rsidRPr="00C25BBC" w:rsidRDefault="00C25BBC" w:rsidP="00C25BBC">
      <w:pPr>
        <w:spacing w:line="360" w:lineRule="auto"/>
        <w:ind w:firstLine="720"/>
        <w:jc w:val="both"/>
        <w:rPr>
          <w:i/>
          <w:iCs/>
        </w:rPr>
      </w:pPr>
      <w:r w:rsidRPr="00C25BBC">
        <w:t xml:space="preserve">Namun, sebelum masuk untuk lebih jauh menerangkan makna solidaritas menurut kedua tokoh dimaksud, perlu ada penjelasan terlebih dahulu mengenai adanya catatan dukungan yang Pieris berikan kepada Paus Fransiskus dalam suatu materinya berjudul </w:t>
      </w:r>
      <w:r w:rsidRPr="00C25BBC">
        <w:rPr>
          <w:i/>
          <w:iCs/>
        </w:rPr>
        <w:t xml:space="preserve">“Background Information Necessary for Helping  Francis Renew The Church”. </w:t>
      </w:r>
    </w:p>
    <w:p w14:paraId="547AB5A3" w14:textId="77777777" w:rsidR="00C25BBC" w:rsidRPr="00C25BBC" w:rsidRDefault="00C25BBC" w:rsidP="00C25BBC">
      <w:pPr>
        <w:spacing w:line="360" w:lineRule="auto"/>
        <w:ind w:firstLine="720"/>
        <w:jc w:val="both"/>
      </w:pPr>
      <w:r w:rsidRPr="00C25BBC">
        <w:t xml:space="preserve">Dalam catatan itu, Pieris memperlihatkan bahwa ada suatu hal unik dimana Paus Fransiskus sebagai yang berasal dari negara dunia ketiga harus bergumul dengan konteks yang kian pesat untuk melawan berbagai macam upaya superioritas, termasuk di dalamnya klaim keautentikan Kekristenan itu muaranya di Barat. Pieris sungguh berharap agar masa depan teologi harus sungguh-sungguh diperhatikan. </w:t>
      </w:r>
    </w:p>
    <w:p w14:paraId="02970F67" w14:textId="77777777" w:rsidR="00C25BBC" w:rsidRPr="00C25BBC" w:rsidRDefault="00C25BBC" w:rsidP="00C25BBC">
      <w:pPr>
        <w:spacing w:line="360" w:lineRule="auto"/>
        <w:ind w:firstLine="720"/>
        <w:jc w:val="both"/>
      </w:pPr>
      <w:r w:rsidRPr="00C25BBC">
        <w:t xml:space="preserve">Gereja berhadapan dengan banyak sekali masalah. Kehadiran Paus diharapkan secara aktif berkontribusi terhadap penyelesaian masalah yang ada. Alkitab atau wahyu itu harus ditafsirkan secara baru menjawab konteks yang ada. Kristus sebagaimana yang diketahui </w:t>
      </w:r>
      <w:r w:rsidRPr="00C25BBC">
        <w:lastRenderedPageBreak/>
        <w:t>dan diimani adalah pembawa keselamatan. Pokok iman ini harusnya dijadikan suatu tolok ukur dan  respons terhadap tantangan sosio-kultural di setiap tempat dan waktu, seperti masalah kemiskinan dan konflik agama.</w:t>
      </w:r>
      <w:r w:rsidRPr="00C25BBC">
        <w:rPr>
          <w:rStyle w:val="ReferensiCatatanKaki"/>
        </w:rPr>
        <w:footnoteReference w:id="15"/>
      </w:r>
    </w:p>
    <w:p w14:paraId="78368615" w14:textId="77777777" w:rsidR="00C25BBC" w:rsidRPr="00C25BBC" w:rsidRDefault="00C25BBC" w:rsidP="00C25BBC">
      <w:pPr>
        <w:spacing w:line="360" w:lineRule="auto"/>
        <w:ind w:firstLine="720"/>
        <w:jc w:val="both"/>
      </w:pPr>
      <w:r w:rsidRPr="00C25BBC">
        <w:t xml:space="preserve">Adanya tindakan aktif memerangi masalah hang ada, bagi Pieris harus dilandasi pada praksis spiritual yang muncul dari cinta terhadap bumi dan keadilan terhadap orang miskin sebagaimana dituntut oleh rencana keselamatan yang terkandung dalam Sabda Allah yang diwahyukan. Spiritualitas cinta itu tidak berasal dari teologi spekulatif, seperti yang selama ini dipraktikkan dalam tradisi teologis dominan;  justru sebaliknya, teologi autentik tersirat dan berasal dari praksis spiritual yang berakar pada keterlibatan pastoral dengan rencana penebusan Tuhan bagi kosmos dan umat manusia.  </w:t>
      </w:r>
    </w:p>
    <w:p w14:paraId="5EC2BF27" w14:textId="77777777" w:rsidR="00C25BBC" w:rsidRPr="00C25BBC" w:rsidRDefault="00C25BBC" w:rsidP="00C25BBC">
      <w:pPr>
        <w:spacing w:line="360" w:lineRule="auto"/>
        <w:ind w:firstLine="720"/>
        <w:jc w:val="both"/>
      </w:pPr>
      <w:r w:rsidRPr="00C25BBC">
        <w:t>Ketaatan pada Firman Tuhan dan memberitakannya dalam konteks banyak agama di Asia dan masyarakat miskin yang padat mengarah pada teologi Asia. Dengan kata lain, penggembalaan Paus ini bertujuan untuk mewujudkan Gereja yang diinjili kembali dengan kembalinya kepada Sumber kita yaitu Yesus Kristus, yang di dalam dan bersama-sama kita dipanggil untuk transformasi seluruh ciptaan ke dalam Pemerintahan-Nya.</w:t>
      </w:r>
      <w:r w:rsidRPr="00C25BBC">
        <w:rPr>
          <w:rStyle w:val="ReferensiCatatanKaki"/>
        </w:rPr>
        <w:footnoteReference w:id="16"/>
      </w:r>
    </w:p>
    <w:p w14:paraId="702C1EBF" w14:textId="77777777" w:rsidR="00C25BBC" w:rsidRPr="00C25BBC" w:rsidRDefault="00C25BBC" w:rsidP="00C25BBC">
      <w:pPr>
        <w:spacing w:line="360" w:lineRule="auto"/>
        <w:ind w:firstLine="720"/>
        <w:jc w:val="both"/>
      </w:pPr>
      <w:r w:rsidRPr="00C25BBC">
        <w:t>Terhadap isu kemiskinan yang tumbuh merajalela di kawasan Asia, dalam banyak catatan, Pieris kerap menyertakan kutipan Matius 6 : 24, "Tak seorangpun dapat mengabdi kepada dua tuan. Karena jika demikian, ia akan membenci yang seorang dan mengasihi yang lain, atau ia akan setia kepada yang seorang dan tidak mengindahkan yang lain. Kamu tidak dapat mengabdi kepada Allah dan kepada Mamon." Bagi Pieris, sebagaimana yang dijelaskan Yewangoe, kutipan ini memperlihatkan adanya sikap perang terhadap berbagai tindakan serakah, bahkan memperalat agama untuk mengokohkan nama dan kekayaan. Inilah praktik nyata dari semunya pengabdian pada dua tuan.</w:t>
      </w:r>
      <w:r w:rsidRPr="00C25BBC">
        <w:rPr>
          <w:rStyle w:val="ReferensiCatatanKaki"/>
        </w:rPr>
        <w:footnoteReference w:id="17"/>
      </w:r>
    </w:p>
    <w:p w14:paraId="67A46E95" w14:textId="77777777" w:rsidR="00C25BBC" w:rsidRPr="00C25BBC" w:rsidRDefault="00C25BBC" w:rsidP="00C25BBC">
      <w:pPr>
        <w:spacing w:line="360" w:lineRule="auto"/>
        <w:ind w:firstLine="720"/>
        <w:jc w:val="both"/>
      </w:pPr>
      <w:r w:rsidRPr="00C25BBC">
        <w:t xml:space="preserve">Sikap serakah itu terlihat nyata lewat adanya pembayaran upah pekerja yang sangat rendah. Faktor penyebab lain lagi ialah hadirnya roh jahat dalam model baru yang disebut dengan </w:t>
      </w:r>
      <w:r w:rsidRPr="00C25BBC">
        <w:rPr>
          <w:lang w:val="id-ID"/>
        </w:rPr>
        <w:t>prakti korupsi yang masih</w:t>
      </w:r>
      <w:r w:rsidRPr="00C25BBC">
        <w:t xml:space="preserve">, </w:t>
      </w:r>
      <w:r w:rsidRPr="00C25BBC">
        <w:rPr>
          <w:lang w:val="id-ID"/>
        </w:rPr>
        <w:t>ragam bentuk penindasan</w:t>
      </w:r>
      <w:r w:rsidRPr="00C25BBC">
        <w:t xml:space="preserve">, </w:t>
      </w:r>
      <w:r w:rsidRPr="00C25BBC">
        <w:rPr>
          <w:lang w:val="id-ID"/>
        </w:rPr>
        <w:t>tindakan eksploitat</w:t>
      </w:r>
      <w:r w:rsidRPr="00C25BBC">
        <w:t>i</w:t>
      </w:r>
      <w:r w:rsidRPr="00C25BBC">
        <w:rPr>
          <w:lang w:val="id-ID"/>
        </w:rPr>
        <w:t>f</w:t>
      </w:r>
      <w:r w:rsidRPr="00C25BBC">
        <w:t xml:space="preserve"> dan </w:t>
      </w:r>
      <w:r w:rsidRPr="00C25BBC">
        <w:rPr>
          <w:lang w:val="id-ID"/>
        </w:rPr>
        <w:t>juga tingkat inflasi yang tinggi</w:t>
      </w:r>
      <w:r w:rsidRPr="00C25BBC">
        <w:t xml:space="preserve">. </w:t>
      </w:r>
      <w:r w:rsidRPr="00C25BBC">
        <w:rPr>
          <w:lang w:val="id-ID"/>
        </w:rPr>
        <w:t>Kenyataan ini menunjukkan bahwa masyarakat miskin makin</w:t>
      </w:r>
      <w:r w:rsidRPr="00C25BBC">
        <w:t xml:space="preserve"> miskin dan yang kaya </w:t>
      </w:r>
      <w:r w:rsidRPr="00C25BBC">
        <w:rPr>
          <w:lang w:val="id-ID"/>
        </w:rPr>
        <w:t>kian bertambah</w:t>
      </w:r>
      <w:r w:rsidRPr="00C25BBC">
        <w:t xml:space="preserve"> kaya karena </w:t>
      </w:r>
      <w:r w:rsidRPr="00C25BBC">
        <w:rPr>
          <w:lang w:val="id-ID"/>
        </w:rPr>
        <w:t xml:space="preserve">mereka melakukan bentuk pemerasan dan penindasan bagi masyarakat yang miskin. </w:t>
      </w:r>
      <w:r w:rsidRPr="00C25BBC">
        <w:t xml:space="preserve">Dalam jeritan karena memiliki nasib yang </w:t>
      </w:r>
      <w:r w:rsidRPr="00C25BBC">
        <w:lastRenderedPageBreak/>
        <w:t>sama lalu rakyat Asia yang multi religius kemudian berteriak untuk memerangi masalah ini.</w:t>
      </w:r>
      <w:r w:rsidRPr="00C25BBC">
        <w:rPr>
          <w:rStyle w:val="ReferensiCatatanKaki"/>
        </w:rPr>
        <w:footnoteReference w:id="18"/>
      </w:r>
    </w:p>
    <w:p w14:paraId="2A334B3B" w14:textId="77777777" w:rsidR="00C25BBC" w:rsidRPr="00C25BBC" w:rsidRDefault="00C25BBC" w:rsidP="00C25BBC">
      <w:pPr>
        <w:spacing w:line="360" w:lineRule="auto"/>
        <w:ind w:firstLine="720"/>
        <w:jc w:val="both"/>
      </w:pPr>
      <w:r w:rsidRPr="00C25BBC">
        <w:t>Paus Fransiskus adalah pemimpin umat yang sangat dekat dengan kaum miskin. Kedekatan dan ajaran solidaritas yang ia cetuskan untuk kaum miskin sering dilihat sebagai menghidupkan kembali teologi pembebasan. Dalam teologi ini, ada beberapa poin yang harus diperhatikan. Pertama, Keberpihakan terhadap  kaum miskin merupakan kompas penunjuk arah bagi teologi pembebasan. Kedua, adanya teologi pembebasan juga diharapkan bisa menghadirkan kualitas khas ketika ada dalam upaya untuk memahami relasi iman dan konteks hidup sebagai pengembangan substansi teologi itu sendiri.</w:t>
      </w:r>
      <w:r w:rsidRPr="00C25BBC">
        <w:rPr>
          <w:rStyle w:val="ReferensiCatatanKaki"/>
        </w:rPr>
        <w:footnoteReference w:id="19"/>
      </w:r>
    </w:p>
    <w:p w14:paraId="0CD9EF01" w14:textId="77777777" w:rsidR="00C25BBC" w:rsidRPr="00C25BBC" w:rsidRDefault="00C25BBC" w:rsidP="00C25BBC">
      <w:pPr>
        <w:spacing w:line="360" w:lineRule="auto"/>
        <w:ind w:firstLine="720"/>
        <w:jc w:val="both"/>
      </w:pPr>
      <w:r w:rsidRPr="00C25BBC">
        <w:t xml:space="preserve">Jika memungkinkan pula, catatan Pieris tentang Kristologi Asia setidaky bisa menjadi masukan yang baik bagi keterlibatan Paus Fransiskus dalam dialog agama. Pieris </w:t>
      </w:r>
      <w:r w:rsidRPr="00C25BBC">
        <w:rPr>
          <w:lang w:val="id-ID"/>
        </w:rPr>
        <w:t>lalu berkomentar bahwa</w:t>
      </w:r>
      <w:r w:rsidRPr="00C25BBC">
        <w:t xml:space="preserve"> formula </w:t>
      </w:r>
      <w:r w:rsidRPr="00C25BBC">
        <w:rPr>
          <w:lang w:val="id-ID"/>
        </w:rPr>
        <w:t>Kristologi dalam wajah yang</w:t>
      </w:r>
      <w:r w:rsidRPr="00C25BBC">
        <w:t xml:space="preserve"> baru </w:t>
      </w:r>
      <w:r w:rsidRPr="00C25BBC">
        <w:rPr>
          <w:lang w:val="id-ID"/>
        </w:rPr>
        <w:t>harus</w:t>
      </w:r>
      <w:r w:rsidRPr="00C25BBC">
        <w:t xml:space="preserve"> </w:t>
      </w:r>
      <w:r w:rsidRPr="00C25BBC">
        <w:rPr>
          <w:lang w:val="id-ID"/>
        </w:rPr>
        <w:t>bisa diperlihatkan secara nyata melalui ragam pergumulan konteks Asia</w:t>
      </w:r>
      <w:r w:rsidRPr="00C25BBC">
        <w:t xml:space="preserve">. Asumsi ini ia bangun dengan suatu keyakinan bahwa selama gereja tidak </w:t>
      </w:r>
      <w:r w:rsidRPr="00C25BBC">
        <w:rPr>
          <w:lang w:val="id-ID"/>
        </w:rPr>
        <w:t>dibaptiskan dalam wajah religiusitas</w:t>
      </w:r>
      <w:r w:rsidRPr="00C25BBC">
        <w:t xml:space="preserve"> Asia </w:t>
      </w:r>
      <w:r w:rsidRPr="00C25BBC">
        <w:rPr>
          <w:lang w:val="id-ID"/>
        </w:rPr>
        <w:t>serta</w:t>
      </w:r>
      <w:r w:rsidRPr="00C25BBC">
        <w:t xml:space="preserve"> </w:t>
      </w:r>
      <w:r w:rsidRPr="00C25BBC">
        <w:rPr>
          <w:lang w:val="id-ID"/>
        </w:rPr>
        <w:t>tidak terlibat</w:t>
      </w:r>
      <w:r w:rsidRPr="00C25BBC">
        <w:t xml:space="preserve"> dalam derita dan salib kemiskinan Asia, maka rasa kepekaan gereja pada isu kemanusiaan dengan konteks Asia patut dipertanyakan.</w:t>
      </w:r>
      <w:r w:rsidRPr="00C25BBC">
        <w:rPr>
          <w:rStyle w:val="ReferensiCatatanKaki"/>
        </w:rPr>
        <w:footnoteReference w:id="20"/>
      </w:r>
    </w:p>
    <w:p w14:paraId="1FB2A14D" w14:textId="77777777" w:rsidR="00C25BBC" w:rsidRPr="00C25BBC" w:rsidRDefault="00C25BBC" w:rsidP="00C25BBC">
      <w:pPr>
        <w:spacing w:line="360" w:lineRule="auto"/>
        <w:ind w:firstLine="720"/>
        <w:jc w:val="both"/>
      </w:pPr>
      <w:r w:rsidRPr="00C25BBC">
        <w:t xml:space="preserve">Setidaknya melalui kehadiran Gereja Asia yang autentik, maka apa yang diserukan oleh Paus Fransiskus yakni gereja harus terlibat dalam masalah kemanusiaan, khususnya konteks Asia yang multi religius dan kemiskinan merajalela bisa perlahan diatasi. </w:t>
      </w:r>
    </w:p>
    <w:p w14:paraId="22E2D9B2" w14:textId="77777777" w:rsidR="00C25BBC" w:rsidRDefault="00C25BBC" w:rsidP="00C25BBC">
      <w:pPr>
        <w:spacing w:line="360" w:lineRule="auto"/>
        <w:ind w:firstLine="720"/>
        <w:jc w:val="both"/>
      </w:pPr>
      <w:r w:rsidRPr="00C25BBC">
        <w:t xml:space="preserve">Gereja </w:t>
      </w:r>
      <w:r w:rsidRPr="00C25BBC">
        <w:rPr>
          <w:lang w:val="id-ID"/>
        </w:rPr>
        <w:t>sesungguhnya adalah suatu</w:t>
      </w:r>
      <w:r w:rsidRPr="00C25BBC">
        <w:t xml:space="preserve"> komunitas yang </w:t>
      </w:r>
      <w:r w:rsidRPr="00C25BBC">
        <w:rPr>
          <w:lang w:val="id-ID"/>
        </w:rPr>
        <w:t xml:space="preserve">sepenuhnya harus menunjukkan integritas dirnya, dengan tidak hanya berteori lewat kata tetapi juga </w:t>
      </w:r>
      <w:r w:rsidRPr="00C25BBC">
        <w:t xml:space="preserve">perbuatan </w:t>
      </w:r>
      <w:r w:rsidRPr="00C25BBC">
        <w:rPr>
          <w:lang w:val="id-ID"/>
        </w:rPr>
        <w:t>yang nyata dari hari ke hari</w:t>
      </w:r>
      <w:r w:rsidRPr="00C25BBC">
        <w:t xml:space="preserve">, </w:t>
      </w:r>
      <w:r w:rsidRPr="00C25BBC">
        <w:rPr>
          <w:lang w:val="id-ID"/>
        </w:rPr>
        <w:t>serta mampu menjadi wadah yang bisa menjembatani berbagai sekat yang ada, menjadi hamba yang setia,</w:t>
      </w:r>
      <w:r w:rsidRPr="00C25BBC">
        <w:t xml:space="preserve"> serta </w:t>
      </w:r>
      <w:r w:rsidRPr="00C25BBC">
        <w:rPr>
          <w:lang w:val="id-ID"/>
        </w:rPr>
        <w:t>mampu untuk merangkul segenap umat</w:t>
      </w:r>
      <w:r w:rsidRPr="00C25BBC">
        <w:t xml:space="preserve"> sebagai bentuk konkret peduli pada kemanusiaan </w:t>
      </w:r>
      <w:r w:rsidRPr="00C25BBC">
        <w:rPr>
          <w:lang w:val="id-ID"/>
        </w:rPr>
        <w:t>yang yang sebenarnya juga diperlihatkan oleh Yesus melalui</w:t>
      </w:r>
      <w:r w:rsidRPr="00C25BBC">
        <w:t xml:space="preserve"> </w:t>
      </w:r>
      <w:r w:rsidRPr="00C25BBC">
        <w:rPr>
          <w:lang w:val="id-ID"/>
        </w:rPr>
        <w:t>penderitaanNya. Inilah bagian dari solidaritas Yesus.</w:t>
      </w:r>
      <w:r w:rsidRPr="00C25BBC">
        <w:t xml:space="preserve"> Oleh karena itu, </w:t>
      </w:r>
      <w:r w:rsidRPr="00C25BBC">
        <w:rPr>
          <w:lang w:val="id-ID"/>
        </w:rPr>
        <w:t>gereja harus terus bergerak dalam isu ini sebagai bagian dari mewartakan tanda kerajaan Allah</w:t>
      </w:r>
      <w:r w:rsidRPr="00C25BBC">
        <w:t>. Menemani kemanusiaan dalam seluruh prosesnya, betapa pun sulit dan lamanya.</w:t>
      </w:r>
      <w:r w:rsidRPr="00C25BBC">
        <w:rPr>
          <w:rStyle w:val="ReferensiCatatanKaki"/>
        </w:rPr>
        <w:footnoteReference w:id="21"/>
      </w:r>
    </w:p>
    <w:p w14:paraId="0886B906" w14:textId="77777777" w:rsidR="00F16633" w:rsidRPr="00C25BBC" w:rsidRDefault="00F16633" w:rsidP="00C25BBC">
      <w:pPr>
        <w:spacing w:line="360" w:lineRule="auto"/>
        <w:ind w:firstLine="720"/>
        <w:jc w:val="both"/>
      </w:pPr>
    </w:p>
    <w:p w14:paraId="73C64984" w14:textId="77777777" w:rsidR="00C25BBC" w:rsidRPr="00C25BBC" w:rsidRDefault="00C25BBC" w:rsidP="00C25BBC">
      <w:pPr>
        <w:spacing w:line="360" w:lineRule="auto"/>
        <w:jc w:val="both"/>
        <w:rPr>
          <w:b/>
        </w:rPr>
      </w:pPr>
      <w:r w:rsidRPr="00C25BBC">
        <w:rPr>
          <w:b/>
        </w:rPr>
        <w:lastRenderedPageBreak/>
        <w:t>Mencari Relevansi Kunjungan Paus Fransiskus ke Indonesia</w:t>
      </w:r>
    </w:p>
    <w:p w14:paraId="18FF5493" w14:textId="77777777" w:rsidR="00C25BBC" w:rsidRPr="00C25BBC" w:rsidRDefault="00C25BBC" w:rsidP="00C25BBC">
      <w:pPr>
        <w:spacing w:line="360" w:lineRule="auto"/>
        <w:ind w:firstLine="720"/>
        <w:jc w:val="both"/>
      </w:pPr>
      <w:r w:rsidRPr="00C25BBC">
        <w:t xml:space="preserve">Indonesia adalah salah satu dari beberapa negara Asia yang masuk dalam daftar kunjungan Paus Fransiskus. Sesuai jadwal, kunjungan Paus Fransiskus yang dilaksanakan di Indonesia terhitung dari tanggal 3-6 September 2024 dengan mengusung tema </w:t>
      </w:r>
      <w:r w:rsidRPr="00C25BBC">
        <w:rPr>
          <w:i/>
        </w:rPr>
        <w:t xml:space="preserve">Faith, Fraternity &amp; Compassion </w:t>
      </w:r>
      <w:r w:rsidRPr="00C25BBC">
        <w:t xml:space="preserve">(Iman, Persaudaraan &amp; Belarasa) memiliki makna yang pentinng bagi pertumbuhan iman umat di Indonesia. Tiga tema besar ini mutlak berkelindan dengan konteks ke-Indonesiaan yang sesungguhnya beragam. Dari sisi iman, di Indonesia sendiri ada enam agama yang diakui negara tetapi juga ada agama penghayat atau agama suku yang masih dipegang teguh dibeberapa tempat yang ada di Indonesia. Ada indikasi bahwa dibalik keberagaman keyakinan atau iman ini  bisa menjadi suatu celah tersendiri dimana ada konflik keyakinan, dan memang hal ini yang sementara terlihat dalam dinamika beragama di Indonesia. Karena itu, spirit persaudaraan harusnya menjadi nilai mutlak dalam meminimalisir masalah konflik agama atau keyakinan. Ini baru salah satu contoh potensi masalah dan upaya menyelesaikan masalah dengan jalan persaudaraan. </w:t>
      </w:r>
    </w:p>
    <w:p w14:paraId="165C5C8D" w14:textId="77777777" w:rsidR="00C25BBC" w:rsidRPr="00C25BBC" w:rsidRDefault="00C25BBC" w:rsidP="00C25BBC">
      <w:pPr>
        <w:spacing w:line="360" w:lineRule="auto"/>
        <w:ind w:firstLine="720"/>
        <w:jc w:val="both"/>
      </w:pPr>
      <w:r w:rsidRPr="00C25BBC">
        <w:t>Masalah lain yang masih kita gumuli bersama sebagai bangsa Indonesia ialah persoalan kemiskinan. Dari 200-an juta penduduk Indonesia, berdasarkan rilis Badan Pusat Statistik per Maret 2024, masyarakat Indonesia yang masuk dalam kategori miskin sebanyak 25,22 juta orang dengan persentase 9,03%.</w:t>
      </w:r>
      <w:r w:rsidRPr="00C25BBC">
        <w:rPr>
          <w:rStyle w:val="ReferensiCatatanKaki"/>
        </w:rPr>
        <w:footnoteReference w:id="22"/>
      </w:r>
      <w:r w:rsidRPr="00C25BBC">
        <w:t xml:space="preserve"> Rilis data dari BPS ini memperlihatkan bahwa masih banyak juga masyarakat Indonesia yang belum sejahtera. Kemiskinan telah menjadi suatu penyebab penderitaan masyarakat Indoneisa. Jika sudah demikian masalahnya, lalu apa langkah yang bisa dilakukan dalam rangka menghadirkan rasa tentram di kalangan masyarakat Indonesia yang masih berada dalam zona hidup miskin? Salah satu langkah yang bisa dilakukan, sebagaimana spirit kunjungan Paus Fransiskus ke Indonesia ialah membangun budaya hidup belarasa. Belarasa adalah bagian dari tindakan peka terhadap kondisi hidup orang lain, dalam hal ini sesama kita yang masih berada dalam kondisi hidup miskin. Belarasa akan mendorong semua insan manusia Indonesia untuk selanjutnya bisa melakukan aksi konkret sesuai versi mereka untuk turut serasa-sepenanggungan membantu sesama. </w:t>
      </w:r>
    </w:p>
    <w:p w14:paraId="70575C32" w14:textId="77777777" w:rsidR="00C25BBC" w:rsidRPr="00C25BBC" w:rsidRDefault="00C25BBC" w:rsidP="00C25BBC">
      <w:pPr>
        <w:spacing w:line="360" w:lineRule="auto"/>
        <w:ind w:firstLine="720"/>
        <w:jc w:val="both"/>
      </w:pPr>
      <w:r w:rsidRPr="00C25BBC">
        <w:t xml:space="preserve">Dalam hal ini, ketika menyinggung soal masalah keyakinan dan kemiskinan dan upaya penyelesainnya dengan membangun spirit persaudaraan dan belarasa, kita diarahkan untuk menerima suatu realitas bersama bahwa ternyata kita adalah sahabat dan saudara dalam kemanusiaan. Itu artinya bahwa persaudaraan yang akan dibangun menembus </w:t>
      </w:r>
      <w:r w:rsidRPr="00C25BBC">
        <w:lastRenderedPageBreak/>
        <w:t>berbagai sekat identitas bahkan juga kepentingan. Agama-agama yang ada, dalam pandangan Paus Fransiskus diharapkan jangan menjadi provokator kekerasan tetapi sebaliknya menjadi garda terdepan dalam membangkitkan rasa cinta kasih di dunia ini. Agama-agama diharapkan bersama-sama membanun jalan dialog untuk selanjutnya dapat berkarya demi kemanusiaan , yakni menghadirkan kesejahteraan bagi orang-orang miskin.</w:t>
      </w:r>
      <w:r w:rsidRPr="00C25BBC">
        <w:rPr>
          <w:rStyle w:val="ReferensiCatatanKaki"/>
        </w:rPr>
        <w:footnoteReference w:id="23"/>
      </w:r>
    </w:p>
    <w:p w14:paraId="6278D53C" w14:textId="77777777" w:rsidR="00C25BBC" w:rsidRPr="00C25BBC" w:rsidRDefault="00C25BBC" w:rsidP="00C25BBC">
      <w:pPr>
        <w:spacing w:line="360" w:lineRule="auto"/>
        <w:ind w:firstLine="720"/>
        <w:jc w:val="both"/>
      </w:pPr>
      <w:r w:rsidRPr="00C25BBC">
        <w:t xml:space="preserve">Hanya saja, penulis melihat bahwa upaya ini dalam konteks fanatisme beragama di Indonesia seringkali menemui jalan buntu karena adanya sentimen agama. Sebaagi contoh, jika dalam praktiknya pihak Katolik/Protestan menjalankan aksi sosial bagi umat Islam maka tindakan itu akan diberikan label kristenisasi, hal yang sama juga berlaku dalam konteks aksi sosial dari pihak Islam untuk umat Katolik/Protestan maka tindakan itu akan diberi label Islamisasi. Ternyata dalam konteks ini, masih ada ketakutan di kalangan umat beragama dalam hal “mencuri jiwa” pemeluk agama dari kalangan agama lain. </w:t>
      </w:r>
    </w:p>
    <w:p w14:paraId="50994E5D" w14:textId="77777777" w:rsidR="00C25BBC" w:rsidRPr="00C25BBC" w:rsidRDefault="00C25BBC" w:rsidP="00C25BBC">
      <w:pPr>
        <w:spacing w:line="360" w:lineRule="auto"/>
        <w:ind w:firstLine="720"/>
        <w:jc w:val="both"/>
      </w:pPr>
      <w:r w:rsidRPr="00C25BBC">
        <w:t>Kita ternyata masih hidup dalam bayang-bayang sentimen agama. Itu artinya bahwa perlu ada penyelesaian terlebih dahulu dari para penganut agama tentang keterbukaan sebelum tiba pada jalan dialog kemanusiaan. Selama tindakan keterbukaan menerima keberagaman maka sulit untuk kita gapai spirit dialog. Malah dengan berani Paus Fransikus menegaskan bahwa ketika kita beribadah kepada Allah, maka tindakan itu tidak menjerumuskan kita kepada diskriminasi, kebencian atau pula kekerasan tetapi penyembahan itu akan memurnikah hati kita untuk lebih berani menaruh rasa hormat pada martabat orang lain, memberikan mereka ruang bebas mengekspresikan iman mereka tanpa tekanan, dan juga pada suatu komitmen berbagi kasih demi kesejahteraan bersama sebagai manusia.</w:t>
      </w:r>
      <w:r w:rsidRPr="00C25BBC">
        <w:rPr>
          <w:rStyle w:val="ReferensiCatatanKaki"/>
        </w:rPr>
        <w:footnoteReference w:id="24"/>
      </w:r>
      <w:r w:rsidRPr="00C25BBC">
        <w:t xml:space="preserve"> </w:t>
      </w:r>
    </w:p>
    <w:p w14:paraId="24603162" w14:textId="77777777" w:rsidR="00C25BBC" w:rsidRPr="00C25BBC" w:rsidRDefault="00C25BBC" w:rsidP="00C25BBC">
      <w:pPr>
        <w:spacing w:line="360" w:lineRule="auto"/>
        <w:ind w:firstLine="720"/>
        <w:jc w:val="both"/>
      </w:pPr>
      <w:r w:rsidRPr="00C25BBC">
        <w:t>Dengan mempertimbangkan tesis ini, maka setidaknya perlu ada upaya keluar dari bahaya ekslusivisme agama. Melalui tesis ini, penulis tidak sementara menyoal sisi doktrinal agama sebaliknya melalui tesis ini, penulis sementara menyinggung sisi praktis beragama dari sudut pandang ekumenis karena memang dalam diskursus berteologi, agama-agama sedang berada dalam jalur atau sudut padang ekumenis.</w:t>
      </w:r>
    </w:p>
    <w:p w14:paraId="19535026" w14:textId="77777777" w:rsidR="00C25BBC" w:rsidRPr="00C25BBC" w:rsidRDefault="00C25BBC" w:rsidP="00C25BBC">
      <w:pPr>
        <w:spacing w:line="360" w:lineRule="auto"/>
        <w:outlineLvl w:val="0"/>
        <w:rPr>
          <w:b/>
          <w:lang w:val="id-ID"/>
        </w:rPr>
      </w:pPr>
      <w:r w:rsidRPr="00C25BBC">
        <w:rPr>
          <w:b/>
          <w:lang w:val="id-ID"/>
        </w:rPr>
        <w:t>KESIMPULAN</w:t>
      </w:r>
    </w:p>
    <w:p w14:paraId="181DCDAC" w14:textId="3374DA1F" w:rsidR="00C25BBC" w:rsidRDefault="00C25BBC" w:rsidP="00F16633">
      <w:pPr>
        <w:spacing w:line="360" w:lineRule="auto"/>
        <w:ind w:firstLine="720"/>
        <w:jc w:val="both"/>
      </w:pPr>
      <w:r w:rsidRPr="00C25BBC">
        <w:t xml:space="preserve">Kunjungan Paus Fransiskus ke beberapa negara Asia Pasifik kali ini merupakan suatu kunjungan yang sejatinya harus memberi suatu resiliensi iman bagi umat di negara-negara yang akan ia kunjungi di bulan September, 2024. Apalagi Asia dikerap dikenal sebagai suatu kawasan dimana agama-agama lahir tetapi justru dalam perkembangannya, masyarakatnya </w:t>
      </w:r>
      <w:r w:rsidRPr="00C25BBC">
        <w:lastRenderedPageBreak/>
        <w:t xml:space="preserve">hidup dalam bayang-bayang kesengsaraan. Sudah tepat bahwa solidaritas itu menjadi faktor penentu terhadap kompleksitas masalah di wilayah Asia. Tapi, pertanyaannya, solidaritas macam apa yang harus digagas supaya bisa meningkatkan semangat hidup masyarakat Asia yang sementara dirundung masalah? Kita berharap agar dalam kunjungan Paus Fransiskus kali ini ada implementasi konkret dari makna solidaritas. Gagasan Pieris setidaknya bisa menjadi pelengkap bagi upaya melihat kawanan domba yang akan Paus Fransiskus kunjungi nanti. </w:t>
      </w:r>
    </w:p>
    <w:p w14:paraId="588A200D" w14:textId="77777777" w:rsidR="00F16633" w:rsidRPr="00F16633" w:rsidRDefault="00F16633" w:rsidP="00F16633">
      <w:pPr>
        <w:spacing w:line="360" w:lineRule="auto"/>
        <w:ind w:firstLine="720"/>
        <w:jc w:val="both"/>
      </w:pPr>
    </w:p>
    <w:p w14:paraId="1159539C" w14:textId="45FC73E8" w:rsidR="00C25BBC" w:rsidRPr="00F16633" w:rsidRDefault="00C25BBC" w:rsidP="00F16633">
      <w:pPr>
        <w:tabs>
          <w:tab w:val="left" w:pos="993"/>
        </w:tabs>
        <w:spacing w:line="360" w:lineRule="auto"/>
        <w:rPr>
          <w:b/>
          <w:lang w:val="id-ID"/>
        </w:rPr>
      </w:pPr>
      <w:commentRangeStart w:id="8"/>
      <w:r w:rsidRPr="00C25BBC">
        <w:rPr>
          <w:b/>
          <w:lang w:val="id-ID"/>
        </w:rPr>
        <w:t>DAFTAR RUJUKAN</w:t>
      </w:r>
      <w:commentRangeEnd w:id="8"/>
      <w:r w:rsidR="0029759A" w:rsidRPr="00F16633">
        <w:rPr>
          <w:rStyle w:val="ReferensiKomentar"/>
          <w:b/>
          <w:sz w:val="24"/>
          <w:szCs w:val="24"/>
          <w:lang w:val="id-ID"/>
        </w:rPr>
        <w:commentReference w:id="8"/>
      </w:r>
    </w:p>
    <w:p w14:paraId="588F11B4" w14:textId="77777777" w:rsidR="00F16633" w:rsidRPr="00F16633" w:rsidRDefault="00F16633" w:rsidP="00F16633">
      <w:pPr>
        <w:pStyle w:val="Bibliografi"/>
        <w:spacing w:line="360" w:lineRule="auto"/>
        <w:jc w:val="both"/>
      </w:pPr>
      <w:r>
        <w:fldChar w:fldCharType="begin"/>
      </w:r>
      <w:r>
        <w:instrText xml:space="preserve"> ADDIN ZOTERO_BIBL {"uncited":[],"omitted":[],"custom":[]} CSL_BIBLIOGRAPHY </w:instrText>
      </w:r>
      <w:r>
        <w:fldChar w:fldCharType="separate"/>
      </w:r>
      <w:r w:rsidRPr="00F16633">
        <w:t xml:space="preserve">Andayanto, Yuhanes Kristi. “Christus Vivit: Menggagas Peran Orang Muda Yang Transformatif.” </w:t>
      </w:r>
      <w:r w:rsidRPr="00F16633">
        <w:rPr>
          <w:i/>
          <w:iCs/>
        </w:rPr>
        <w:t>Media : Jurnal Filsafat Dan Teologi</w:t>
      </w:r>
      <w:r w:rsidRPr="00F16633">
        <w:t xml:space="preserve"> 3, no. 2 (2022): 196–97.</w:t>
      </w:r>
    </w:p>
    <w:p w14:paraId="03A713A4" w14:textId="77777777" w:rsidR="00F16633" w:rsidRPr="00F16633" w:rsidRDefault="00F16633" w:rsidP="00F16633">
      <w:pPr>
        <w:pStyle w:val="Bibliografi"/>
        <w:spacing w:line="360" w:lineRule="auto"/>
        <w:jc w:val="both"/>
      </w:pPr>
      <w:r w:rsidRPr="00F16633">
        <w:t xml:space="preserve">Asmikhazali, Mutia. </w:t>
      </w:r>
      <w:r w:rsidRPr="00F16633">
        <w:rPr>
          <w:i/>
          <w:iCs/>
        </w:rPr>
        <w:t>Agama Dan Perdamaian</w:t>
      </w:r>
      <w:r w:rsidRPr="00F16633">
        <w:t>. HarakahBooks, 2021.</w:t>
      </w:r>
    </w:p>
    <w:p w14:paraId="3BA9279C" w14:textId="77777777" w:rsidR="00F16633" w:rsidRPr="00F16633" w:rsidRDefault="00F16633" w:rsidP="00F16633">
      <w:pPr>
        <w:pStyle w:val="Bibliografi"/>
        <w:spacing w:line="360" w:lineRule="auto"/>
        <w:jc w:val="both"/>
      </w:pPr>
      <w:r w:rsidRPr="00F16633">
        <w:t xml:space="preserve">Firmanto, Antonius Denny. </w:t>
      </w:r>
      <w:r w:rsidRPr="00F16633">
        <w:rPr>
          <w:i/>
          <w:iCs/>
        </w:rPr>
        <w:t>Eklesiologi Asia : Studi Kasus Beberapa Pemikiran Teolog Asia Mengenai Kebermaknaan Gereja</w:t>
      </w:r>
      <w:r w:rsidRPr="00F16633">
        <w:t>. Widya Sasana Publication, 2021.</w:t>
      </w:r>
    </w:p>
    <w:p w14:paraId="63616BE1" w14:textId="77777777" w:rsidR="00F16633" w:rsidRPr="00F16633" w:rsidRDefault="00F16633" w:rsidP="00F16633">
      <w:pPr>
        <w:pStyle w:val="Bibliografi"/>
        <w:spacing w:line="360" w:lineRule="auto"/>
        <w:jc w:val="both"/>
      </w:pPr>
      <w:r w:rsidRPr="00F16633">
        <w:t xml:space="preserve">Harun (Penerjemah), Martin. </w:t>
      </w:r>
      <w:r w:rsidRPr="00F16633">
        <w:rPr>
          <w:i/>
          <w:iCs/>
        </w:rPr>
        <w:t>FRATELLI TUTTI : Saudara Sekalian</w:t>
      </w:r>
      <w:r w:rsidRPr="00F16633">
        <w:t>. Departemen Dokumentasi Dan Penerangan Konferensi Waligereja Indonesia, 2020.</w:t>
      </w:r>
    </w:p>
    <w:p w14:paraId="2B747945" w14:textId="77777777" w:rsidR="00F16633" w:rsidRPr="00F16633" w:rsidRDefault="00F16633" w:rsidP="00F16633">
      <w:pPr>
        <w:pStyle w:val="Bibliografi"/>
        <w:spacing w:line="360" w:lineRule="auto"/>
        <w:jc w:val="both"/>
      </w:pPr>
      <w:r w:rsidRPr="00F16633">
        <w:t xml:space="preserve">Madung, Otto Gusti. “Paus Fransiskus Dan Teologi Pembebasan.” In </w:t>
      </w:r>
      <w:r w:rsidRPr="00F16633">
        <w:rPr>
          <w:i/>
          <w:iCs/>
        </w:rPr>
        <w:t>Maksimus Regus &amp;  Marianus Tapung, 10 Tahun Karya Kepausan Paus Fransiskus</w:t>
      </w:r>
      <w:r w:rsidRPr="00F16633">
        <w:t>. Penerbit Unika Santu Paulus Ruteng, 2023.</w:t>
      </w:r>
    </w:p>
    <w:p w14:paraId="2E5D2070" w14:textId="77777777" w:rsidR="00F16633" w:rsidRPr="00F16633" w:rsidRDefault="00F16633" w:rsidP="00F16633">
      <w:pPr>
        <w:pStyle w:val="Bibliografi"/>
        <w:spacing w:line="360" w:lineRule="auto"/>
        <w:jc w:val="both"/>
      </w:pPr>
      <w:r w:rsidRPr="00F16633">
        <w:t>Martinus, dkk. “Dialog Dan Persahabatan Sosial Pada Satu-Satunya Perguruan Tinggi Katolik Negeri Di Indonesia: Memaknai Ensiklik Fratelli Tutti Paus Fransiskus.” Prosiding Seminar Nasional Moderasi Beragama, 2023.</w:t>
      </w:r>
    </w:p>
    <w:p w14:paraId="45B23065" w14:textId="77777777" w:rsidR="00F16633" w:rsidRPr="00F16633" w:rsidRDefault="00F16633" w:rsidP="00F16633">
      <w:pPr>
        <w:pStyle w:val="Bibliografi"/>
        <w:spacing w:line="360" w:lineRule="auto"/>
        <w:jc w:val="both"/>
      </w:pPr>
      <w:r w:rsidRPr="00F16633">
        <w:t xml:space="preserve">Nuban Timo, Ebenhaizer I. “Pencarian Kesaksian Kristen Yang Relevan Di Asia.” </w:t>
      </w:r>
      <w:r w:rsidRPr="00F16633">
        <w:rPr>
          <w:i/>
          <w:iCs/>
        </w:rPr>
        <w:t>Jurnal Ledalero</w:t>
      </w:r>
      <w:r w:rsidRPr="00F16633">
        <w:t xml:space="preserve"> 12, no. 2 (2013): 296.</w:t>
      </w:r>
    </w:p>
    <w:p w14:paraId="5FF76603" w14:textId="77777777" w:rsidR="00F16633" w:rsidRPr="00F16633" w:rsidRDefault="00F16633" w:rsidP="00F16633">
      <w:pPr>
        <w:pStyle w:val="Bibliografi"/>
        <w:spacing w:line="360" w:lineRule="auto"/>
        <w:jc w:val="both"/>
      </w:pPr>
      <w:r w:rsidRPr="00F16633">
        <w:t xml:space="preserve">Pieris, Aloysius. </w:t>
      </w:r>
      <w:r w:rsidRPr="00F16633">
        <w:rPr>
          <w:i/>
          <w:iCs/>
        </w:rPr>
        <w:t>Background Information Necessary For Helping  Francis Renew The Church</w:t>
      </w:r>
      <w:r w:rsidRPr="00F16633">
        <w:t>. Tulana Jubilee Publication, 2019.</w:t>
      </w:r>
    </w:p>
    <w:p w14:paraId="31115A55" w14:textId="77777777" w:rsidR="00F16633" w:rsidRPr="00F16633" w:rsidRDefault="00F16633" w:rsidP="00F16633">
      <w:pPr>
        <w:pStyle w:val="Bibliografi"/>
        <w:spacing w:line="360" w:lineRule="auto"/>
        <w:jc w:val="both"/>
      </w:pPr>
      <w:r w:rsidRPr="00F16633">
        <w:t xml:space="preserve">Pieris, Aloysius. “Menuju Teologi Pembebasan Asia : Beberapa Pedoman Relogio-Kultural.” In </w:t>
      </w:r>
      <w:r w:rsidRPr="00F16633">
        <w:rPr>
          <w:i/>
          <w:iCs/>
        </w:rPr>
        <w:t>Douglas J. Elwood, Teologi Kristen Asia</w:t>
      </w:r>
      <w:r w:rsidRPr="00F16633">
        <w:t>. BPK. Gunung Mulia, 2019.</w:t>
      </w:r>
    </w:p>
    <w:p w14:paraId="01C32F2C" w14:textId="77777777" w:rsidR="00F16633" w:rsidRPr="00F16633" w:rsidRDefault="00F16633" w:rsidP="00F16633">
      <w:pPr>
        <w:pStyle w:val="Bibliografi"/>
        <w:spacing w:line="360" w:lineRule="auto"/>
        <w:jc w:val="both"/>
      </w:pPr>
      <w:r w:rsidRPr="00F16633">
        <w:lastRenderedPageBreak/>
        <w:t xml:space="preserve">Raharjo, Stepanus Istata. “Dari Yesus Pembebas  Hingga Kristus Kurban.” </w:t>
      </w:r>
      <w:r w:rsidRPr="00F16633">
        <w:rPr>
          <w:i/>
          <w:iCs/>
        </w:rPr>
        <w:t>Orientasi Baru</w:t>
      </w:r>
      <w:r w:rsidRPr="00F16633">
        <w:t xml:space="preserve"> 24, no. 1 (2015): 10.</w:t>
      </w:r>
    </w:p>
    <w:p w14:paraId="37F5589E" w14:textId="77777777" w:rsidR="00F16633" w:rsidRPr="00F16633" w:rsidRDefault="00F16633" w:rsidP="00F16633">
      <w:pPr>
        <w:pStyle w:val="Bibliografi"/>
        <w:spacing w:line="360" w:lineRule="auto"/>
        <w:jc w:val="both"/>
      </w:pPr>
      <w:r w:rsidRPr="00F16633">
        <w:t xml:space="preserve">Singgih, Emanuel Gerrit. </w:t>
      </w:r>
      <w:r w:rsidRPr="00F16633">
        <w:rPr>
          <w:i/>
          <w:iCs/>
        </w:rPr>
        <w:t>Adakah Tempat Baginya Di Asia?  Statistik Dan Penentuan Lokasi Christendom</w:t>
      </w:r>
      <w:r w:rsidRPr="00F16633">
        <w:t>. 2008.</w:t>
      </w:r>
    </w:p>
    <w:p w14:paraId="5A5570A1" w14:textId="77777777" w:rsidR="00F16633" w:rsidRPr="00F16633" w:rsidRDefault="00F16633" w:rsidP="00F16633">
      <w:pPr>
        <w:pStyle w:val="Bibliografi"/>
        <w:spacing w:line="360" w:lineRule="auto"/>
        <w:jc w:val="both"/>
      </w:pPr>
      <w:r w:rsidRPr="00F16633">
        <w:t xml:space="preserve">Tinambunan, Edison R.L. “Persaudaraan Dan Persahabatan Sosial Ensiklik Paus Fransiskus: Kontribusi Dialog Antar Agama Indonesia.” </w:t>
      </w:r>
      <w:r w:rsidRPr="00F16633">
        <w:rPr>
          <w:i/>
          <w:iCs/>
        </w:rPr>
        <w:t>Studia Philosophica et Theologica</w:t>
      </w:r>
      <w:r w:rsidRPr="00F16633">
        <w:t xml:space="preserve"> 22, no. 2 (2022): 284.</w:t>
      </w:r>
    </w:p>
    <w:p w14:paraId="1ACEA90E" w14:textId="77777777" w:rsidR="00F16633" w:rsidRPr="00F16633" w:rsidRDefault="00F16633" w:rsidP="00F16633">
      <w:pPr>
        <w:pStyle w:val="Bibliografi"/>
        <w:spacing w:line="360" w:lineRule="auto"/>
        <w:jc w:val="both"/>
      </w:pPr>
      <w:r w:rsidRPr="00F16633">
        <w:t xml:space="preserve">Viktorahadi, dkk, R. F. Bhanu. “Cara Pandang Gereja Terhadap Kemiskinan Dan Pembangunan.” </w:t>
      </w:r>
      <w:r w:rsidRPr="00F16633">
        <w:rPr>
          <w:i/>
          <w:iCs/>
        </w:rPr>
        <w:t>Hanifiya: Jurnal Studi Agama-Agama</w:t>
      </w:r>
      <w:r w:rsidRPr="00F16633">
        <w:t xml:space="preserve"> 4, no. 2 (157 AD): 2021.</w:t>
      </w:r>
    </w:p>
    <w:p w14:paraId="05384C64" w14:textId="77777777" w:rsidR="00F16633" w:rsidRPr="00F16633" w:rsidRDefault="00F16633" w:rsidP="00F16633">
      <w:pPr>
        <w:pStyle w:val="Bibliografi"/>
        <w:spacing w:line="360" w:lineRule="auto"/>
        <w:jc w:val="both"/>
      </w:pPr>
      <w:r w:rsidRPr="00F16633">
        <w:t xml:space="preserve">Wibowo, Wahju S. &amp; Robert Setio (Ed). </w:t>
      </w:r>
      <w:r w:rsidRPr="00F16633">
        <w:rPr>
          <w:i/>
          <w:iCs/>
        </w:rPr>
        <w:t>Teologi Yang Membebaskan Dan Membebaskan Teologi, (Yogyakarta :</w:t>
      </w:r>
      <w:r w:rsidRPr="00F16633">
        <w:t xml:space="preserve"> Yayasan Taman Pustaka Kristen Indonesia, 2016.</w:t>
      </w:r>
    </w:p>
    <w:p w14:paraId="5BD744AF" w14:textId="77777777" w:rsidR="00F16633" w:rsidRPr="00F16633" w:rsidRDefault="00F16633" w:rsidP="00F16633">
      <w:pPr>
        <w:pStyle w:val="Bibliografi"/>
        <w:spacing w:line="360" w:lineRule="auto"/>
        <w:jc w:val="both"/>
      </w:pPr>
      <w:r w:rsidRPr="00F16633">
        <w:t xml:space="preserve">Yewangoe, A. A. “Kecenderungan-Kecenderungan Dalam Teologia Di Asia Dewasa Ini.” </w:t>
      </w:r>
      <w:r w:rsidRPr="00F16633">
        <w:rPr>
          <w:i/>
          <w:iCs/>
        </w:rPr>
        <w:t>WASKITA : Jurnal Studi Agama Dan Masyarakat</w:t>
      </w:r>
      <w:r w:rsidRPr="00F16633">
        <w:t>, 2013, 8.</w:t>
      </w:r>
    </w:p>
    <w:p w14:paraId="6B71F03F" w14:textId="3E12E383" w:rsidR="00C30472" w:rsidRDefault="00F16633" w:rsidP="00C25BBC">
      <w:pPr>
        <w:spacing w:line="360" w:lineRule="auto"/>
        <w:ind w:left="360" w:hanging="360"/>
        <w:jc w:val="both"/>
      </w:pPr>
      <w:r>
        <w:fldChar w:fldCharType="end"/>
      </w:r>
    </w:p>
    <w:sectPr w:rsidR="00C30472">
      <w:headerReference w:type="even" r:id="rId15"/>
      <w:footerReference w:type="even" r:id="rId16"/>
      <w:footerReference w:type="default" r:id="rId17"/>
      <w:headerReference w:type="first" r:id="rId18"/>
      <w:footerReference w:type="first" r:id="rId19"/>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d. Sect." w:date="2026-04-14T20:18:00Z" w:initials="Ed. Sect.">
    <w:p w14:paraId="04AB35EB" w14:textId="77777777" w:rsidR="00164EBE" w:rsidRDefault="00164EBE" w:rsidP="00164EBE">
      <w:pPr>
        <w:pStyle w:val="TeksKomentar"/>
      </w:pPr>
      <w:r>
        <w:rPr>
          <w:rStyle w:val="ReferensiKomentar"/>
        </w:rPr>
        <w:annotationRef/>
      </w:r>
      <w:r>
        <w:t>Uraian manuskrip ini perlu ditambahkan, sebab belum mencapai batas minimal jumlah kata yang ditetapkan jurnal Arrabona, Batas minimalnya ialah 4000 kata, sedangkan manuskrip artikel ini baru mencapai 3800 Kata.</w:t>
      </w:r>
    </w:p>
  </w:comment>
  <w:comment w:id="1" w:author="Ed. Sect." w:date="2026-04-14T20:14:00Z" w:initials="Ed. Sect.">
    <w:p w14:paraId="085F6BA2" w14:textId="77777777" w:rsidR="00164EBE" w:rsidRDefault="00164EBE" w:rsidP="00164EBE">
      <w:pPr>
        <w:pStyle w:val="TeksKomentar"/>
      </w:pPr>
      <w:r>
        <w:rPr>
          <w:rStyle w:val="ReferensiKomentar"/>
        </w:rPr>
        <w:annotationRef/>
      </w:r>
      <w:r>
        <w:t xml:space="preserve">Cantumkan secara spesifik di judul  Perspektif Aloysius Pieris mana yang digunakan.  </w:t>
      </w:r>
    </w:p>
  </w:comment>
  <w:comment w:id="3" w:author="Ed. Sect." w:date="2026-04-14T20:16:00Z" w:initials="Ed. Sect.">
    <w:p w14:paraId="68345370" w14:textId="77777777" w:rsidR="00164EBE" w:rsidRDefault="00164EBE" w:rsidP="00164EBE">
      <w:pPr>
        <w:pStyle w:val="TeksKomentar"/>
      </w:pPr>
      <w:r>
        <w:rPr>
          <w:rStyle w:val="ReferensiKomentar"/>
        </w:rPr>
        <w:annotationRef/>
      </w:r>
      <w:r>
        <w:rPr>
          <w:highlight w:val="white"/>
        </w:rPr>
        <w:t>Abstrak harus memuat uraian singkat mengenai masalah dan tujuan penelitian, metode yang digunakan, hasil penelitian, serta kesimpulan.</w:t>
      </w:r>
    </w:p>
  </w:comment>
  <w:comment w:id="4" w:author="Ed. Sect." w:date="2026-04-14T19:54:00Z" w:initials="Ed. Sect.">
    <w:p w14:paraId="07DACC9A" w14:textId="77777777" w:rsidR="004D20BA" w:rsidRDefault="004D20BA" w:rsidP="004D20BA">
      <w:pPr>
        <w:pStyle w:val="TeksKomentar"/>
      </w:pPr>
      <w:r>
        <w:rPr>
          <w:rStyle w:val="ReferensiKomentar"/>
        </w:rPr>
        <w:annotationRef/>
      </w:r>
      <w:r>
        <w:t>Pendahuluannya sudah dipaparkan secara lugas dan terstruktur, namun belum memuat kriteria atau ketentuan yang sudah ditetapkan oleh Jurnal Arrabona dalam menulis atau memaparkan Pendahuluan.</w:t>
      </w:r>
    </w:p>
    <w:p w14:paraId="6FE7F4F4" w14:textId="77777777" w:rsidR="004D20BA" w:rsidRDefault="004D20BA" w:rsidP="004D20BA">
      <w:pPr>
        <w:pStyle w:val="TeksKomentar"/>
      </w:pPr>
      <w:r>
        <w:t>Bagian yang perlu termuat dalam pendahuluan, antara lain:</w:t>
      </w:r>
    </w:p>
    <w:p w14:paraId="30AD19A5" w14:textId="77777777" w:rsidR="004D20BA" w:rsidRDefault="004D20BA" w:rsidP="004D20BA">
      <w:pPr>
        <w:pStyle w:val="TeksKomentar"/>
        <w:numPr>
          <w:ilvl w:val="0"/>
          <w:numId w:val="1"/>
        </w:numPr>
      </w:pPr>
      <w:r>
        <w:t>Latar Belakang (secara) Umum;</w:t>
      </w:r>
    </w:p>
    <w:p w14:paraId="7BBDA315" w14:textId="77777777" w:rsidR="004D20BA" w:rsidRDefault="004D20BA" w:rsidP="004D20BA">
      <w:pPr>
        <w:pStyle w:val="TeksKomentar"/>
        <w:numPr>
          <w:ilvl w:val="0"/>
          <w:numId w:val="1"/>
        </w:numPr>
      </w:pPr>
      <w:r>
        <w:t>Kajian penelitian terdahulu (minimal 3 dan maksimal 5) sebagai dasar pernyataan kebaharuan ilmiah;</w:t>
      </w:r>
    </w:p>
    <w:p w14:paraId="35265C28" w14:textId="77777777" w:rsidR="004D20BA" w:rsidRDefault="004D20BA" w:rsidP="004D20BA">
      <w:pPr>
        <w:pStyle w:val="TeksKomentar"/>
        <w:numPr>
          <w:ilvl w:val="0"/>
          <w:numId w:val="1"/>
        </w:numPr>
      </w:pPr>
      <w:r>
        <w:t>Pernyataan kebaharuan ilmiah (Novelty);</w:t>
      </w:r>
    </w:p>
    <w:p w14:paraId="1BAA4A5E" w14:textId="77777777" w:rsidR="004D20BA" w:rsidRDefault="004D20BA" w:rsidP="004D20BA">
      <w:pPr>
        <w:pStyle w:val="TeksKomentar"/>
        <w:numPr>
          <w:ilvl w:val="0"/>
          <w:numId w:val="1"/>
        </w:numPr>
      </w:pPr>
      <w:r>
        <w:t>Permasalahan penelitian (Hipotesis; dan</w:t>
      </w:r>
    </w:p>
    <w:p w14:paraId="37B0572F" w14:textId="77777777" w:rsidR="004D20BA" w:rsidRDefault="004D20BA" w:rsidP="004D20BA">
      <w:pPr>
        <w:pStyle w:val="TeksKomentar"/>
        <w:numPr>
          <w:ilvl w:val="0"/>
          <w:numId w:val="1"/>
        </w:numPr>
      </w:pPr>
      <w:r>
        <w:t xml:space="preserve">Diakhiri dengan menuliskan tujuan penelitian dan pertanyaan penelitian. </w:t>
      </w:r>
    </w:p>
  </w:comment>
  <w:comment w:id="5" w:author="Ed. Sect." w:date="2026-04-14T19:42:00Z" w:initials="Ed. Sect.">
    <w:p w14:paraId="4BD47170" w14:textId="77777777" w:rsidR="001A2E64" w:rsidRDefault="001A2E64" w:rsidP="001A2E64">
      <w:pPr>
        <w:pStyle w:val="TeksKomentar"/>
      </w:pPr>
      <w:r>
        <w:rPr>
          <w:rStyle w:val="ReferensiKomentar"/>
        </w:rPr>
        <w:annotationRef/>
      </w:r>
      <w:r>
        <w:t>Hindari penggunaan kata sambung pada awal kalimat.</w:t>
      </w:r>
    </w:p>
  </w:comment>
  <w:comment w:id="6" w:author="Ed. Sect." w:date="2026-04-14T20:02:00Z" w:initials="Ed. Sect.">
    <w:p w14:paraId="495EA9AE" w14:textId="77777777" w:rsidR="00B10ABE" w:rsidRDefault="00B10ABE" w:rsidP="00B10ABE">
      <w:pPr>
        <w:pStyle w:val="TeksKomentar"/>
      </w:pPr>
      <w:r>
        <w:rPr>
          <w:rStyle w:val="ReferensiKomentar"/>
        </w:rPr>
        <w:annotationRef/>
      </w:r>
      <w:r>
        <w:t>Metode telah disebutkan dengan jelas. Namun, perlu disampaikan langkah-langkahnya hingga lahirnya manuskrip artikel ini. Harus pula disertai referensi, sekurang-kurangnya 2 referensi, diutamakan dari buku metode penelitian.</w:t>
      </w:r>
    </w:p>
  </w:comment>
  <w:comment w:id="7" w:author="Ed. Sect." w:date="2026-04-14T20:07:00Z" w:initials="Ed. Sect.">
    <w:p w14:paraId="6F55E2B5" w14:textId="77777777" w:rsidR="0029759A" w:rsidRDefault="0029759A" w:rsidP="0029759A">
      <w:pPr>
        <w:pStyle w:val="TeksKomentar"/>
      </w:pPr>
      <w:r>
        <w:rPr>
          <w:rStyle w:val="ReferensiKomentar"/>
        </w:rPr>
        <w:annotationRef/>
      </w:r>
      <w:r>
        <w:t>Mohon perhatikan kata sambung di awal kalimat  pada keseluruhan manuskrip ini, agar direvisi.</w:t>
      </w:r>
    </w:p>
  </w:comment>
  <w:comment w:id="8" w:author="Ed. Sect." w:date="2026-04-14T20:10:00Z" w:initials="Ed. Sect.">
    <w:p w14:paraId="0BF5645F" w14:textId="77777777" w:rsidR="0029759A" w:rsidRDefault="0029759A" w:rsidP="0029759A">
      <w:pPr>
        <w:pStyle w:val="TeksKomentar"/>
      </w:pPr>
      <w:r>
        <w:rPr>
          <w:rStyle w:val="ReferensiKomentar"/>
        </w:rPr>
        <w:annotationRef/>
      </w:r>
      <w:r>
        <w:t xml:space="preserve">Catatan kaki dan referensi/daftar pustakanya dipastikan bahwa telah menggunakan sistem manajemen referensi seperti </w:t>
      </w:r>
      <w:r>
        <w:rPr>
          <w:i/>
          <w:iCs/>
        </w:rPr>
        <w:t>Mendeley</w:t>
      </w:r>
      <w:r>
        <w:t xml:space="preserve"> atau sejenisnya, sebab ditemukan belum semua catatan kaki menggunakan </w:t>
      </w:r>
      <w:r>
        <w:rPr>
          <w:i/>
          <w:iCs/>
        </w:rPr>
        <w:t>Mendeley</w:t>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AB35EB" w15:done="0"/>
  <w15:commentEx w15:paraId="085F6BA2" w15:done="0"/>
  <w15:commentEx w15:paraId="68345370" w15:done="0"/>
  <w15:commentEx w15:paraId="37B0572F" w15:done="0"/>
  <w15:commentEx w15:paraId="4BD47170" w15:done="0"/>
  <w15:commentEx w15:paraId="495EA9AE" w15:done="0"/>
  <w15:commentEx w15:paraId="6F55E2B5" w15:done="0"/>
  <w15:commentEx w15:paraId="0BF5645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22DE5C" w16cex:dateUtc="2026-04-14T13:18:00Z"/>
  <w16cex:commentExtensible w16cex:durableId="5B58CAC2" w16cex:dateUtc="2026-04-14T13:14:00Z"/>
  <w16cex:commentExtensible w16cex:durableId="1730D099" w16cex:dateUtc="2026-04-14T13:16:00Z"/>
  <w16cex:commentExtensible w16cex:durableId="78E4BC1F" w16cex:dateUtc="2026-04-14T12:54:00Z"/>
  <w16cex:commentExtensible w16cex:durableId="292BFFAC" w16cex:dateUtc="2026-04-14T12:42:00Z"/>
  <w16cex:commentExtensible w16cex:durableId="78CA25E0" w16cex:dateUtc="2026-04-14T13:02:00Z"/>
  <w16cex:commentExtensible w16cex:durableId="15F12D1A" w16cex:dateUtc="2026-04-14T13:07:00Z"/>
  <w16cex:commentExtensible w16cex:durableId="44696B7F" w16cex:dateUtc="2026-04-14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AB35EB" w16cid:durableId="1622DE5C"/>
  <w16cid:commentId w16cid:paraId="085F6BA2" w16cid:durableId="5B58CAC2"/>
  <w16cid:commentId w16cid:paraId="68345370" w16cid:durableId="1730D099"/>
  <w16cid:commentId w16cid:paraId="37B0572F" w16cid:durableId="78E4BC1F"/>
  <w16cid:commentId w16cid:paraId="4BD47170" w16cid:durableId="292BFFAC"/>
  <w16cid:commentId w16cid:paraId="495EA9AE" w16cid:durableId="78CA25E0"/>
  <w16cid:commentId w16cid:paraId="6F55E2B5" w16cid:durableId="15F12D1A"/>
  <w16cid:commentId w16cid:paraId="0BF5645F" w16cid:durableId="44696B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C1994" w14:textId="77777777" w:rsidR="00C84DC2" w:rsidRDefault="00C84DC2">
      <w:r>
        <w:separator/>
      </w:r>
    </w:p>
  </w:endnote>
  <w:endnote w:type="continuationSeparator" w:id="0">
    <w:p w14:paraId="7860E401" w14:textId="77777777" w:rsidR="00C84DC2" w:rsidRDefault="00C8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2A8550CF-D366-4DCD-B2E7-0E412C76F50A}"/>
    <w:embedBold r:id="rId2" w:fontKey="{6BA32C9F-76A7-4922-9673-130D6C169206}"/>
  </w:font>
  <w:font w:name="Calibri">
    <w:panose1 w:val="020F0502020204030204"/>
    <w:charset w:val="00"/>
    <w:family w:val="swiss"/>
    <w:pitch w:val="variable"/>
    <w:sig w:usb0="E4002EFF" w:usb1="C200247B" w:usb2="00000009" w:usb3="00000000" w:csb0="000001FF" w:csb1="00000000"/>
    <w:embedRegular r:id="rId3" w:fontKey="{5A633850-6856-4F6F-A7B3-E7D7C0D7D2E2}"/>
    <w:embedBold r:id="rId4" w:fontKey="{3ED9C4B8-F90A-4AF2-8B19-EA85469F8DF1}"/>
  </w:font>
  <w:font w:name="Calisto MT">
    <w:panose1 w:val="02040603050505030304"/>
    <w:charset w:val="00"/>
    <w:family w:val="roman"/>
    <w:pitch w:val="variable"/>
    <w:sig w:usb0="00000003" w:usb1="00000000" w:usb2="00000000" w:usb3="00000000" w:csb0="00000001" w:csb1="00000000"/>
    <w:embedRegular r:id="rId5" w:fontKey="{27828EAD-8278-4322-9E3D-508BADA45DBA}"/>
    <w:embedBold r:id="rId6" w:fontKey="{A9492E88-899C-49BB-AD90-66C28F38830F}"/>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FCC276AA-F612-4569-9CD3-063471A6CCBA}"/>
    <w:embedItalic r:id="rId8" w:fontKey="{A31192F6-066B-49E9-BC99-CCDFBEF60F75}"/>
  </w:font>
  <w:font w:name="Lustria">
    <w:altName w:val="Cambria"/>
    <w:charset w:val="00"/>
    <w:family w:val="auto"/>
    <w:pitch w:val="default"/>
    <w:embedRegular r:id="rId9" w:fontKey="{78A01B34-6EAD-4BE6-937B-CA2ABD14D1C9}"/>
    <w:embedBold r:id="rId10" w:fontKey="{D77EC065-98C6-4194-B8EC-4EDBF8148B8E}"/>
    <w:embedItalic r:id="rId11" w:fontKey="{0435D1E0-158A-4B9E-8B8C-60EC8400D69B}"/>
  </w:font>
  <w:font w:name="EB Garamond">
    <w:altName w:val="Calibri"/>
    <w:charset w:val="00"/>
    <w:family w:val="auto"/>
    <w:pitch w:val="variable"/>
    <w:sig w:usb0="E00002FF" w:usb1="02000413" w:usb2="00000000" w:usb3="00000000" w:csb0="0000019F" w:csb1="00000000"/>
    <w:embedRegular r:id="rId12" w:fontKey="{370D5833-5394-4D7A-BA0C-4054350E7167}"/>
  </w:font>
  <w:font w:name="Cambria">
    <w:panose1 w:val="02040503050406030204"/>
    <w:charset w:val="00"/>
    <w:family w:val="roman"/>
    <w:pitch w:val="variable"/>
    <w:sig w:usb0="E00006FF" w:usb1="420024FF" w:usb2="02000000" w:usb3="00000000" w:csb0="0000019F" w:csb1="00000000"/>
    <w:embedRegular r:id="rId13" w:fontKey="{A8EDEF35-8469-4FBA-A885-1B6FB1E31775}"/>
    <w:embedBoldItalic r:id="rId14" w:fontKey="{68A02299-4430-42C8-87D4-E53F12A5683C}"/>
  </w:font>
  <w:font w:name="Garamond">
    <w:panose1 w:val="02020404030301010803"/>
    <w:charset w:val="00"/>
    <w:family w:val="roman"/>
    <w:pitch w:val="variable"/>
    <w:sig w:usb0="00000287" w:usb1="00000000" w:usb2="00000000" w:usb3="00000000" w:csb0="0000009F" w:csb1="00000000"/>
    <w:embedRegular r:id="rId15" w:fontKey="{78535FF8-8E26-49A9-91C9-E87355FDC7ED}"/>
  </w:font>
  <w:font w:name="Corben">
    <w:charset w:val="00"/>
    <w:family w:val="auto"/>
    <w:pitch w:val="default"/>
    <w:embedRegular r:id="rId16" w:fontKey="{A9CC47D5-F3AE-43CF-806D-7A9070F1363F}"/>
  </w:font>
  <w:font w:name="Verdana">
    <w:panose1 w:val="020B0604030504040204"/>
    <w:charset w:val="00"/>
    <w:family w:val="swiss"/>
    <w:pitch w:val="variable"/>
    <w:sig w:usb0="A00006FF" w:usb1="4000205B" w:usb2="00000010" w:usb3="00000000" w:csb0="0000019F" w:csb1="00000000"/>
    <w:embedRegular r:id="rId17" w:fontKey="{85D04D53-D069-4F52-BC06-FFD1F1016B67}"/>
    <w:embedBold r:id="rId18" w:fontKey="{E7ED973F-E911-4642-BAA8-BABF6AC1C3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09EA8" w14:textId="77777777" w:rsidR="00C84DC2" w:rsidRDefault="00C84DC2">
      <w:r>
        <w:separator/>
      </w:r>
    </w:p>
  </w:footnote>
  <w:footnote w:type="continuationSeparator" w:id="0">
    <w:p w14:paraId="23EBB3B7" w14:textId="77777777" w:rsidR="00C84DC2" w:rsidRDefault="00C84DC2">
      <w:r>
        <w:continuationSeparator/>
      </w:r>
    </w:p>
  </w:footnote>
  <w:footnote w:id="1">
    <w:p w14:paraId="4E4FAD7B" w14:textId="48B14290"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{"citationID":"jFyQzfUc","properties":{"formattedCitation":"Yuhanes Kristi Andayanto, \\uc0\\u8220{}Christus Vivit: Menggagas Peran Orang Muda Yang Transformatif,\\uc0\\u8221{} {\\i{}Media\\uc0\\u8239{}: Jurnal Filsafat Dan Teologi} 3, no. 2 (2022): 196\\uc0\\u8211{}97.","plainCitation":"Yuhanes Kristi Andayanto, “Christus Vivit: Menggagas Peran Orang Muda Yang Transformatif,” Media : Jurnal Filsafat Dan Teologi 3, no. 2 (2022): 196–97.","noteIndex":1},"citationItems":[{"id":"FIZstUlT/LYSSXobj","uris":["http://zotero.org/users/local/YDH9EiC9/items/D44QIRJT"],"itemData":{"id":60,"type":"article-journal","container-title":"Media : Jurnal Filsafat dan Teologi","issue":"2","page":"196-197","title":"Christus Vivit: Menggagas Peran Orang Muda yang Transformatif","volume":"3","author":[{"family":"Andayanto","given":"Yuhanes Kristi"}],"issued":{"date-parts":[["2022",9]]}}}],"schema":"https://github.com/citation-style-language/schema/raw/master/csl-citation.json"} </w:instrText>
      </w:r>
      <w:r w:rsidRPr="00491E8E">
        <w:fldChar w:fldCharType="separate"/>
      </w:r>
      <w:r w:rsidR="00F16633" w:rsidRPr="00F16633">
        <w:t xml:space="preserve">Yuhanes Kristi Andayanto, “Christus Vivit: Menggagas Peran Orang Muda Yang Transformatif,” </w:t>
      </w:r>
      <w:r w:rsidR="00F16633" w:rsidRPr="00F16633">
        <w:rPr>
          <w:i/>
          <w:iCs/>
        </w:rPr>
        <w:t>Media : Jurnal Filsafat Dan Teologi</w:t>
      </w:r>
      <w:r w:rsidR="00F16633" w:rsidRPr="00F16633">
        <w:t xml:space="preserve"> 3, no. 2 (2022): 196–97.</w:t>
      </w:r>
      <w:r w:rsidRPr="00491E8E">
        <w:fldChar w:fldCharType="end"/>
      </w:r>
    </w:p>
  </w:footnote>
  <w:footnote w:id="2">
    <w:p w14:paraId="61BF1874" w14:textId="2D89DCF6"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{"citationID":"ZUow7FnE","properties":{"formattedCitation":"Martinus, dkk, \\uc0\\u8220{}Dialog Dan Persahabatan Sosial Pada Satu-Satunya Perguruan Tinggi Katolik Negeri Di Indonesia: Memaknai Ensiklik Fratelli Tutti Paus Fransiskus,\\uc0\\u8221{} Prosiding Seminar Nasional Moderasi Beragama, 2023, 116.","plainCitation":"Martinus, dkk, “Dialog Dan Persahabatan Sosial Pada Satu-Satunya Perguruan Tinggi Katolik Negeri Di Indonesia: Memaknai Ensiklik Fratelli Tutti Paus Fransiskus,” Prosiding Seminar Nasional Moderasi Beragama, 2023, 116.","noteIndex":2},"citationItems":[{"id":"FIZstUlT/KXxV2tCP","uris":["http://zotero.org/users/local/YDH9EiC9/items/7SBEUE7Y"],"itemData":{"id":61,"type":"document","publisher":"Prosiding Seminar Nasional Moderasi Beragama","title":"Dialog dan Persahabatan Sosial pada Satu-satunya Perguruan Tinggi Katolik Negeri di Indonesia: Memaknai Ensiklik Fratelli Tutti Paus Fransiskus","author":[{"family":"","given":"Martinus, dkk"}],"issued":{"date-parts":[["2023"]]}},"locator":"116","label":"page"}],"schema":"https://github.com/citation-style-language/schema/raw/master/csl-citation.json"} </w:instrText>
      </w:r>
      <w:r w:rsidRPr="00491E8E">
        <w:fldChar w:fldCharType="separate"/>
      </w:r>
      <w:r w:rsidR="00F16633" w:rsidRPr="00F16633">
        <w:t>Martinus, dkk, “Dialog Dan Persahabatan Sosial Pada Satu-Satunya Perguruan Tinggi Katolik Negeri Di Indonesia: Memaknai Ensiklik Fratelli Tutti Paus Fransiskus,” Prosiding Seminar Nasional Moderasi Beragama, 2023, 116.</w:t>
      </w:r>
      <w:r w:rsidRPr="00491E8E">
        <w:fldChar w:fldCharType="end"/>
      </w:r>
    </w:p>
  </w:footnote>
  <w:footnote w:id="3">
    <w:p w14:paraId="7B1A12FF" w14:textId="3C3941C4"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{"citationID":"KWiSojdu","properties":{"formattedCitation":"Martin Harun (Penerjemah), {\\i{}FRATELLI TUTTI\\uc0\\u8239{}: Saudara Sekalian} (Departemen Dokumentasi Dan Penerangan Konferensi Waligereja Indonesia, 2020), 20.","plainCitation":"Martin Harun (Penerjemah), FRATELLI TUTTI : Saudara Sekalian (Departemen Dokumentasi Dan Penerangan Konferensi Waligereja Indonesia, 2020), 20.","noteIndex":3},"citationItems":[{"id":"FIZstUlT/H5WJ8toH","uris":["http://zotero.org/users/local/YDH9EiC9/items/PZA56UTZ"],"itemData":{"id":62,"type":"book","event-place":"Jakarta","publisher":"Departemen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 xml:space="preserve">Martin Harun (Penerjemah), </w:t>
      </w:r>
      <w:r w:rsidR="00F16633" w:rsidRPr="00F16633">
        <w:rPr>
          <w:i/>
          <w:iCs/>
        </w:rPr>
        <w:t>FRATELLI TUTTI : Saudara Sekalian</w:t>
      </w:r>
      <w:r w:rsidR="00F16633" w:rsidRPr="00F16633">
        <w:t xml:space="preserve"> (Departemen Dokumentasi Dan Penerangan Konferensi Waligereja Indonesia, 2020), 20.</w:t>
      </w:r>
      <w:r w:rsidRPr="00491E8E">
        <w:fldChar w:fldCharType="end"/>
      </w:r>
    </w:p>
  </w:footnote>
  <w:footnote w:id="4">
    <w:p w14:paraId="3257C051" w14:textId="6D81AF76"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{"citationID":"2UcjGM6G","properties":{"formattedCitation":"Harun (Penerjemah), {\\i{}FRATELLI TUTTI\\uc0\\u8239{}: Saudara Sekalian}, 100.","plainCitation":"Harun (Penerjemah), FRATELLI TUTTI : Saudara Sekalian, 100.","noteIndex":4},"citationItems":[{"id":"FIZstUlT/H5WJ8toH","uris":["http://zotero.org/users/local/YDH9EiC9/items/PZA56UTZ"],"itemData":{"id":62,"type":"book","event-place":"Jakarta","publisher":"Departemen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(Penerjemah)","given":"Martin"}],"issued":{"date-parts":[["2020"]]}},"locator":"100","label":"page"}],"schema":"https://github.com/citation-style-language/schema/raw/master/csl-citation.json"} </w:instrText>
      </w:r>
      <w:r w:rsidRPr="00491E8E">
        <w:fldChar w:fldCharType="separate"/>
      </w:r>
      <w:r w:rsidR="00F16633" w:rsidRPr="00F16633">
        <w:t xml:space="preserve">Harun (Penerjemah), </w:t>
      </w:r>
      <w:r w:rsidR="00F16633" w:rsidRPr="00F16633">
        <w:rPr>
          <w:i/>
          <w:iCs/>
        </w:rPr>
        <w:t>FRATELLI TUTTI : Saudara Sekalian</w:t>
      </w:r>
      <w:r w:rsidR="00F16633" w:rsidRPr="00F16633">
        <w:t>, 100.</w:t>
      </w:r>
      <w:r w:rsidRPr="00491E8E">
        <w:fldChar w:fldCharType="end"/>
      </w:r>
    </w:p>
  </w:footnote>
  <w:footnote w:id="5">
    <w:p w14:paraId="6B79AAAE" w14:textId="659222A6"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{"citationID":"UlcOb8eN","properties":{"formattedCitation":"Harun (Penerjemah), {\\i{}FRATELLI TUTTI\\uc0\\u8239{}: Saudara Sekalian}, 20.","plainCitation":"Harun (Penerjemah), FRATELLI TUTTI : Saudara Sekalian, 20.","noteIndex":5},"citationItems":[{"id":"FIZstUlT/H5WJ8toH","uris":["http://zotero.org/users/local/YDH9EiC9/items/PZA56UTZ"],"itemData":{"id":62,"type":"book","event-place":"Jakarta","publisher":"Departemen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 xml:space="preserve">Harun (Penerjemah), </w:t>
      </w:r>
      <w:r w:rsidR="00F16633" w:rsidRPr="00F16633">
        <w:rPr>
          <w:i/>
          <w:iCs/>
        </w:rPr>
        <w:t>FRATELLI TUTTI : Saudara Sekalian</w:t>
      </w:r>
      <w:r w:rsidR="00F16633" w:rsidRPr="00F16633">
        <w:t>, 20.</w:t>
      </w:r>
      <w:r w:rsidRPr="00491E8E">
        <w:fldChar w:fldCharType="end"/>
      </w:r>
    </w:p>
  </w:footnote>
  <w:footnote w:id="6">
    <w:p w14:paraId="3595CB73" w14:textId="76E8A828"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{"citationID":"Zpwsf37b","properties":{"formattedCitation":"Edison R.L. Tinambunan, \\uc0\\u8220{}Persaudaraan Dan Persahabatan Sosial Ensiklik Paus Fransiskus: Kontribusi Dialog Antar Agama Indonesia,\\uc0\\u8221{} {\\i{}Studia Philosophica et Theologica} 22, no. 2 (2022): 284.","plainCitation":"Edison R.L. Tinambunan, “Persaudaraan Dan Persahabatan Sosial Ensiklik Paus Fransiskus: Kontribusi Dialog Antar Agama Indonesia,” Studia Philosophica et Theologica 22, no. 2 (2022): 284.","noteIndex":6},"citationItems":[{"id":"FIZstUlT/1ayM6o3y","uris":["http://zotero.org/users/local/YDH9EiC9/items/5GH942CA"],"itemData":{"id":63,"type":"article-journal","container-title":"Studia Philosophica et Theologica","issue":"2","page":"284","title":"Persaudaraan dan Persahabatan Sosial Ensiklik Paus Fransiskus: Kontribusi Dialog Antar Agama Indonesia","volume":"22","author":[{"family":"Tinambunan","given":"Edison R.L."}],"issued":{"date-parts":[["2022"]]}}}],"schema":"https://github.com/citation-style-language/schema/raw/master/csl-citation.json"} </w:instrText>
      </w:r>
      <w:r w:rsidRPr="00491E8E">
        <w:fldChar w:fldCharType="separate"/>
      </w:r>
      <w:r w:rsidR="00F16633" w:rsidRPr="00F16633">
        <w:t xml:space="preserve">Edison R.L. Tinambunan, “Persaudaraan Dan Persahabatan Sosial Ensiklik Paus Fransiskus: Kontribusi Dialog Antar Agama Indonesia,” </w:t>
      </w:r>
      <w:r w:rsidR="00F16633" w:rsidRPr="00F16633">
        <w:rPr>
          <w:i/>
          <w:iCs/>
        </w:rPr>
        <w:t>Studia Philosophica et Theologica</w:t>
      </w:r>
      <w:r w:rsidR="00F16633" w:rsidRPr="00F16633">
        <w:t xml:space="preserve"> 22, no. 2 (2022): 284.</w:t>
      </w:r>
      <w:r w:rsidRPr="00491E8E">
        <w:fldChar w:fldCharType="end"/>
      </w:r>
    </w:p>
  </w:footnote>
  <w:footnote w:id="7">
    <w:p w14:paraId="4EAAC687" w14:textId="609DF8B8"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{"citationID":"WF3vGzZa","properties":{"formattedCitation":"Harun (Penerjemah), {\\i{}FRATELLI TUTTI\\uc0\\u8239{}: Saudara Sekalian}, 173\\uc0\\u8211{}74.","plainCitation":"Harun (Penerjemah), FRATELLI TUTTI : Saudara Sekalian, 173–74.","noteIndex":7},"citationItems":[{"id":"FIZstUlT/H5WJ8toH","uris":["http://zotero.org/users/local/YDH9EiC9/items/PZA56UTZ"],"itemData":{"id":62,"type":"book","event-place":"Jakarta","publisher":"Departemen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(Penerjemah)","given":"Martin"}],"issued":{"date-parts":[["2020"]]}},"locator":"173-174","label":"page"}],"schema":"https://github.com/citation-style-language/schema/raw/master/csl-citation.json"} </w:instrText>
      </w:r>
      <w:r w:rsidRPr="00491E8E">
        <w:fldChar w:fldCharType="separate"/>
      </w:r>
      <w:r w:rsidRPr="00491E8E">
        <w:rPr>
          <w:szCs w:val="24"/>
        </w:rPr>
        <w:t xml:space="preserve">Harun (Penerjemah), </w:t>
      </w:r>
      <w:r w:rsidRPr="00491E8E">
        <w:rPr>
          <w:i/>
          <w:iCs/>
          <w:szCs w:val="24"/>
        </w:rPr>
        <w:t>FRATELLI TUTTI : Saudara Sekalian</w:t>
      </w:r>
      <w:r w:rsidRPr="00491E8E">
        <w:rPr>
          <w:szCs w:val="24"/>
        </w:rPr>
        <w:t>, 173–74.</w:t>
      </w:r>
      <w:r w:rsidRPr="00491E8E">
        <w:fldChar w:fldCharType="end"/>
      </w:r>
    </w:p>
  </w:footnote>
  <w:footnote w:id="8">
    <w:p w14:paraId="088F1B63" w14:textId="470DE299"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{"citationID":"2tYxgnXF","properties":{"formattedCitation":"Aloysius Pieris, \\uc0\\u8220{}Menuju Teologi Pembebasan Asia\\uc0\\u8239{}: Beberapa Pedoman Relogio-Kultural,\\uc0\\u8221{} in {\\i{}Douglas J. Elwood, Teologi Kristen Asia} (BPK. Gunung Mulia, 2019), 255.","plainCitation":"Aloysius Pieris, “Menuju Teologi Pembebasan Asia : Beberapa Pedoman Relogio-Kultural,” in Douglas J. Elwood, Teologi Kristen Asia (BPK. Gunung Mulia, 2019), 255.","noteIndex":8},"citationItems":[{"id":"FIZstUlT/iAoU6UYw","uris":["http://zotero.org/users/local/YDH9EiC9/items/KDRMX3A3"],"itemData":{"id":64,"type":"chapter","container-title":"Douglas J. Elwood, Teologi Kristen Asia","event-place":"Jakarta","publisher":"BPK. Gunung Mulia","publisher-place":"Jakarta","title":"Menuju Teologi Pembebasan Asia : Beberapa Pedoman Relogio-Kultural","author":[{"family":"Pieris","given":"Aloysius"}],"issued":{"date-parts":[["2019"]]}},"locator":"255","label":"page"}],"schema":"https://github.com/citation-style-language/schema/raw/master/csl-citation.json"} </w:instrText>
      </w:r>
      <w:r w:rsidRPr="00491E8E">
        <w:fldChar w:fldCharType="separate"/>
      </w:r>
      <w:r w:rsidR="00F16633" w:rsidRPr="00F16633">
        <w:t xml:space="preserve">Aloysius Pieris, “Menuju Teologi Pembebasan Asia : Beberapa Pedoman Relogio-Kultural,” in </w:t>
      </w:r>
      <w:r w:rsidR="00F16633" w:rsidRPr="00F16633">
        <w:rPr>
          <w:i/>
          <w:iCs/>
        </w:rPr>
        <w:t>Douglas J. Elwood, Teologi Kristen Asia</w:t>
      </w:r>
      <w:r w:rsidR="00F16633" w:rsidRPr="00F16633">
        <w:t xml:space="preserve"> (BPK. Gunung Mulia, 2019), 255.</w:t>
      </w:r>
      <w:r w:rsidRPr="00491E8E">
        <w:fldChar w:fldCharType="end"/>
      </w:r>
    </w:p>
  </w:footnote>
  <w:footnote w:id="9">
    <w:p w14:paraId="751A5F7B" w14:textId="5F50FA88"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{"citationID":"AlcZtrlB","properties":{"formattedCitation":"Antonius Denny Firmanto, {\\i{}Eklesiologi Asia\\uc0\\u8239{}: Studi Kasus Beberapa Pemikiran Teolog Asia Mengenai Kebermaknaan Gereja} (Widya Sasana Publication, 2021), 56.","plainCitation":"Antonius Denny Firmanto, Eklesiologi Asia : Studi Kasus Beberapa Pemikiran Teolog Asia Mengenai Kebermaknaan Gereja (Widya Sasana Publication, 2021), 56.","noteIndex":9},"citationItems":[{"id":"FIZstUlT/bP3irqBB","uris":["http://zotero.org/users/local/YDH9EiC9/items/NXHHP65W"],"itemData":{"id":65,"type":"book","event-place":"Malang","publisher":"Widya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Denny"}],"issued":{"date-parts":[["2021"]]}},"locator":"56","label":"page"}],"schema":"https://github.com/citation-style-language/schema/raw/master/csl-citation.json"} </w:instrText>
      </w:r>
      <w:r w:rsidRPr="00491E8E">
        <w:fldChar w:fldCharType="separate"/>
      </w:r>
      <w:r w:rsidR="00F16633" w:rsidRPr="00F16633">
        <w:t xml:space="preserve">Antonius Denny Firmanto, </w:t>
      </w:r>
      <w:r w:rsidR="00F16633" w:rsidRPr="00F16633">
        <w:rPr>
          <w:i/>
          <w:iCs/>
        </w:rPr>
        <w:t>Eklesiologi Asia : Studi Kasus Beberapa Pemikiran Teolog Asia Mengenai Kebermaknaan Gereja</w:t>
      </w:r>
      <w:r w:rsidR="00F16633" w:rsidRPr="00F16633">
        <w:t xml:space="preserve"> (Widya Sasana Publication, 2021), 56.</w:t>
      </w:r>
      <w:r w:rsidRPr="00491E8E">
        <w:fldChar w:fldCharType="end"/>
      </w:r>
    </w:p>
  </w:footnote>
  <w:footnote w:id="10">
    <w:p w14:paraId="0FCDEC92" w14:textId="0E60F4B3"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{"citationID":"DGHYBdDF","properties":{"formattedCitation":"R. F. Bhanu Viktorahadi, dkk, \\uc0\\u8220{}Cara Pandang Gereja Terhadap Kemiskinan Dan Pembangunan,\\uc0\\u8221{} {\\i{}Hanifiya: Jurnal Studi Agama-Agama} 4, no. 2 (157 AD): 2021.","plainCitation":"R. F. Bhanu Viktorahadi, dkk, “Cara Pandang Gereja Terhadap Kemiskinan Dan Pembangunan,” Hanifiya: Jurnal Studi Agama-Agama 4, no. 2 (157 AD): 2021.","noteIndex":10},"citationItems":[{"id":"FIZstUlT/BSE35jko","uris":["http://zotero.org/users/local/YDH9EiC9/items/MS4RTC7J"],"itemData":{"id":66,"type":"article-journal","container-title":"Hanifiya: Jurnal Studi Agama-Agama","issue":"2","page":"2021","title":"Cara Pandang Gereja terhadap Kemiskinan dan Pembangunan","volume":"4","author":[{"family":"Viktorahadi, dkk","given":"R. F. Bhanu"}],"issued":{"date-parts":[["157"]]}}}],"schema":"https://github.com/citation-style-language/schema/raw/master/csl-citation.json"} </w:instrText>
      </w:r>
      <w:r w:rsidRPr="00491E8E">
        <w:fldChar w:fldCharType="separate"/>
      </w:r>
      <w:r w:rsidR="00F16633" w:rsidRPr="00F16633">
        <w:t xml:space="preserve">R. F. Bhanu Viktorahadi, dkk, “Cara Pandang Gereja Terhadap Kemiskinan Dan Pembangunan,” </w:t>
      </w:r>
      <w:r w:rsidR="00F16633" w:rsidRPr="00F16633">
        <w:rPr>
          <w:i/>
          <w:iCs/>
        </w:rPr>
        <w:t>Hanifiya: Jurnal Studi Agama-Agama</w:t>
      </w:r>
      <w:r w:rsidR="00F16633" w:rsidRPr="00F16633">
        <w:t xml:space="preserve"> 4, no. 2 (157 AD): 2021.</w:t>
      </w:r>
      <w:r w:rsidRPr="00491E8E">
        <w:fldChar w:fldCharType="end"/>
      </w:r>
    </w:p>
  </w:footnote>
  <w:footnote w:id="11">
    <w:p w14:paraId="69F94C51" w14:textId="27437A55"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{"citationID":"ZFHFB9Tz","properties":{"formattedCitation":"Wahju S. &amp; Robert Setio (Ed) Wibowo, {\\i{}Teologi Yang Membebaskan Dan Membebaskan Teologi, (Yogyakarta\\uc0\\u8239{}:} (Yogyakarta: Yayasan Taman Pustaka Kristen Indonesia, 2016), iv.","plainCitation":"Wahju S. &amp; Robert Setio (Ed) Wibowo, Teologi Yang Membebaskan Dan Membebaskan Teologi, (Yogyakarta : (Yogyakarta: Yayasan Taman Pustaka Kristen Indonesia, 2016), iv.","dontUpdate":true,"noteIndex":11},"citationItems":[{"id":"FIZstUlT/6pS09ZKY","uris":["http://zotero.org/users/local/YDH9EiC9/items/26QMKRUP"],"itemData":{"id":67,"type":"book","event-place":"Yogyakarta","publisher":"Yayasan Taman Pustaka Kristen Indonesia","publisher-place":"Yogyakarta","title":"Teologi yang membebaskan dan membebaskan Teologi, (Yogyakarta :","author":[{"family":"Wibowo","given":"Wahju S. &amp; Robert Setio (Ed)","suffix":""}],"issued":{"date-parts":[["2016"]]}},"locator":"iv","label":"page"}],"schema":"https://github.com/citation-style-language/schema/raw/master/csl-citation.json"} </w:instrText>
      </w:r>
      <w:r w:rsidRPr="00491E8E">
        <w:fldChar w:fldCharType="separate"/>
      </w:r>
      <w:r w:rsidRPr="00491E8E">
        <w:rPr>
          <w:szCs w:val="24"/>
        </w:rPr>
        <w:t xml:space="preserve">Wahju S. Wibowo  &amp; Robert Setio (Ed), </w:t>
      </w:r>
      <w:r w:rsidRPr="00491E8E">
        <w:rPr>
          <w:i/>
          <w:iCs/>
          <w:szCs w:val="24"/>
        </w:rPr>
        <w:t>Teologi Yang Membebaskan Dan Membebaskan Teologi, (Yogyakarta :</w:t>
      </w:r>
      <w:r w:rsidRPr="00491E8E">
        <w:rPr>
          <w:szCs w:val="24"/>
        </w:rPr>
        <w:t xml:space="preserve"> (Yogyakarta: Yayasan Taman Pustaka Kristen Indonesia, 2016), iv.</w:t>
      </w:r>
      <w:r w:rsidRPr="00491E8E">
        <w:fldChar w:fldCharType="end"/>
      </w:r>
    </w:p>
  </w:footnote>
  <w:footnote w:id="12">
    <w:p w14:paraId="1BF1B0DF" w14:textId="2AD5B5B3"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{"citationID":"TDINVcXX","properties":{"formattedCitation":"Emanuel Gerrit Singgih, \\uc0\\u8220{}Adakah Tempat Baginya Di Asia?  Statistik Dan Penentuan Lokasi Christendom,\\uc0\\u8221{} 2008, 3.","plainCitation":"Emanuel Gerrit Singgih, “Adakah Tempat Baginya Di Asia?  Statistik Dan Penentuan Lokasi Christendom,” 2008, 3.","dontUpdate":true,"noteIndex":12},"citationItems":[{"id":"FIZstUlT/r4CeFNad","uris":["http://zotero.org/users/local/YDH9EiC9/items/PYVEZ9SD"],"itemData":{"id":68,"type":"article-newspaper","page":"3","title":"Adakah Tempat Baginya Di Asia?  Statistik Dan Penentuan Lokasi Christendom","author":[{"family":"Singgih","given":"Emanuel Gerrit"}],"issued":{"date-parts":[["2008"]]}},"locator":"3","label":"page"}],"schema":"https://github.com/citation-style-language/schema/raw/master/csl-citation.json"} </w:instrText>
      </w:r>
      <w:r w:rsidRPr="00491E8E">
        <w:fldChar w:fldCharType="separate"/>
      </w:r>
      <w:r w:rsidRPr="00491E8E">
        <w:rPr>
          <w:szCs w:val="24"/>
        </w:rPr>
        <w:t xml:space="preserve">Emanuel Gerrit Singgih, “Adakah Tempat Baginya Di Asia?  Statistik Dan Penentuan Lokasi Christendom,”  </w:t>
      </w:r>
      <w:r w:rsidRPr="00491E8E">
        <w:t xml:space="preserve">, diakses di  </w:t>
      </w:r>
      <w:hyperlink r:id="rId1" w:history="1">
        <w:r w:rsidRPr="00491E8E">
          <w:rPr>
            <w:rStyle w:val="Hyperlink"/>
          </w:rPr>
          <w:t>https://journal-theo.ukdw.ac.id/index.php/gema/article/download/55/49</w:t>
        </w:r>
      </w:hyperlink>
      <w:r w:rsidRPr="00491E8E">
        <w:t>, 3</w:t>
      </w:r>
    </w:p>
    <w:p w14:paraId="221B0EA4" w14:textId="77777777" w:rsidR="00C25BBC" w:rsidRPr="00491E8E" w:rsidRDefault="00C25BBC" w:rsidP="00C25BBC">
      <w:pPr>
        <w:pStyle w:val="TeksCatatanKaki"/>
        <w:jc w:val="both"/>
      </w:pPr>
      <w:r w:rsidRPr="00491E8E">
        <w:rPr>
          <w:szCs w:val="24"/>
        </w:rPr>
        <w:t>2008, 3.</w:t>
      </w:r>
      <w:r w:rsidRPr="00491E8E">
        <w:fldChar w:fldCharType="end"/>
      </w:r>
    </w:p>
  </w:footnote>
  <w:footnote w:id="13">
    <w:p w14:paraId="030D62D4" w14:textId="6766843A"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{"citationID":"ZwFv06Uz","properties":{"formattedCitation":"Firmanto, {\\i{}Eklesiologi Asia\\uc0\\u8239{}: Studi Kasus Beberapa Pemikiran Teolog Asia Mengenai Kebermaknaan Gereja}, 53.","plainCitation":"Firmanto, Eklesiologi Asia : Studi Kasus Beberapa Pemikiran Teolog Asia Mengenai Kebermaknaan Gereja, 53.","noteIndex":13},"citationItems":[{"id":"FIZstUlT/bP3irqBB","uris":["http://zotero.org/users/local/YDH9EiC9/items/NXHHP65W"],"itemData":{"id":65,"type":"book","event-place":"Malang","publisher":"Widya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Denny"}],"issued":{"date-parts":[["2021"]]}},"locator":"53","label":"page"}],"schema":"https://github.com/citation-style-language/schema/raw/master/csl-citation.json"} </w:instrText>
      </w:r>
      <w:r w:rsidRPr="00491E8E">
        <w:fldChar w:fldCharType="separate"/>
      </w:r>
      <w:r w:rsidRPr="00491E8E">
        <w:rPr>
          <w:szCs w:val="24"/>
        </w:rPr>
        <w:t xml:space="preserve">Firmanto, </w:t>
      </w:r>
      <w:r w:rsidRPr="00491E8E">
        <w:rPr>
          <w:i/>
          <w:iCs/>
          <w:szCs w:val="24"/>
        </w:rPr>
        <w:t>Eklesiologi Asia : Studi Kasus Beberapa Pemikiran Teolog Asia Mengenai Kebermaknaan Gereja</w:t>
      </w:r>
      <w:r w:rsidRPr="00491E8E">
        <w:rPr>
          <w:szCs w:val="24"/>
        </w:rPr>
        <w:t>, 53.</w:t>
      </w:r>
      <w:r w:rsidRPr="00491E8E">
        <w:fldChar w:fldCharType="end"/>
      </w:r>
    </w:p>
  </w:footnote>
  <w:footnote w:id="14">
    <w:p w14:paraId="339509CD" w14:textId="117A395F" w:rsidR="00C25BBC" w:rsidRPr="00491E8E" w:rsidRDefault="00C25BBC" w:rsidP="00C25BBC">
      <w:pPr>
        <w:pStyle w:val="TeksCatatanKaki"/>
        <w:ind w:firstLine="720"/>
      </w:pPr>
      <w:r w:rsidRPr="00491E8E">
        <w:rPr>
          <w:rStyle w:val="ReferensiCatatanKaki"/>
        </w:rPr>
        <w:footnoteRef/>
      </w:r>
      <w:r w:rsidRPr="00491E8E">
        <w:t xml:space="preserve"> </w:t>
      </w:r>
      <w:r w:rsidRPr="00491E8E">
        <w:fldChar w:fldCharType="begin"/>
      </w:r>
      <w:r w:rsidR="00F16633">
        <w:instrText xml:space="preserve"> ADDIN ZOTERO_ITEM CSL_CITATION {"citationID":"iZaMuNhP","properties":{"formattedCitation":"Mutia Asmikhazali, {\\i{}Agama Dan Perdamaian} (HarakahBooks, 2021), 2.","plainCitation":"Mutia Asmikhazali, Agama Dan Perdamaian (HarakahBooks, 2021), 2.","noteIndex":14},"citationItems":[{"id":"FIZstUlT/D2FFKW88","uris":["http://zotero.org/users/local/YDH9EiC9/items/HWNJQLCF"],"itemData":{"id":69,"type":"book","event-place":"Tangerang","publisher":"HarakahBooks","publisher-place":"Tangerang","title":"Agama dan Perdamaian","author":[{"family":"Asmikhazali","given":"Mutia"}],"issued":{"date-parts":[["2021"]]}},"locator":"2","label":"page"}],"schema":"https://github.com/citation-style-language/schema/raw/master/csl-citation.json"} </w:instrText>
      </w:r>
      <w:r w:rsidRPr="00491E8E">
        <w:fldChar w:fldCharType="separate"/>
      </w:r>
      <w:r w:rsidR="00F16633" w:rsidRPr="00F16633">
        <w:t xml:space="preserve">Mutia Asmikhazali, </w:t>
      </w:r>
      <w:r w:rsidR="00F16633" w:rsidRPr="00F16633">
        <w:rPr>
          <w:i/>
          <w:iCs/>
        </w:rPr>
        <w:t>Agama Dan Perdamaian</w:t>
      </w:r>
      <w:r w:rsidR="00F16633" w:rsidRPr="00F16633">
        <w:t xml:space="preserve"> (HarakahBooks, 2021), 2.</w:t>
      </w:r>
      <w:r w:rsidRPr="00491E8E">
        <w:fldChar w:fldCharType="end"/>
      </w:r>
    </w:p>
  </w:footnote>
  <w:footnote w:id="15">
    <w:p w14:paraId="77A5CC72" w14:textId="633778B6" w:rsidR="00C25BBC" w:rsidRPr="00491E8E" w:rsidRDefault="00C25BBC" w:rsidP="00C25BBC">
      <w:pPr>
        <w:pStyle w:val="TeksCatatanKaki"/>
        <w:ind w:firstLine="720"/>
        <w:jc w:val="both"/>
      </w:pPr>
      <w:r w:rsidRPr="00491E8E">
        <w:rPr>
          <w:rStyle w:val="ReferensiCatatanKaki"/>
        </w:rPr>
        <w:footnoteRef/>
      </w:r>
      <w:r w:rsidRPr="00491E8E">
        <w:t xml:space="preserve"> </w:t>
      </w:r>
      <w:r w:rsidRPr="00491E8E">
        <w:fldChar w:fldCharType="begin"/>
      </w:r>
      <w:r w:rsidR="00F16633">
        <w:instrText xml:space="preserve"> ADDIN ZOTERO_ITEM CSL_CITATION {"citationID":"dDDJJHO8","properties":{"formattedCitation":"Aloysius Pieris, {\\i{}Background Information Necessary For Helping  Francis Renew The Church} (Tulana Jubilee Publication, 2019), 10.","plainCitation":"Aloysius Pieris, Background Information Necessary For Helping  Francis Renew The Church (Tulana Jubilee Publication, 2019), 10.","noteIndex":15},"citationItems":[{"id":"FIZstUlT/bdZZTOGE","uris":["http://zotero.org/users/local/YDH9EiC9/items/ISX3YQTH"],"itemData":{"id":70,"type":"book","event-place":"Sri Lanka","publisher":"Tulana Jubilee Publication","publisher-place":"Sri Lanka","title":"Background Information Necessary For Helping  Francis Renew The Church","author":[{"family":"Pieris","given":"Aloysius"}],"issued":{"date-parts":[["2019"]]}},"locator":"10","label":"page"}],"schema":"https://github.com/citation-style-language/schema/raw/master/csl-citation.json"} </w:instrText>
      </w:r>
      <w:r w:rsidRPr="00491E8E">
        <w:fldChar w:fldCharType="separate"/>
      </w:r>
      <w:r w:rsidR="00F16633" w:rsidRPr="00F16633">
        <w:t xml:space="preserve">Aloysius Pieris, </w:t>
      </w:r>
      <w:r w:rsidR="00F16633" w:rsidRPr="00F16633">
        <w:rPr>
          <w:i/>
          <w:iCs/>
        </w:rPr>
        <w:t>Background Information Necessary For Helping  Francis Renew The Church</w:t>
      </w:r>
      <w:r w:rsidR="00F16633" w:rsidRPr="00F16633">
        <w:t xml:space="preserve"> (Tulana Jubilee Publication, 2019), 10.</w:t>
      </w:r>
      <w:r w:rsidRPr="00491E8E">
        <w:fldChar w:fldCharType="end"/>
      </w:r>
    </w:p>
  </w:footnote>
  <w:footnote w:id="16">
    <w:p w14:paraId="2EA1337E" w14:textId="2333F158" w:rsidR="00C25BBC" w:rsidRPr="00491E8E" w:rsidRDefault="00C25BBC" w:rsidP="00C25BBC">
      <w:pPr>
        <w:pStyle w:val="TeksCatatanKaki"/>
        <w:ind w:firstLine="720"/>
      </w:pPr>
      <w:r w:rsidRPr="00491E8E">
        <w:rPr>
          <w:rStyle w:val="ReferensiCatatanKaki"/>
        </w:rPr>
        <w:footnoteRef/>
      </w:r>
      <w:r w:rsidRPr="00491E8E">
        <w:t xml:space="preserve"> </w:t>
      </w:r>
      <w:r w:rsidRPr="00491E8E">
        <w:fldChar w:fldCharType="begin"/>
      </w:r>
      <w:r w:rsidR="00F16633">
        <w:instrText xml:space="preserve"> ADDIN ZOTERO_ITEM CSL_CITATION {"citationID":"EaW57YjS","properties":{"formattedCitation":"Pieris, {\\i{}Background Information Necessary For Helping  Francis Renew The Church}, 12.","plainCitation":"Pieris, Background Information Necessary For Helping  Francis Renew The Church, 12.","noteIndex":16},"citationItems":[{"id":"FIZstUlT/bdZZTOGE","uris":["http://zotero.org/users/local/YDH9EiC9/items/ISX3YQTH"],"itemData":{"id":70,"type":"book","event-place":"Sri Lanka","publisher":"Tulana Jubilee Publication","publisher-place":"Sri Lanka","title":"Background Information Necessary For Helping  Francis Renew The Church","author":[{"family":"Pieris","given":"Aloysius"}],"issued":{"date-parts":[["2019"]]}},"locator":"12","label":"page"}],"schema":"https://github.com/citation-style-language/schema/raw/master/csl-citation.json"} </w:instrText>
      </w:r>
      <w:r w:rsidRPr="00491E8E">
        <w:fldChar w:fldCharType="separate"/>
      </w:r>
      <w:r w:rsidR="00F16633" w:rsidRPr="00F16633">
        <w:t xml:space="preserve">Pieris, </w:t>
      </w:r>
      <w:r w:rsidR="00F16633" w:rsidRPr="00F16633">
        <w:rPr>
          <w:i/>
          <w:iCs/>
        </w:rPr>
        <w:t>Background Information Necessary For Helping  Francis Renew The Church</w:t>
      </w:r>
      <w:r w:rsidR="00F16633" w:rsidRPr="00F16633">
        <w:t>, 12.</w:t>
      </w:r>
      <w:r w:rsidRPr="00491E8E">
        <w:fldChar w:fldCharType="end"/>
      </w:r>
      <w:r w:rsidRPr="00491E8E">
        <w:t xml:space="preserve"> </w:t>
      </w:r>
    </w:p>
  </w:footnote>
  <w:footnote w:id="17">
    <w:p w14:paraId="794128D5" w14:textId="2859ED09" w:rsidR="00C25BBC" w:rsidRPr="00491E8E" w:rsidRDefault="00C25BBC" w:rsidP="00C25BBC">
      <w:pPr>
        <w:pStyle w:val="TeksCatatanKaki"/>
        <w:ind w:firstLine="720"/>
      </w:pPr>
      <w:r w:rsidRPr="00491E8E">
        <w:rPr>
          <w:rStyle w:val="ReferensiCatatanKaki"/>
        </w:rPr>
        <w:footnoteRef/>
      </w:r>
      <w:r w:rsidRPr="00491E8E">
        <w:t xml:space="preserve"> </w:t>
      </w:r>
      <w:r w:rsidRPr="00491E8E">
        <w:fldChar w:fldCharType="begin"/>
      </w:r>
      <w:r w:rsidR="00F16633">
        <w:instrText xml:space="preserve"> ADDIN ZOTERO_ITEM CSL_CITATION {"citationID":"J5TNFjF0","properties":{"formattedCitation":"A. A. Yewangoe, \\uc0\\u8220{}Kecenderungan-Kecenderungan Dalam Teologia Di Asia Dewasa Ini,\\uc0\\u8221{} {\\i{}WASKITA\\uc0\\u8239{}: Jurnal Studi Agama Dan Masyarakat}, 2013, 8.","plainCitation":"A. A. Yewangoe, “Kecenderungan-Kecenderungan Dalam Teologia Di Asia Dewasa Ini,” WASKITA : Jurnal Studi Agama Dan Masyarakat, 2013, 8.","noteIndex":17},"citationItems":[{"id":"FIZstUlT/XetmyFNE","uris":["http://zotero.org/users/local/YDH9EiC9/items/EEMJT5GU"],"itemData":{"id":71,"type":"article-journal","container-title":"WASKITA : Jurnal Studi Agama dan Masyarakat","page":"8","title":"Kecenderungan-Kecenderungan dalam Teologia di Asia Dewasa Ini","author":[{"family":"Yewangoe","given":"A. A."}],"issued":{"date-parts":[["2013"]]}}}],"schema":"https://github.com/citation-style-language/schema/raw/master/csl-citation.json"} </w:instrText>
      </w:r>
      <w:r w:rsidRPr="00491E8E">
        <w:fldChar w:fldCharType="separate"/>
      </w:r>
      <w:r w:rsidR="00F16633" w:rsidRPr="00F16633">
        <w:t xml:space="preserve">A. A. Yewangoe, “Kecenderungan-Kecenderungan Dalam Teologia Di Asia Dewasa Ini,” </w:t>
      </w:r>
      <w:r w:rsidR="00F16633" w:rsidRPr="00F16633">
        <w:rPr>
          <w:i/>
          <w:iCs/>
        </w:rPr>
        <w:t>WASKITA : Jurnal Studi Agama Dan Masyarakat</w:t>
      </w:r>
      <w:r w:rsidR="00F16633" w:rsidRPr="00F16633">
        <w:t>, 2013, 8.</w:t>
      </w:r>
      <w:r w:rsidRPr="00491E8E">
        <w:fldChar w:fldCharType="end"/>
      </w:r>
    </w:p>
  </w:footnote>
  <w:footnote w:id="18">
    <w:p w14:paraId="53C87F32" w14:textId="2CBC842A" w:rsidR="00C25BBC" w:rsidRPr="00491E8E" w:rsidRDefault="00C25BBC" w:rsidP="00C25BBC">
      <w:pPr>
        <w:pStyle w:val="TeksCatatanKaki"/>
        <w:ind w:firstLine="720"/>
      </w:pPr>
      <w:r w:rsidRPr="00491E8E">
        <w:rPr>
          <w:rStyle w:val="ReferensiCatatanKaki"/>
        </w:rPr>
        <w:footnoteRef/>
      </w:r>
      <w:r w:rsidRPr="00491E8E">
        <w:t xml:space="preserve"> </w:t>
      </w:r>
      <w:r w:rsidRPr="00491E8E">
        <w:fldChar w:fldCharType="begin"/>
      </w:r>
      <w:r w:rsidR="00F16633">
        <w:instrText xml:space="preserve"> ADDIN ZOTERO_ITEM CSL_CITATION {"citationID":"Ji2MwpUN","properties":{"formattedCitation":"Ebenhaizer I. Nuban Timo, \\uc0\\u8220{}Pencarian Kesaksian Kristen Yang Relevan Di Asia,\\uc0\\u8221{} {\\i{}Jurnal Ledalero} 12, no. 2 (2013): 296.","plainCitation":"Ebenhaizer I. Nuban Timo, “Pencarian Kesaksian Kristen Yang Relevan Di Asia,” Jurnal Ledalero 12, no. 2 (2013): 296.","noteIndex":18},"citationItems":[{"id":"FIZstUlT/sugHv9cA","uris":["http://zotero.org/users/local/YDH9EiC9/items/UFYMM5XS"],"itemData":{"id":72,"type":"article-journal","container-title":"Jurnal Ledalero","issue":"2","page":"296","title":"Pencarian Kesaksian Kristen yang Relevan di Asia","volume":"12","author":[{"family":"Nuban Timo","given":"Ebenhaizer I."}],"issued":{"date-parts":[["2013"]],"season":"Desember"}}}],"schema":"https://github.com/citation-style-language/schema/raw/master/csl-citation.json"} </w:instrText>
      </w:r>
      <w:r w:rsidRPr="00491E8E">
        <w:fldChar w:fldCharType="separate"/>
      </w:r>
      <w:r w:rsidR="00F16633" w:rsidRPr="00F16633">
        <w:t xml:space="preserve">Ebenhaizer I. Nuban Timo, “Pencarian Kesaksian Kristen Yang Relevan Di Asia,” </w:t>
      </w:r>
      <w:r w:rsidR="00F16633" w:rsidRPr="00F16633">
        <w:rPr>
          <w:i/>
          <w:iCs/>
        </w:rPr>
        <w:t>Jurnal Ledalero</w:t>
      </w:r>
      <w:r w:rsidR="00F16633" w:rsidRPr="00F16633">
        <w:t xml:space="preserve"> 12, no. 2 (2013): 296.</w:t>
      </w:r>
      <w:r w:rsidRPr="00491E8E">
        <w:fldChar w:fldCharType="end"/>
      </w:r>
    </w:p>
  </w:footnote>
  <w:footnote w:id="19">
    <w:p w14:paraId="4DC478E8" w14:textId="2E2BE604" w:rsidR="00C25BBC" w:rsidRPr="00491E8E" w:rsidRDefault="00C25BBC" w:rsidP="00C25BBC">
      <w:pPr>
        <w:pStyle w:val="TeksCatatanKaki"/>
        <w:ind w:firstLine="720"/>
      </w:pPr>
      <w:r w:rsidRPr="00491E8E">
        <w:rPr>
          <w:rStyle w:val="ReferensiCatatanKaki"/>
        </w:rPr>
        <w:footnoteRef/>
      </w:r>
      <w:r w:rsidRPr="00491E8E">
        <w:t xml:space="preserve"> </w:t>
      </w:r>
      <w:r w:rsidRPr="00491E8E">
        <w:fldChar w:fldCharType="begin"/>
      </w:r>
      <w:r w:rsidR="00F16633">
        <w:instrText xml:space="preserve"> ADDIN ZOTERO_ITEM CSL_CITATION {"citationID":"u0xbnguJ","properties":{"formattedCitation":"Otto Gusti Madung, \\uc0\\u8220{}Paus Fransiskus Dan Teologi Pembebasan,\\uc0\\u8221{} in {\\i{}Maksimus Regus &amp;  Marianus Tapung, 10 Tahun Karya Kepausan Paus Fransiskus} (Penerbit Unika Santu Paulus Ruteng, 2023), 75\\uc0\\u8211{}79.","plainCitation":"Otto Gusti Madung, “Paus Fransiskus Dan Teologi Pembebasan,” in Maksimus Regus &amp;  Marianus Tapung, 10 Tahun Karya Kepausan Paus Fransiskus (Penerbit Unika Santu Paulus Ruteng, 2023), 75–79.","noteIndex":19},"citationItems":[{"id":"FIZstUlT/CzRXdNc4","uris":["http://zotero.org/users/local/YDH9EiC9/items/PXC8ZUQF"],"itemData":{"id":73,"type":"chapter","container-title":"Maksimus Regus &amp;  Marianus Tapung, 10 Tahun Karya Kepausan Paus Fransiskus","event-place":"Ruteng","publisher":"Penerbit Unika Santu Paulus Ruteng","publisher-place":"Ruteng","title":"Paus Fransiskus dan Teologi Pembebasan","author":[{"family":"Madung","given":"Otto Gusti"}],"issued":{"date-parts":[["2023"]]}},"locator":"75-79","label":"page"}],"schema":"https://github.com/citation-style-language/schema/raw/master/csl-citation.json"} </w:instrText>
      </w:r>
      <w:r w:rsidRPr="00491E8E">
        <w:fldChar w:fldCharType="separate"/>
      </w:r>
      <w:r w:rsidR="00F16633" w:rsidRPr="00F16633">
        <w:t xml:space="preserve">Otto Gusti Madung, “Paus Fransiskus Dan Teologi Pembebasan,” in </w:t>
      </w:r>
      <w:r w:rsidR="00F16633" w:rsidRPr="00F16633">
        <w:rPr>
          <w:i/>
          <w:iCs/>
        </w:rPr>
        <w:t>Maksimus Regus &amp;  Marianus Tapung, 10 Tahun Karya Kepausan Paus Fransiskus</w:t>
      </w:r>
      <w:r w:rsidR="00F16633" w:rsidRPr="00F16633">
        <w:t xml:space="preserve"> (Penerbit Unika Santu Paulus Ruteng, 2023), 75–79.</w:t>
      </w:r>
      <w:r w:rsidRPr="00491E8E">
        <w:fldChar w:fldCharType="end"/>
      </w:r>
    </w:p>
  </w:footnote>
  <w:footnote w:id="20">
    <w:p w14:paraId="055F2AA9" w14:textId="6C35E3E6" w:rsidR="00C25BBC" w:rsidRPr="00491E8E" w:rsidRDefault="00C25BBC" w:rsidP="00C25BBC">
      <w:pPr>
        <w:pStyle w:val="TeksCatatanKaki"/>
        <w:ind w:firstLine="720"/>
      </w:pPr>
      <w:r w:rsidRPr="00491E8E">
        <w:rPr>
          <w:rStyle w:val="ReferensiCatatanKaki"/>
        </w:rPr>
        <w:footnoteRef/>
      </w:r>
      <w:r w:rsidRPr="00491E8E">
        <w:t xml:space="preserve"> </w:t>
      </w:r>
      <w:r w:rsidRPr="00491E8E">
        <w:fldChar w:fldCharType="begin"/>
      </w:r>
      <w:r w:rsidR="00F16633">
        <w:instrText xml:space="preserve"> ADDIN ZOTERO_ITEM CSL_CITATION {"citationID":"jvGDAda6","properties":{"formattedCitation":"Stepanus Istata Raharjo, \\uc0\\u8220{}Dari Yesus Pembebas  Hingga Kristus Kurban,\\uc0\\u8221{} {\\i{}Orientasi Baru} 24, no. 1 (2015): 10.","plainCitation":"Stepanus Istata Raharjo, “Dari Yesus Pembebas  Hingga Kristus Kurban,” Orientasi Baru 24, no. 1 (2015): 10.","noteIndex":20},"citationItems":[{"id":"FIZstUlT/dhWGlgcQ","uris":["http://zotero.org/users/local/YDH9EiC9/items/Y6ZND7BZ"],"itemData":{"id":74,"type":"article-journal","container-title":"Orientasi Baru","issue":"1","page":"10","title":"Dari Yesus Pembebas  hingga Kristus Kurban","volume":"24","author":[{"family":"Raharjo","given":"Stepanus Istata"}],"issued":{"date-parts":[["2015",4]]}}}],"schema":"https://github.com/citation-style-language/schema/raw/master/csl-citation.json"} </w:instrText>
      </w:r>
      <w:r w:rsidRPr="00491E8E">
        <w:fldChar w:fldCharType="separate"/>
      </w:r>
      <w:r w:rsidR="00F16633" w:rsidRPr="00F16633">
        <w:t xml:space="preserve">Stepanus Istata Raharjo, “Dari Yesus Pembebas  Hingga Kristus Kurban,” </w:t>
      </w:r>
      <w:r w:rsidR="00F16633" w:rsidRPr="00F16633">
        <w:rPr>
          <w:i/>
          <w:iCs/>
        </w:rPr>
        <w:t>Orientasi Baru</w:t>
      </w:r>
      <w:r w:rsidR="00F16633" w:rsidRPr="00F16633">
        <w:t xml:space="preserve"> 24, no. 1 (2015): 10.</w:t>
      </w:r>
      <w:r w:rsidRPr="00491E8E">
        <w:fldChar w:fldCharType="end"/>
      </w:r>
    </w:p>
  </w:footnote>
  <w:footnote w:id="21">
    <w:p w14:paraId="2EF448B9" w14:textId="77777777" w:rsidR="00C25BBC" w:rsidRPr="00491E8E" w:rsidRDefault="00C25BBC" w:rsidP="00C25BBC">
      <w:pPr>
        <w:pStyle w:val="TeksCatatanKaki"/>
        <w:ind w:firstLine="720"/>
        <w:jc w:val="both"/>
      </w:pPr>
      <w:r w:rsidRPr="00491E8E">
        <w:rPr>
          <w:rStyle w:val="ReferensiCatatanKaki"/>
        </w:rPr>
        <w:footnoteRef/>
      </w:r>
      <w:r w:rsidRPr="00491E8E">
        <w:t xml:space="preserve"> Aluisius Dian Permana, Paus Fransiskus Merangkul Liyan, Jirnaly Teologi, Vol. 9, No. 1, (2020) : 14.</w:t>
      </w:r>
    </w:p>
  </w:footnote>
  <w:footnote w:id="22">
    <w:p w14:paraId="6C96A4F1" w14:textId="77777777" w:rsidR="00C25BBC" w:rsidRPr="00491E8E" w:rsidRDefault="00C25BBC" w:rsidP="00C25BBC">
      <w:pPr>
        <w:pStyle w:val="TeksCatatanKaki"/>
        <w:ind w:firstLine="720"/>
      </w:pPr>
      <w:r w:rsidRPr="00491E8E">
        <w:rPr>
          <w:rStyle w:val="ReferensiCatatanKaki"/>
        </w:rPr>
        <w:footnoteRef/>
      </w:r>
      <w:r w:rsidRPr="00491E8E">
        <w:t xml:space="preserve"> Badan Pusat Statistik, </w:t>
      </w:r>
      <w:r w:rsidRPr="00491E8E">
        <w:rPr>
          <w:i/>
        </w:rPr>
        <w:t>Profil Kemiskinan di Indonesia Maret 2024</w:t>
      </w:r>
      <w:r w:rsidRPr="00491E8E">
        <w:t>, No.50/07/Th.XXVII, (1 Juli 2024), 2.</w:t>
      </w:r>
    </w:p>
  </w:footnote>
  <w:footnote w:id="23">
    <w:p w14:paraId="6A42932E" w14:textId="77777777" w:rsidR="00C25BBC" w:rsidRPr="00491E8E" w:rsidRDefault="00C25BBC" w:rsidP="00C25BBC">
      <w:pPr>
        <w:pStyle w:val="TeksCatatanKaki"/>
        <w:ind w:firstLine="720"/>
      </w:pPr>
      <w:r w:rsidRPr="00491E8E">
        <w:rPr>
          <w:rStyle w:val="ReferensiCatatanKaki"/>
        </w:rPr>
        <w:footnoteRef/>
      </w:r>
      <w:r w:rsidRPr="00491E8E">
        <w:t xml:space="preserve"> Harun, 173</w:t>
      </w:r>
    </w:p>
  </w:footnote>
  <w:footnote w:id="24">
    <w:p w14:paraId="17153FA1" w14:textId="77777777" w:rsidR="00C25BBC" w:rsidRPr="00491E8E" w:rsidRDefault="00C25BBC" w:rsidP="00C25BBC">
      <w:pPr>
        <w:pStyle w:val="TeksCatatanKaki"/>
        <w:ind w:firstLine="720"/>
      </w:pPr>
      <w:r w:rsidRPr="00491E8E">
        <w:rPr>
          <w:rStyle w:val="ReferensiCatatanKaki"/>
        </w:rPr>
        <w:footnoteRef/>
      </w:r>
      <w:r w:rsidRPr="00491E8E">
        <w:t xml:space="preserve"> Harun, 173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722"/>
    <w:multiLevelType w:val="hybridMultilevel"/>
    <w:tmpl w:val="1BF011CC"/>
    <w:lvl w:ilvl="0" w:tplc="0316A37E">
      <w:start w:val="1"/>
      <w:numFmt w:val="decimal"/>
      <w:lvlText w:val="%1."/>
      <w:lvlJc w:val="left"/>
      <w:pPr>
        <w:ind w:left="1020" w:hanging="360"/>
      </w:pPr>
    </w:lvl>
    <w:lvl w:ilvl="1" w:tplc="A60831F0">
      <w:start w:val="1"/>
      <w:numFmt w:val="decimal"/>
      <w:lvlText w:val="%2."/>
      <w:lvlJc w:val="left"/>
      <w:pPr>
        <w:ind w:left="1020" w:hanging="360"/>
      </w:pPr>
    </w:lvl>
    <w:lvl w:ilvl="2" w:tplc="2584BA2A">
      <w:start w:val="1"/>
      <w:numFmt w:val="decimal"/>
      <w:lvlText w:val="%3."/>
      <w:lvlJc w:val="left"/>
      <w:pPr>
        <w:ind w:left="1020" w:hanging="360"/>
      </w:pPr>
    </w:lvl>
    <w:lvl w:ilvl="3" w:tplc="5F64F372">
      <w:start w:val="1"/>
      <w:numFmt w:val="decimal"/>
      <w:lvlText w:val="%4."/>
      <w:lvlJc w:val="left"/>
      <w:pPr>
        <w:ind w:left="1020" w:hanging="360"/>
      </w:pPr>
    </w:lvl>
    <w:lvl w:ilvl="4" w:tplc="0BD411C0">
      <w:start w:val="1"/>
      <w:numFmt w:val="decimal"/>
      <w:lvlText w:val="%5."/>
      <w:lvlJc w:val="left"/>
      <w:pPr>
        <w:ind w:left="1020" w:hanging="360"/>
      </w:pPr>
    </w:lvl>
    <w:lvl w:ilvl="5" w:tplc="41E0AA98">
      <w:start w:val="1"/>
      <w:numFmt w:val="decimal"/>
      <w:lvlText w:val="%6."/>
      <w:lvlJc w:val="left"/>
      <w:pPr>
        <w:ind w:left="1020" w:hanging="360"/>
      </w:pPr>
    </w:lvl>
    <w:lvl w:ilvl="6" w:tplc="22DCA03C">
      <w:start w:val="1"/>
      <w:numFmt w:val="decimal"/>
      <w:lvlText w:val="%7."/>
      <w:lvlJc w:val="left"/>
      <w:pPr>
        <w:ind w:left="1020" w:hanging="360"/>
      </w:pPr>
    </w:lvl>
    <w:lvl w:ilvl="7" w:tplc="C9CAFB52">
      <w:start w:val="1"/>
      <w:numFmt w:val="decimal"/>
      <w:lvlText w:val="%8."/>
      <w:lvlJc w:val="left"/>
      <w:pPr>
        <w:ind w:left="1020" w:hanging="360"/>
      </w:pPr>
    </w:lvl>
    <w:lvl w:ilvl="8" w:tplc="31B4508E">
      <w:start w:val="1"/>
      <w:numFmt w:val="decimal"/>
      <w:lvlText w:val="%9."/>
      <w:lvlJc w:val="left"/>
      <w:pPr>
        <w:ind w:left="1020" w:hanging="360"/>
      </w:pPr>
    </w:lvl>
  </w:abstractNum>
  <w:num w:numId="1" w16cid:durableId="153041004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 Sect.">
    <w15:presenceInfo w15:providerId="None" w15:userId="Ed. Sec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64EBE"/>
    <w:rsid w:val="001A2E64"/>
    <w:rsid w:val="00273E5A"/>
    <w:rsid w:val="0029759A"/>
    <w:rsid w:val="00353E95"/>
    <w:rsid w:val="003A4350"/>
    <w:rsid w:val="004D20BA"/>
    <w:rsid w:val="00577D6E"/>
    <w:rsid w:val="00706626"/>
    <w:rsid w:val="00797F72"/>
    <w:rsid w:val="009F4195"/>
    <w:rsid w:val="00AE35FD"/>
    <w:rsid w:val="00AF5A21"/>
    <w:rsid w:val="00B10ABE"/>
    <w:rsid w:val="00B5723B"/>
    <w:rsid w:val="00B66877"/>
    <w:rsid w:val="00C25BBC"/>
    <w:rsid w:val="00C30472"/>
    <w:rsid w:val="00C84DC2"/>
    <w:rsid w:val="00D51B17"/>
    <w:rsid w:val="00DF3D85"/>
    <w:rsid w:val="00E4406B"/>
    <w:rsid w:val="00F16633"/>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idakAdaSpasi">
    <w:name w:val="No Spacing"/>
    <w:uiPriority w:val="1"/>
    <w:qFormat/>
    <w:rsid w:val="00B5723B"/>
    <w:rPr>
      <w:rFonts w:eastAsia="SimSun"/>
      <w:lang w:eastAsia="zh-CN"/>
    </w:rPr>
  </w:style>
  <w:style w:type="character" w:styleId="SebutanYangBelumTerselesaikan">
    <w:name w:val="Unresolved Mention"/>
    <w:basedOn w:val="FontParagrafDefault"/>
    <w:uiPriority w:val="99"/>
    <w:semiHidden/>
    <w:unhideWhenUsed/>
    <w:rsid w:val="00C25BBC"/>
    <w:rPr>
      <w:color w:val="605E5C"/>
      <w:shd w:val="clear" w:color="auto" w:fill="E1DFDD"/>
    </w:rPr>
  </w:style>
  <w:style w:type="character" w:styleId="ReferensiKomentar">
    <w:name w:val="annotation reference"/>
    <w:basedOn w:val="FontParagrafDefault"/>
    <w:uiPriority w:val="99"/>
    <w:semiHidden/>
    <w:unhideWhenUsed/>
    <w:rsid w:val="00C25BBC"/>
    <w:rPr>
      <w:sz w:val="16"/>
      <w:szCs w:val="16"/>
    </w:rPr>
  </w:style>
  <w:style w:type="paragraph" w:styleId="Bibliografi">
    <w:name w:val="Bibliography"/>
    <w:basedOn w:val="Normal"/>
    <w:next w:val="Normal"/>
    <w:uiPriority w:val="37"/>
    <w:unhideWhenUsed/>
    <w:rsid w:val="00C25BBC"/>
    <w:pPr>
      <w:spacing w:after="240"/>
      <w:ind w:left="720" w:hanging="720"/>
    </w:pPr>
  </w:style>
  <w:style w:type="character" w:styleId="ReferensiCatatanKaki">
    <w:name w:val="footnote reference"/>
    <w:basedOn w:val="FontParagrafDefault"/>
    <w:uiPriority w:val="99"/>
    <w:semiHidden/>
    <w:rsid w:val="00C25BBC"/>
    <w:rPr>
      <w:vertAlign w:val="superscript"/>
    </w:rPr>
  </w:style>
  <w:style w:type="paragraph" w:styleId="TeksCatatanKaki">
    <w:name w:val="footnote text"/>
    <w:basedOn w:val="Normal"/>
    <w:link w:val="TeksCatatanKakiKAR"/>
    <w:uiPriority w:val="99"/>
    <w:rsid w:val="00C25BBC"/>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C25BBC"/>
    <w:rPr>
      <w:sz w:val="20"/>
      <w:szCs w:val="20"/>
      <w:lang w:eastAsia="en-US"/>
    </w:rPr>
  </w:style>
  <w:style w:type="paragraph" w:styleId="TeksKomentar">
    <w:name w:val="annotation text"/>
    <w:basedOn w:val="Normal"/>
    <w:link w:val="TeksKomentarKAR"/>
    <w:uiPriority w:val="99"/>
    <w:unhideWhenUsed/>
    <w:rsid w:val="001A2E64"/>
    <w:rPr>
      <w:sz w:val="20"/>
      <w:szCs w:val="20"/>
    </w:rPr>
  </w:style>
  <w:style w:type="character" w:customStyle="1" w:styleId="TeksKomentarKAR">
    <w:name w:val="Teks Komentar KAR"/>
    <w:basedOn w:val="FontParagrafDefault"/>
    <w:link w:val="TeksKomentar"/>
    <w:uiPriority w:val="99"/>
    <w:rsid w:val="001A2E64"/>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1A2E64"/>
    <w:rPr>
      <w:b/>
      <w:bCs/>
    </w:rPr>
  </w:style>
  <w:style w:type="character" w:customStyle="1" w:styleId="SubjekKomentarKAR">
    <w:name w:val="Subjek Komentar KAR"/>
    <w:basedOn w:val="TeksKomentarKAR"/>
    <w:link w:val="SubjekKomentar"/>
    <w:uiPriority w:val="99"/>
    <w:semiHidden/>
    <w:rsid w:val="001A2E6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yperlink" Target="mailto:rolintaneo0402@gmail.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journal-theo.ukdw.ac.id/index.php/gema/article/download/55/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4264</Words>
  <Characters>24310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Ed. Sect.</cp:lastModifiedBy>
  <cp:revision>25</cp:revision>
  <dcterms:created xsi:type="dcterms:W3CDTF">2023-02-22T06:25:00Z</dcterms:created>
  <dcterms:modified xsi:type="dcterms:W3CDTF">2026-04-14T13:23:00Z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zotero-version="7.0.30"&gt;&lt;session id="FIZstUlT"/&gt;&lt;style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value="1"/&gt;&lt;/prefs&gt;&lt;/data&gt;</vt:lpwstr>
  </property>
</Properties>
</file>