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BB2E9" w14:textId="4D3E14A7" w:rsidR="00C30472" w:rsidRDefault="00AE35FD" w:rsidP="00B5723B">
      <w:pPr>
        <w:pStyle w:val="NoSpacing"/>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DE3889">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DE38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" strokecolor="white [3201]">
                      <v:stroke startarrowwidth="narrow" startarrowlength="short" endarrowwidth="narrow" endarrowlength="short"/>
                      <v:textbox inset="91425emu,45700emu,91425emu,45700emu">
                        <w:txbxContent>
                          <w:p w14:paraId="3E0EF1EA" w14:textId="77777777" w:rsidR="00C30472" w:rsidRDefault="00DE38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DE38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DE3889">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DE38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6C70EF7" w14:textId="3236CA97" w:rsidR="00B5723B" w:rsidRPr="00B5723B" w:rsidRDefault="008626BF" w:rsidP="00B5723B">
            <w:pPr>
              <w:jc w:val="center"/>
              <w:outlineLvl w:val="0"/>
              <w:rPr>
                <w:b/>
                <w:sz w:val="10"/>
                <w:szCs w:val="10"/>
                <w:lang w:val="id-ID"/>
              </w:rPr>
            </w:pPr>
            <w:commentRangeStart w:id="0"/>
            <w:r>
              <w:rPr>
                <w:b/>
                <w:sz w:val="28"/>
                <w:szCs w:val="28"/>
                <w:lang w:val="id-ID"/>
              </w:rPr>
              <w:t xml:space="preserve"> MEMAKNAI </w:t>
            </w:r>
            <w:r w:rsidR="00B5723B" w:rsidRPr="005705C2">
              <w:rPr>
                <w:b/>
                <w:sz w:val="28"/>
                <w:szCs w:val="28"/>
                <w:lang w:val="id-ID"/>
              </w:rPr>
              <w:t>KUNJUNGAN PASTORAL PAUS FRANSISKUS KE ASIA DARI</w:t>
            </w:r>
            <w:r>
              <w:rPr>
                <w:b/>
                <w:sz w:val="28"/>
                <w:szCs w:val="28"/>
                <w:lang w:val="id-ID"/>
              </w:rPr>
              <w:t xml:space="preserve"> PERSPEKTIF ALOYSIUS PIERIS TENTANG PLURALITAS AGAMA &amp; KEMISKINAN DI ASIA</w:t>
            </w:r>
            <w:r w:rsidR="00B5723B" w:rsidRPr="005705C2">
              <w:rPr>
                <w:b/>
                <w:sz w:val="28"/>
                <w:szCs w:val="28"/>
                <w:lang w:val="id-ID"/>
              </w:rPr>
              <w:t xml:space="preserve"> </w:t>
            </w:r>
            <w:commentRangeEnd w:id="0"/>
            <w:r w:rsidR="00DE3889">
              <w:rPr>
                <w:rStyle w:val="CommentReference"/>
              </w:rPr>
              <w:commentReference w:id="0"/>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C25BBC"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DE38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DE38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DE38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9111EC8" w:rsidR="00C30472" w:rsidRDefault="00DE38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C25BBC">
              <w:rPr>
                <w:rFonts w:eastAsia="Times New Roman"/>
                <w:color w:val="000000"/>
                <w:sz w:val="36"/>
                <w:szCs w:val="36"/>
                <w:vertAlign w:val="subscript"/>
              </w:rPr>
              <w:t>-</w:t>
            </w:r>
          </w:p>
          <w:p w14:paraId="0AA6DB8F" w14:textId="596DA66D" w:rsidR="00C30472" w:rsidRDefault="00DE38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C25BBC">
              <w:rPr>
                <w:rFonts w:eastAsia="Times New Roman"/>
                <w:color w:val="000000"/>
                <w:sz w:val="36"/>
                <w:szCs w:val="36"/>
                <w:vertAlign w:val="subscript"/>
              </w:rPr>
              <w:t>-</w:t>
            </w:r>
          </w:p>
          <w:p w14:paraId="3E41A8C8" w14:textId="516A9FEC" w:rsidR="00C30472" w:rsidRDefault="00DE38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C25BBC">
              <w:rPr>
                <w:rFonts w:eastAsia="Times New Roman"/>
                <w:color w:val="000000"/>
                <w:sz w:val="33"/>
                <w:szCs w:val="33"/>
                <w:vertAlign w:val="subscript"/>
              </w:rPr>
              <w:t>-</w:t>
            </w:r>
          </w:p>
          <w:p w14:paraId="77F4E475" w14:textId="6C1B0658" w:rsidR="00C30472" w:rsidRDefault="00DE38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C25BBC">
              <w:rPr>
                <w:rFonts w:eastAsia="Times New Roman"/>
                <w:color w:val="000000"/>
                <w:sz w:val="33"/>
                <w:szCs w:val="33"/>
                <w:vertAlign w:val="subscript"/>
              </w:rPr>
              <w:t>-</w:t>
            </w:r>
          </w:p>
          <w:p w14:paraId="08ED5A9D" w14:textId="6B60454C" w:rsidR="00C30472" w:rsidRDefault="00DE38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66A01179" w:rsidR="00C30472" w:rsidRPr="00C25BBC" w:rsidRDefault="006B5520" w:rsidP="00C25BBC">
            <w:pPr>
              <w:pBdr>
                <w:top w:val="nil"/>
                <w:left w:val="nil"/>
                <w:bottom w:val="nil"/>
                <w:right w:val="nil"/>
                <w:between w:val="nil"/>
              </w:pBdr>
              <w:spacing w:line="276" w:lineRule="auto"/>
              <w:rPr>
                <w:rFonts w:eastAsia="Lustria"/>
                <w:color w:val="000000"/>
                <w:sz w:val="22"/>
                <w:szCs w:val="22"/>
              </w:rPr>
            </w:pPr>
            <w:r>
              <w:rPr>
                <w:rFonts w:eastAsia="Lustria"/>
                <w:b/>
                <w:color w:val="000000"/>
                <w:sz w:val="22"/>
                <w:szCs w:val="22"/>
                <w:vertAlign w:val="subscript"/>
              </w:rPr>
              <w:t>ABSTRAK</w:t>
            </w:r>
          </w:p>
          <w:p w14:paraId="6A5A1759" w14:textId="15C1647C" w:rsidR="00C30472" w:rsidRPr="00C25BBC" w:rsidRDefault="00DE3889" w:rsidP="00C25BBC">
            <w:pPr>
              <w:pBdr>
                <w:top w:val="nil"/>
                <w:left w:val="nil"/>
                <w:bottom w:val="nil"/>
                <w:right w:val="nil"/>
                <w:between w:val="nil"/>
              </w:pBdr>
              <w:jc w:val="both"/>
              <w:rPr>
                <w:rFonts w:eastAsia="Times New Roman"/>
                <w:color w:val="000000"/>
                <w:sz w:val="22"/>
                <w:szCs w:val="22"/>
              </w:rPr>
            </w:pPr>
            <w:r w:rsidRPr="00C25BBC">
              <w:rPr>
                <w:rFonts w:eastAsia="Lustria"/>
                <w:color w:val="000000"/>
                <w:sz w:val="22"/>
                <w:szCs w:val="22"/>
              </w:rPr>
              <w:t>________________________________________________________</w:t>
            </w:r>
          </w:p>
          <w:p w14:paraId="7797E9FA" w14:textId="25D3FD2D" w:rsidR="00C25BBC" w:rsidRPr="00C25BBC" w:rsidRDefault="00C25BBC" w:rsidP="00C25BBC">
            <w:pPr>
              <w:jc w:val="both"/>
              <w:rPr>
                <w:sz w:val="22"/>
                <w:szCs w:val="22"/>
              </w:rPr>
            </w:pPr>
            <w:commentRangeStart w:id="1"/>
            <w:r w:rsidRPr="00C25BBC">
              <w:rPr>
                <w:sz w:val="22"/>
                <w:szCs w:val="22"/>
              </w:rPr>
              <w:t xml:space="preserve">Kunjungan Paus Fransiskus ke Indonesia sesungguhnya punya makna ganda, </w:t>
            </w:r>
            <w:r w:rsidRPr="00C25BBC">
              <w:rPr>
                <w:b/>
                <w:bCs/>
                <w:sz w:val="22"/>
                <w:szCs w:val="22"/>
              </w:rPr>
              <w:t>pertama</w:t>
            </w:r>
            <w:r w:rsidRPr="00C25BBC">
              <w:rPr>
                <w:sz w:val="22"/>
                <w:szCs w:val="22"/>
              </w:rPr>
              <w:t xml:space="preserve">, melihat kehidupan umat Katolik di Asia, </w:t>
            </w:r>
            <w:r w:rsidRPr="00C25BBC">
              <w:rPr>
                <w:b/>
                <w:bCs/>
                <w:sz w:val="22"/>
                <w:szCs w:val="22"/>
              </w:rPr>
              <w:t>kedua</w:t>
            </w:r>
            <w:r w:rsidRPr="00C25BBC">
              <w:rPr>
                <w:sz w:val="22"/>
                <w:szCs w:val="22"/>
              </w:rPr>
              <w:t xml:space="preserve">, membangun pastoral publik dalam arti meningkatkan spiritualitas hidup masyarakat Asia yang karena tekanan konteks (agama dan kemiskinan) menjadi suatu pergumulan tersendiri. Sebagai pemimpin umat, Paus Fransiskus perlu untuk mengenal lebih dekat pergumulan yang ada agar dalam kepemimpinannya sebagai gembala, ia mampu membawa kawanan domba Allah yang ada di Asia menuju ke padang rumput yang hijau nan permai. </w:t>
            </w:r>
            <w:r w:rsidR="008626BF">
              <w:rPr>
                <w:sz w:val="22"/>
                <w:szCs w:val="22"/>
              </w:rPr>
              <w:t>Tulisan ini akan menggunakan metode</w:t>
            </w:r>
            <w:r w:rsidRPr="00C25BBC">
              <w:rPr>
                <w:sz w:val="22"/>
                <w:szCs w:val="22"/>
              </w:rPr>
              <w:t xml:space="preserve"> </w:t>
            </w:r>
            <w:r w:rsidR="008626BF">
              <w:rPr>
                <w:sz w:val="22"/>
                <w:szCs w:val="22"/>
              </w:rPr>
              <w:t>studi komparasi sebagai jalan dialog untuk menguraikan</w:t>
            </w:r>
            <w:r w:rsidRPr="00C25BBC">
              <w:rPr>
                <w:sz w:val="22"/>
                <w:szCs w:val="22"/>
              </w:rPr>
              <w:t xml:space="preserve"> pandangan Paus Fransiskus mengenai masalah kemanusiaan (kemiskinan, imigrasi dan hidup bersama) dengan pandangan dari Aloysius Pieris tentang kemiskinan dan </w:t>
            </w:r>
            <w:r w:rsidR="008626BF">
              <w:rPr>
                <w:sz w:val="22"/>
                <w:szCs w:val="22"/>
              </w:rPr>
              <w:t>pluralitas agama</w:t>
            </w:r>
            <w:r w:rsidRPr="00C25BBC">
              <w:rPr>
                <w:sz w:val="22"/>
                <w:szCs w:val="22"/>
              </w:rPr>
              <w:t xml:space="preserve"> yang </w:t>
            </w:r>
            <w:r w:rsidR="008626BF">
              <w:rPr>
                <w:sz w:val="22"/>
                <w:szCs w:val="22"/>
              </w:rPr>
              <w:t>signifikan</w:t>
            </w:r>
            <w:r w:rsidRPr="00C25BBC">
              <w:rPr>
                <w:sz w:val="22"/>
                <w:szCs w:val="22"/>
              </w:rPr>
              <w:t xml:space="preserve"> di Asia. </w:t>
            </w:r>
            <w:r w:rsidR="008626BF">
              <w:rPr>
                <w:sz w:val="22"/>
                <w:szCs w:val="22"/>
              </w:rPr>
              <w:t>Kedua kutub pemikiran dari masing-masing tokoh sesungguhnya</w:t>
            </w:r>
            <w:r w:rsidRPr="00C25BBC">
              <w:rPr>
                <w:sz w:val="22"/>
                <w:szCs w:val="22"/>
              </w:rPr>
              <w:t xml:space="preserve"> saling mengisi</w:t>
            </w:r>
            <w:r w:rsidR="008626BF">
              <w:rPr>
                <w:sz w:val="22"/>
                <w:szCs w:val="22"/>
              </w:rPr>
              <w:t xml:space="preserve"> atau melengkapi</w:t>
            </w:r>
            <w:r w:rsidRPr="00C25BBC">
              <w:rPr>
                <w:sz w:val="22"/>
                <w:szCs w:val="22"/>
              </w:rPr>
              <w:t xml:space="preserve">. </w:t>
            </w:r>
            <w:r w:rsidR="008626BF">
              <w:rPr>
                <w:sz w:val="22"/>
                <w:szCs w:val="22"/>
              </w:rPr>
              <w:t>Sebagi simpulan, tulisan ini</w:t>
            </w:r>
            <w:r w:rsidRPr="00C25BBC">
              <w:rPr>
                <w:sz w:val="22"/>
                <w:szCs w:val="22"/>
              </w:rPr>
              <w:t xml:space="preserve"> </w:t>
            </w:r>
            <w:r w:rsidR="008626BF">
              <w:rPr>
                <w:sz w:val="22"/>
                <w:szCs w:val="22"/>
              </w:rPr>
              <w:t>dimaksudkan untuk</w:t>
            </w:r>
            <w:r w:rsidRPr="00C25BBC">
              <w:rPr>
                <w:sz w:val="22"/>
                <w:szCs w:val="22"/>
              </w:rPr>
              <w:t xml:space="preserve"> memberikan apresiasi terhadap kunjungan pastoral Paus Fransiskus ke negara-negara Asia, salah satunya Indonesia</w:t>
            </w:r>
            <w:r w:rsidR="008626BF">
              <w:rPr>
                <w:sz w:val="22"/>
                <w:szCs w:val="22"/>
              </w:rPr>
              <w:t xml:space="preserve"> yang sejatinya juga membawa misi kemanusiaan agar masyarakat Asia menghargai kompleksitas konteksnya.</w:t>
            </w:r>
            <w:commentRangeEnd w:id="1"/>
            <w:r w:rsidR="00DE3889">
              <w:rPr>
                <w:rStyle w:val="CommentReference"/>
              </w:rPr>
              <w:commentReference w:id="1"/>
            </w:r>
          </w:p>
          <w:p w14:paraId="1D3E9357" w14:textId="6F817701" w:rsidR="00C30472" w:rsidRPr="00C25BBC" w:rsidRDefault="00DE3889"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w:t>
            </w:r>
          </w:p>
          <w:p w14:paraId="04A73A90" w14:textId="35492A7E" w:rsidR="00C30472" w:rsidRPr="00C25BBC" w:rsidRDefault="00DE3889"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Kata</w:t>
            </w:r>
            <w:r w:rsidR="00C25BBC" w:rsidRPr="00C25BBC">
              <w:rPr>
                <w:rFonts w:eastAsia="Times New Roman"/>
                <w:b/>
                <w:i/>
                <w:color w:val="000000"/>
                <w:sz w:val="22"/>
                <w:szCs w:val="22"/>
              </w:rPr>
              <w:t>-kata</w:t>
            </w:r>
            <w:r w:rsidRPr="00C25BBC">
              <w:rPr>
                <w:rFonts w:eastAsia="Times New Roman"/>
                <w:b/>
                <w:i/>
                <w:color w:val="000000"/>
                <w:sz w:val="22"/>
                <w:szCs w:val="22"/>
              </w:rPr>
              <w:t xml:space="preserve"> Kunci:</w:t>
            </w:r>
          </w:p>
          <w:p w14:paraId="5B0C8B47" w14:textId="70261036" w:rsidR="00C25BBC" w:rsidRPr="00C25BBC" w:rsidRDefault="00C25BBC" w:rsidP="00C25BBC">
            <w:pPr>
              <w:ind w:right="567"/>
              <w:jc w:val="both"/>
              <w:outlineLvl w:val="0"/>
              <w:rPr>
                <w:rFonts w:eastAsia="Times New Roman"/>
                <w:sz w:val="22"/>
                <w:szCs w:val="22"/>
                <w:lang w:val="id-ID"/>
              </w:rPr>
            </w:pPr>
            <w:r w:rsidRPr="00C25BBC">
              <w:rPr>
                <w:sz w:val="22"/>
                <w:szCs w:val="22"/>
                <w:lang w:val="id-ID"/>
              </w:rPr>
              <w:t>Asia, Kemiskinan, Paus Fransiskus, Pieris, Religiusitas</w:t>
            </w:r>
          </w:p>
          <w:p w14:paraId="185E54D8" w14:textId="7F48E951" w:rsidR="00C30472" w:rsidRPr="00C25BBC" w:rsidRDefault="00DE3889"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___________________________________________________________</w:t>
            </w:r>
          </w:p>
          <w:p w14:paraId="75E9998A" w14:textId="77777777" w:rsidR="00C30472" w:rsidRPr="00C25BBC" w:rsidRDefault="00DE3889"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b/>
                <w:i/>
                <w:color w:val="000000"/>
                <w:sz w:val="22"/>
                <w:szCs w:val="22"/>
                <w:vertAlign w:val="subscript"/>
              </w:rPr>
              <w:t>ABSTRACT</w:t>
            </w:r>
          </w:p>
          <w:p w14:paraId="1DB43061" w14:textId="77777777" w:rsidR="00C30472" w:rsidRPr="00C25BBC" w:rsidRDefault="00DE3889"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color w:val="000000"/>
                <w:sz w:val="22"/>
                <w:szCs w:val="22"/>
              </w:rPr>
              <w:t>___________________________________________________________</w:t>
            </w:r>
          </w:p>
          <w:p w14:paraId="61514CC2" w14:textId="053DF94F" w:rsidR="00C30472" w:rsidRPr="006B5520" w:rsidRDefault="006B5520" w:rsidP="00C25BBC">
            <w:pPr>
              <w:pBdr>
                <w:top w:val="nil"/>
                <w:left w:val="nil"/>
                <w:bottom w:val="nil"/>
                <w:right w:val="nil"/>
                <w:between w:val="nil"/>
              </w:pBdr>
              <w:jc w:val="both"/>
              <w:rPr>
                <w:i/>
                <w:sz w:val="22"/>
                <w:szCs w:val="22"/>
              </w:rPr>
            </w:pPr>
            <w:r w:rsidRPr="006B5520">
              <w:rPr>
                <w:i/>
                <w:sz w:val="22"/>
                <w:szCs w:val="22"/>
                <w:lang w:val="en"/>
              </w:rPr>
              <w:t xml:space="preserve">Pope Francis' visit to Indonesia actually has a dual meaning: first, to observe the lives of Catholics in Asia; and second, to develop a public pastoral approach, meaning to enhance the spirituality of Asian communities, which, due to the pressures of context (religion and poverty), face a unique struggle. As a leader of the people, Pope Francis needs to understand these struggles more closely so that, in his leadership as a shepherd, he can lead God's flock in Asia to green and beautiful pastures. This paper will use a comparative study method as a path of dialogue to explain Pope Francis's views on humanitarian issues (poverty, immigration, and living together) with those of Aloysius Pieris on poverty and significant religious plurality in Asia. The two poles of thought from each figure actually complement each other. In conclusion, this paper is intended to provide an appreciation of Pope Francis' pastoral visits to Asian countries, one of which is Indonesia, which actually also carries a </w:t>
            </w:r>
            <w:r w:rsidRPr="006B5520">
              <w:rPr>
                <w:i/>
                <w:sz w:val="22"/>
                <w:szCs w:val="22"/>
                <w:lang w:val="en"/>
              </w:rPr>
              <w:lastRenderedPageBreak/>
              <w:t>humanitarian mission so that Asian communities appreciate the complexity of their context.</w:t>
            </w:r>
            <w:r w:rsidRPr="00C25BBC">
              <w:rPr>
                <w:rFonts w:eastAsia="Times New Roman"/>
                <w:i/>
                <w:color w:val="000000"/>
                <w:sz w:val="22"/>
                <w:szCs w:val="22"/>
              </w:rPr>
              <w:t>___________________________________________________</w:t>
            </w:r>
          </w:p>
          <w:p w14:paraId="7A1C1A60" w14:textId="0917E843" w:rsidR="00C30472" w:rsidRPr="00C25BBC" w:rsidRDefault="00DE3889" w:rsidP="00C25BBC">
            <w:pPr>
              <w:pBdr>
                <w:top w:val="nil"/>
                <w:left w:val="nil"/>
                <w:bottom w:val="nil"/>
                <w:right w:val="nil"/>
                <w:between w:val="nil"/>
              </w:pBdr>
              <w:jc w:val="both"/>
              <w:rPr>
                <w:rFonts w:eastAsia="Times New Roman"/>
                <w:b/>
                <w:i/>
                <w:color w:val="000000"/>
                <w:sz w:val="22"/>
                <w:szCs w:val="22"/>
              </w:rPr>
            </w:pPr>
            <w:commentRangeStart w:id="2"/>
            <w:r w:rsidRPr="00C25BBC">
              <w:rPr>
                <w:rFonts w:eastAsia="Times New Roman"/>
                <w:b/>
                <w:i/>
                <w:color w:val="000000"/>
                <w:sz w:val="22"/>
                <w:szCs w:val="22"/>
              </w:rPr>
              <w:t>Keywords:</w:t>
            </w:r>
            <w:r w:rsidR="00C25BBC" w:rsidRPr="00C25BBC">
              <w:rPr>
                <w:rFonts w:eastAsia="Times New Roman"/>
                <w:b/>
                <w:i/>
                <w:color w:val="000000"/>
                <w:sz w:val="22"/>
                <w:szCs w:val="22"/>
              </w:rPr>
              <w:t xml:space="preserve"> </w:t>
            </w:r>
            <w:r w:rsidR="00C25BBC">
              <w:rPr>
                <w:rFonts w:eastAsia="Times New Roman"/>
                <w:bCs/>
                <w:i/>
                <w:color w:val="000000"/>
                <w:sz w:val="22"/>
                <w:szCs w:val="22"/>
              </w:rPr>
              <w:t xml:space="preserve">Asian, </w:t>
            </w:r>
            <w:r w:rsidR="00C25BBC" w:rsidRPr="00C25BBC">
              <w:rPr>
                <w:bCs/>
                <w:i/>
                <w:sz w:val="22"/>
                <w:szCs w:val="22"/>
              </w:rPr>
              <w:t>Poverty</w:t>
            </w:r>
            <w:r w:rsidR="00C25BBC">
              <w:rPr>
                <w:bCs/>
                <w:i/>
                <w:sz w:val="22"/>
                <w:szCs w:val="22"/>
              </w:rPr>
              <w:t>,</w:t>
            </w:r>
            <w:r w:rsidR="00C25BBC">
              <w:rPr>
                <w:rFonts w:eastAsia="Times New Roman"/>
                <w:bCs/>
                <w:i/>
                <w:color w:val="000000"/>
                <w:sz w:val="22"/>
                <w:szCs w:val="22"/>
              </w:rPr>
              <w:t xml:space="preserve"> </w:t>
            </w:r>
            <w:r w:rsidR="00C25BBC" w:rsidRPr="00C25BBC">
              <w:rPr>
                <w:bCs/>
                <w:i/>
                <w:sz w:val="22"/>
                <w:szCs w:val="22"/>
              </w:rPr>
              <w:t>Pope Francis, Piersis, Asia</w:t>
            </w:r>
            <w:r w:rsidR="00C25BBC">
              <w:rPr>
                <w:bCs/>
                <w:i/>
                <w:sz w:val="22"/>
                <w:szCs w:val="22"/>
              </w:rPr>
              <w:t>n</w:t>
            </w:r>
            <w:r w:rsidR="00C25BBC" w:rsidRPr="00C25BBC">
              <w:rPr>
                <w:bCs/>
                <w:i/>
                <w:sz w:val="22"/>
                <w:szCs w:val="22"/>
              </w:rPr>
              <w:t>, Religiosity</w:t>
            </w:r>
            <w:r w:rsidR="00C25BBC" w:rsidRPr="00C25BBC">
              <w:rPr>
                <w:rFonts w:eastAsia="Times New Roman"/>
                <w:color w:val="000000"/>
                <w:sz w:val="22"/>
                <w:szCs w:val="22"/>
              </w:rPr>
              <w:t xml:space="preserve"> </w:t>
            </w:r>
            <w:commentRangeEnd w:id="2"/>
            <w:r>
              <w:rPr>
                <w:rStyle w:val="CommentReference"/>
              </w:rPr>
              <w:commentReference w:id="2"/>
            </w:r>
            <w:r w:rsidRPr="00C25BBC">
              <w:rPr>
                <w:rFonts w:eastAsia="Times New Roman"/>
                <w:color w:val="000000"/>
                <w:sz w:val="22"/>
                <w:szCs w:val="22"/>
              </w:rPr>
              <w:t>___________________________________________________________</w:t>
            </w:r>
          </w:p>
          <w:p w14:paraId="232CD83A" w14:textId="77777777" w:rsidR="00C30472" w:rsidRPr="00C25BBC" w:rsidRDefault="00C30472" w:rsidP="00C25BBC">
            <w:pPr>
              <w:pBdr>
                <w:top w:val="nil"/>
                <w:left w:val="nil"/>
                <w:bottom w:val="nil"/>
                <w:right w:val="nil"/>
                <w:between w:val="nil"/>
              </w:pBdr>
              <w:jc w:val="both"/>
              <w:rPr>
                <w:rFonts w:eastAsia="EB Garamond"/>
                <w:color w:val="000000"/>
                <w:sz w:val="22"/>
                <w:szCs w:val="22"/>
              </w:rPr>
            </w:pPr>
          </w:p>
        </w:tc>
      </w:tr>
    </w:tbl>
    <w:p w14:paraId="1D8EF2FE" w14:textId="77777777" w:rsidR="00706626" w:rsidRDefault="00706626" w:rsidP="00C25BBC">
      <w:pPr>
        <w:spacing w:line="360" w:lineRule="auto"/>
        <w:jc w:val="both"/>
        <w:outlineLvl w:val="0"/>
        <w:rPr>
          <w:rFonts w:ascii="Lustria" w:eastAsia="Lustria" w:hAnsi="Lustria" w:cs="Lustria"/>
          <w:color w:val="000000"/>
          <w:sz w:val="16"/>
          <w:szCs w:val="16"/>
        </w:rPr>
      </w:pPr>
    </w:p>
    <w:p w14:paraId="6DA70663" w14:textId="43CF38E4" w:rsidR="00C25BBC" w:rsidRPr="00C25BBC" w:rsidRDefault="00985F78" w:rsidP="00C25BBC">
      <w:pPr>
        <w:spacing w:line="360" w:lineRule="auto"/>
        <w:jc w:val="both"/>
        <w:outlineLvl w:val="0"/>
        <w:rPr>
          <w:b/>
        </w:rPr>
      </w:pPr>
      <w:commentRangeStart w:id="3"/>
      <w:r>
        <w:rPr>
          <w:b/>
        </w:rPr>
        <w:t>PENDAHULUAN</w:t>
      </w:r>
    </w:p>
    <w:p w14:paraId="3BACE320" w14:textId="77777777" w:rsidR="00C25BBC" w:rsidRPr="00C25BBC" w:rsidRDefault="00C25BBC" w:rsidP="00C25BBC">
      <w:pPr>
        <w:spacing w:line="360" w:lineRule="auto"/>
        <w:ind w:firstLine="720"/>
        <w:jc w:val="both"/>
      </w:pPr>
      <w:r w:rsidRPr="00C25BBC">
        <w:t xml:space="preserve">Sejak 2013, pasca terpilih sebagai Paus, pemimpin agama Katolik sedunia, Kardinal Jorge Mario Bergoglio memilih menggunakan </w:t>
      </w:r>
      <w:proofErr w:type="gramStart"/>
      <w:r w:rsidRPr="00C25BBC">
        <w:t>nama</w:t>
      </w:r>
      <w:proofErr w:type="gramEnd"/>
      <w:r w:rsidRPr="00C25BBC">
        <w:t xml:space="preserve"> Fransiskus sebagai nama kepausannya sebagai bentuk penghormatannya terhadap Fransiskus dari Asisi. </w:t>
      </w:r>
      <w:proofErr w:type="gramStart"/>
      <w:r w:rsidRPr="00C25BBC">
        <w:t>Sebagai pengetahuan umum, Fransiskus dari Asisi merupakan salah satu biarawan dalam lingkaran gereja Katolik bahkan juga pendiri Ordo Fransiskan.</w:t>
      </w:r>
      <w:proofErr w:type="gramEnd"/>
      <w:r w:rsidRPr="00C25BBC">
        <w:t xml:space="preserve"> </w:t>
      </w:r>
      <w:proofErr w:type="gramStart"/>
      <w:r w:rsidRPr="00C25BBC">
        <w:t>Ordo ini merupakan ordo yang membaktikan diri pada kemiskinan dan kasih.</w:t>
      </w:r>
      <w:proofErr w:type="gramEnd"/>
      <w:r w:rsidRPr="00C25BBC">
        <w:t xml:space="preserve"> </w:t>
      </w:r>
    </w:p>
    <w:p w14:paraId="72921079" w14:textId="77777777" w:rsidR="00C25BBC" w:rsidRPr="00C25BBC" w:rsidRDefault="00C25BBC" w:rsidP="00C25BBC">
      <w:pPr>
        <w:spacing w:line="360" w:lineRule="auto"/>
        <w:ind w:firstLine="720"/>
        <w:jc w:val="both"/>
      </w:pPr>
      <w:proofErr w:type="gramStart"/>
      <w:r w:rsidRPr="00C25BBC">
        <w:t>Semangat ini juga yang menjiwai pelayanan Paus Fransiskus dalam menjalani tugasnya sebagai pemimpin agama Katolik.</w:t>
      </w:r>
      <w:proofErr w:type="gramEnd"/>
      <w:r w:rsidRPr="00C25BBC">
        <w:t xml:space="preserve"> </w:t>
      </w:r>
      <w:proofErr w:type="gramStart"/>
      <w:r w:rsidRPr="00C25BBC">
        <w:t>Paus Fransiskus ingin berteologi secara konkret dengan berangkat dari konteks masyarakat yang kecil dan terpinggirkan.</w:t>
      </w:r>
      <w:proofErr w:type="gramEnd"/>
      <w:r w:rsidRPr="00C25BBC">
        <w:t xml:space="preserve"> </w:t>
      </w:r>
      <w:proofErr w:type="gramStart"/>
      <w:r w:rsidRPr="00C25BBC">
        <w:t>Masyarakat marginal itu ada orang miskin, tetapi ada juga kaum muda yang selama ini kehadiran mereka kerap diabaikan.</w:t>
      </w:r>
      <w:proofErr w:type="gramEnd"/>
      <w:r w:rsidRPr="00C25BBC">
        <w:rPr>
          <w:rStyle w:val="FootnoteReference"/>
        </w:rPr>
        <w:footnoteReference w:id="1"/>
      </w:r>
    </w:p>
    <w:p w14:paraId="688EE798" w14:textId="77777777" w:rsidR="00C25BBC" w:rsidRPr="00C25BBC" w:rsidRDefault="00C25BBC" w:rsidP="00C25BBC">
      <w:pPr>
        <w:spacing w:line="360" w:lineRule="auto"/>
        <w:ind w:firstLine="720"/>
        <w:jc w:val="both"/>
      </w:pPr>
      <w:proofErr w:type="gramStart"/>
      <w:r w:rsidRPr="00C25BBC">
        <w:t>Paus Fransiskus juga adalah pemimpin umat Katolik yang dikenal sebagai Paus yang suka berdialog dan menanamkan spirit keterbukaan yang dialogis terhadap siapa saja.</w:t>
      </w:r>
      <w:proofErr w:type="gramEnd"/>
      <w:r w:rsidRPr="00C25BBC">
        <w:t xml:space="preserve"> </w:t>
      </w:r>
      <w:proofErr w:type="gramStart"/>
      <w:r w:rsidRPr="00C25BBC">
        <w:t>Salah satu pokok ajarannya soal hal ini bisa ditelusuri melalui Ensiklik Fratelli Tutti.</w:t>
      </w:r>
      <w:proofErr w:type="gramEnd"/>
      <w:r w:rsidRPr="00C25BBC">
        <w:t xml:space="preserve"> </w:t>
      </w:r>
      <w:proofErr w:type="gramStart"/>
      <w:r w:rsidRPr="00C25BBC">
        <w:t>Dalam ensiklik ini, ada harapan besar dari Paus Fransiskus agar nilai-nilai kemanusiaan itu dijunjung.</w:t>
      </w:r>
      <w:proofErr w:type="gramEnd"/>
      <w:r w:rsidRPr="00C25BBC">
        <w:t xml:space="preserve"> </w:t>
      </w:r>
    </w:p>
    <w:p w14:paraId="4D5792F3" w14:textId="77777777" w:rsidR="00C25BBC" w:rsidRPr="00C25BBC" w:rsidRDefault="00C25BBC" w:rsidP="00C25BBC">
      <w:pPr>
        <w:spacing w:line="360" w:lineRule="auto"/>
        <w:ind w:firstLine="720"/>
        <w:jc w:val="both"/>
      </w:pPr>
      <w:r w:rsidRPr="00C25BBC">
        <w:t xml:space="preserve">Bahkan, sedapat mungkin, umat membangun persahabatan dan persaudaraan sosial yang tenggang rasa dengan sesama bahkan jika bisa, ada sikap saling mengisi satu </w:t>
      </w:r>
      <w:proofErr w:type="gramStart"/>
      <w:r w:rsidRPr="00C25BBC">
        <w:t>sama</w:t>
      </w:r>
      <w:proofErr w:type="gramEnd"/>
      <w:r w:rsidRPr="00C25BBC">
        <w:t xml:space="preserve"> lain, yang berbeda.</w:t>
      </w:r>
      <w:r w:rsidRPr="00C25BBC">
        <w:rPr>
          <w:rStyle w:val="FootnoteReference"/>
        </w:rPr>
        <w:footnoteReference w:id="2"/>
      </w:r>
      <w:r w:rsidRPr="00C25BBC">
        <w:t xml:space="preserve"> Ensiklik ini menjadi angin </w:t>
      </w:r>
      <w:proofErr w:type="gramStart"/>
      <w:r w:rsidRPr="00C25BBC">
        <w:t>segar</w:t>
      </w:r>
      <w:proofErr w:type="gramEnd"/>
      <w:r w:rsidRPr="00C25BBC">
        <w:t xml:space="preserve"> bagi upaya agama-agama meminimalisir perbedaan yang ada dan begitu mencolok. </w:t>
      </w:r>
    </w:p>
    <w:p w14:paraId="55B65F1A" w14:textId="77777777" w:rsidR="006B5520" w:rsidRDefault="006B5520" w:rsidP="00C25BBC">
      <w:pPr>
        <w:spacing w:line="360" w:lineRule="auto"/>
        <w:ind w:firstLine="720"/>
        <w:jc w:val="both"/>
        <w:rPr>
          <w:lang w:val="id-ID"/>
        </w:rPr>
      </w:pPr>
    </w:p>
    <w:p w14:paraId="33AD6139" w14:textId="756F9BBC" w:rsidR="00C25BBC" w:rsidRPr="00C25BBC" w:rsidRDefault="00C25BBC" w:rsidP="00C25BBC">
      <w:pPr>
        <w:spacing w:line="360" w:lineRule="auto"/>
        <w:ind w:firstLine="720"/>
        <w:jc w:val="both"/>
      </w:pPr>
      <w:r w:rsidRPr="00C25BBC">
        <w:rPr>
          <w:lang w:val="id-ID"/>
        </w:rPr>
        <w:t xml:space="preserve">Dalam pengamatan penulis sendiri, dengan melihat berbagai informasi yang beredar, baik dalam media cetak dan berita ternyata terlihat bahwa </w:t>
      </w:r>
      <w:r w:rsidRPr="00C25BBC">
        <w:t xml:space="preserve">sentimen antar agama makin meningkat. </w:t>
      </w:r>
      <w:proofErr w:type="gramStart"/>
      <w:r w:rsidRPr="00C25BBC">
        <w:t>Teror dan ujaran kebencian terjadi di sana-sini.</w:t>
      </w:r>
      <w:proofErr w:type="gramEnd"/>
      <w:r w:rsidRPr="00C25BBC">
        <w:t xml:space="preserve"> </w:t>
      </w:r>
      <w:proofErr w:type="gramStart"/>
      <w:r w:rsidRPr="00C25BBC">
        <w:t xml:space="preserve">Harus juga diakui bahwa </w:t>
      </w:r>
      <w:r w:rsidRPr="00C25BBC">
        <w:lastRenderedPageBreak/>
        <w:t>masalah ini terjadi oleh karena kepentingan kelompok agamawan untuk memperlihatkan superioritas agama masing-masing.</w:t>
      </w:r>
      <w:proofErr w:type="gramEnd"/>
      <w:r w:rsidRPr="00C25BBC">
        <w:t xml:space="preserve"> </w:t>
      </w:r>
    </w:p>
    <w:p w14:paraId="1D77A598" w14:textId="5DDD11B4" w:rsidR="00C25BBC" w:rsidRPr="00C25BBC" w:rsidRDefault="00C25BBC" w:rsidP="00C25BBC">
      <w:pPr>
        <w:spacing w:line="360" w:lineRule="auto"/>
        <w:ind w:firstLine="720"/>
        <w:jc w:val="both"/>
      </w:pPr>
      <w:proofErr w:type="gramStart"/>
      <w:r w:rsidRPr="00C25BBC">
        <w:t xml:space="preserve">Sebagai pribadi yang lahir dan besar dalam lingkaran tradisi Gereja Protestan, </w:t>
      </w:r>
      <w:r w:rsidR="006B5520">
        <w:t>kami</w:t>
      </w:r>
      <w:r w:rsidRPr="00C25BBC">
        <w:t xml:space="preserve"> pun melihat bahwa sentimen keagamaan itu tinggi.</w:t>
      </w:r>
      <w:proofErr w:type="gramEnd"/>
      <w:r w:rsidRPr="00C25BBC">
        <w:t xml:space="preserve"> Bahkan, jika boleh jujur, di Nusa Tenggara Timur saling klaim dan serang agama </w:t>
      </w:r>
      <w:proofErr w:type="gramStart"/>
      <w:r w:rsidRPr="00C25BBC">
        <w:t>lain</w:t>
      </w:r>
      <w:proofErr w:type="gramEnd"/>
      <w:r w:rsidRPr="00C25BBC">
        <w:t xml:space="preserve"> kian memperlihatkan tampangnya di media sosial.</w:t>
      </w:r>
      <w:r w:rsidR="006D7B05">
        <w:t xml:space="preserve"> </w:t>
      </w:r>
      <w:proofErr w:type="gramStart"/>
      <w:r w:rsidR="006D7B05">
        <w:t xml:space="preserve">Hal yang </w:t>
      </w:r>
      <w:r w:rsidRPr="00C25BBC">
        <w:t>sangat disayangkan di sini ialah para pemimpin agama yang memelopori gerakan ini dengan alasan apologetis.</w:t>
      </w:r>
      <w:proofErr w:type="gramEnd"/>
      <w:r w:rsidRPr="00C25BBC">
        <w:t xml:space="preserve"> </w:t>
      </w:r>
    </w:p>
    <w:p w14:paraId="1218828D" w14:textId="5853FB00" w:rsidR="00C25BBC" w:rsidRDefault="00C25BBC" w:rsidP="00C25BBC">
      <w:pPr>
        <w:spacing w:line="360" w:lineRule="auto"/>
        <w:ind w:firstLine="720"/>
        <w:jc w:val="both"/>
      </w:pPr>
      <w:proofErr w:type="gramStart"/>
      <w:r w:rsidRPr="00C25BBC">
        <w:t>Perdebatan itu seperti perdebatan tanpa arti.</w:t>
      </w:r>
      <w:proofErr w:type="gramEnd"/>
      <w:r w:rsidRPr="00C25BBC">
        <w:t xml:space="preserve"> </w:t>
      </w:r>
      <w:proofErr w:type="gramStart"/>
      <w:r w:rsidRPr="00C25BBC">
        <w:t>Padahal, ada setumpuk masalah sosial yang harus diselesaikan, misalnya kemiskinan.</w:t>
      </w:r>
      <w:proofErr w:type="gramEnd"/>
      <w:r w:rsidRPr="00C25BBC">
        <w:t xml:space="preserve"> </w:t>
      </w:r>
      <w:proofErr w:type="gramStart"/>
      <w:r w:rsidRPr="00C25BBC">
        <w:t>Di negara-negara Asia kemiskinan masih menjadi momok menakutkan dan menuntut adanya kerja keras mengentaskan masalah ini.</w:t>
      </w:r>
      <w:proofErr w:type="gramEnd"/>
      <w:r w:rsidRPr="00C25BBC">
        <w:t xml:space="preserve"> </w:t>
      </w:r>
      <w:proofErr w:type="gramStart"/>
      <w:r w:rsidRPr="00C25BBC">
        <w:t>Ini masalah umum masyarakat Asia, termasuk Indonesia.</w:t>
      </w:r>
      <w:proofErr w:type="gramEnd"/>
      <w:r w:rsidRPr="00C25BBC">
        <w:t xml:space="preserve"> Dalam kunjungan</w:t>
      </w:r>
      <w:r w:rsidR="006B5520">
        <w:t xml:space="preserve"> </w:t>
      </w:r>
      <w:r w:rsidRPr="00C25BBC">
        <w:rPr>
          <w:lang w:val="id-ID"/>
        </w:rPr>
        <w:t>Paus</w:t>
      </w:r>
      <w:r w:rsidR="006B5520">
        <w:rPr>
          <w:lang w:val="id-ID"/>
        </w:rPr>
        <w:t xml:space="preserve"> </w:t>
      </w:r>
      <w:r w:rsidRPr="00C25BBC">
        <w:rPr>
          <w:lang w:val="id-ID"/>
        </w:rPr>
        <w:t>yang telah terjadi</w:t>
      </w:r>
      <w:r w:rsidRPr="00C25BBC">
        <w:t xml:space="preserve"> pada September 2024, direncanakan ada empat negara yang </w:t>
      </w:r>
      <w:proofErr w:type="gramStart"/>
      <w:r w:rsidRPr="00C25BBC">
        <w:t>akan</w:t>
      </w:r>
      <w:proofErr w:type="gramEnd"/>
      <w:r w:rsidRPr="00C25BBC">
        <w:t xml:space="preserve"> dikunjungi yakni Indonesia, Timor Leste, Papua Nugini dan Singapura. </w:t>
      </w:r>
      <w:proofErr w:type="gramStart"/>
      <w:r w:rsidRPr="00C25BBC">
        <w:t xml:space="preserve">Negara-negara ini adalah negara yang </w:t>
      </w:r>
      <w:r w:rsidRPr="00C25BBC">
        <w:rPr>
          <w:lang w:val="id-ID"/>
        </w:rPr>
        <w:t>tingkat</w:t>
      </w:r>
      <w:r w:rsidRPr="00C25BBC">
        <w:t xml:space="preserve"> pendapatan ekonomi masyarakatnya </w:t>
      </w:r>
      <w:r w:rsidRPr="00C25BBC">
        <w:rPr>
          <w:lang w:val="id-ID"/>
        </w:rPr>
        <w:t>masuk dalam kategori berkembang</w:t>
      </w:r>
      <w:r w:rsidRPr="00C25BBC">
        <w:t>, terkecuali Singapura.</w:t>
      </w:r>
      <w:proofErr w:type="gramEnd"/>
      <w:r w:rsidRPr="00C25BBC">
        <w:t xml:space="preserve"> </w:t>
      </w:r>
      <w:proofErr w:type="gramStart"/>
      <w:r w:rsidRPr="00C25BBC">
        <w:t>Kondisi ini juga yang telah lama diproyeksikan oleh Aloysius Pieris, teolog asal Sri Lanka.</w:t>
      </w:r>
      <w:proofErr w:type="gramEnd"/>
      <w:r w:rsidRPr="00C25BBC">
        <w:t xml:space="preserve"> </w:t>
      </w:r>
    </w:p>
    <w:p w14:paraId="74FB1E63" w14:textId="5411E0E8" w:rsidR="00B40E41" w:rsidRDefault="006B5520" w:rsidP="00B40E41">
      <w:pPr>
        <w:spacing w:line="360" w:lineRule="auto"/>
        <w:ind w:firstLine="720"/>
        <w:jc w:val="both"/>
      </w:pPr>
      <w:proofErr w:type="gramStart"/>
      <w:r>
        <w:t>Berdasarkan penelusuran kami terhadap beberapa literatur, kami melihat bahwa rata-rata pembahasan topik ini masih dilakukan secara terpisah.</w:t>
      </w:r>
      <w:proofErr w:type="gramEnd"/>
      <w:r>
        <w:t xml:space="preserve"> Hal ini misalnya termuat dalam publikasi dari </w:t>
      </w:r>
      <w:r w:rsidRPr="006B5520">
        <w:t>Dominggus Koro</w:t>
      </w:r>
      <w:r>
        <w:t xml:space="preserve">, </w:t>
      </w:r>
      <w:r w:rsidRPr="006B5520">
        <w:t xml:space="preserve">F.X. Marmidi </w:t>
      </w:r>
      <w:r>
        <w:t xml:space="preserve">&amp; </w:t>
      </w:r>
      <w:r w:rsidRPr="006B5520">
        <w:t>Antonius Mo</w:t>
      </w:r>
      <w:r>
        <w:t>a</w:t>
      </w:r>
      <w:r w:rsidR="00B40E41">
        <w:t xml:space="preserve"> berjudul “</w:t>
      </w:r>
      <w:r w:rsidR="00B40E41" w:rsidRPr="00B40E41">
        <w:t>MISI GEREJA DI TENGAH KEBERAGAMAN AGAMA ASIA</w:t>
      </w:r>
      <w:r w:rsidR="00B40E41">
        <w:t>:</w:t>
      </w:r>
      <w:r w:rsidR="00B40E41" w:rsidRPr="00B40E41">
        <w:t xml:space="preserve"> Uraian Teologis dari Pemikiran Aloysius Pieris</w:t>
      </w:r>
      <w:r w:rsidR="00B40E41">
        <w:t>”. Tulisan ini mencoba merumuskan gagasan Pieris yang konkret tentang konteks Asia tetapi lebih dibatasi pada bagaimana gereja bermisi dalam konteks Asia dengan jalan membangun dialog dengan konteks tersebut.</w:t>
      </w:r>
      <w:r w:rsidR="00B40E41">
        <w:rPr>
          <w:rStyle w:val="FootnoteReference"/>
        </w:rPr>
        <w:footnoteReference w:id="3"/>
      </w:r>
    </w:p>
    <w:p w14:paraId="65230FED" w14:textId="727F8410" w:rsidR="00B40E41" w:rsidRDefault="00B40E41" w:rsidP="00B40E41">
      <w:pPr>
        <w:spacing w:line="360" w:lineRule="auto"/>
        <w:ind w:firstLine="720"/>
        <w:jc w:val="both"/>
      </w:pPr>
      <w:r>
        <w:t xml:space="preserve">Publikasi berikutnya dari </w:t>
      </w:r>
      <w:r w:rsidRPr="00B40E41">
        <w:t>Maksimilianus Oswin Lise</w:t>
      </w:r>
      <w:r>
        <w:t>, dkk tentang “</w:t>
      </w:r>
      <w:r w:rsidRPr="00B40E41">
        <w:t>Kedatangan Paus Fransiskus Ke Indonesia: Langkah Penting Dalam Dialog Antar</w:t>
      </w:r>
      <w:r>
        <w:t>-A</w:t>
      </w:r>
      <w:r w:rsidRPr="00B40E41">
        <w:t>gama</w:t>
      </w:r>
      <w:r>
        <w:t xml:space="preserve">”. Publikasi ini menyoroti signifikansi dari kunjungan Paus Fransiskus ke Indonesia, dan sejauh mana kunjungan ini memberi pesan damai untuk kemudian pluralitas agama yang ada di Indonesia tidak dijadikan sebagai alat untuk saling klaim kebenaran, tetapi memanggil agama-agama yang ada untuk berdialog secara aktif guna mencapai keadilan </w:t>
      </w:r>
      <w:r w:rsidR="001E7C03">
        <w:t>sosial dan perdamaian di Indonesia.</w:t>
      </w:r>
      <w:r w:rsidR="001E7C03">
        <w:rPr>
          <w:rStyle w:val="FootnoteReference"/>
        </w:rPr>
        <w:footnoteReference w:id="4"/>
      </w:r>
      <w:r w:rsidR="001E7C03">
        <w:t xml:space="preserve"> </w:t>
      </w:r>
    </w:p>
    <w:p w14:paraId="7CB61E4C" w14:textId="4F3812C7" w:rsidR="006D7B05" w:rsidRDefault="006D7B05" w:rsidP="00B40E41">
      <w:pPr>
        <w:spacing w:line="360" w:lineRule="auto"/>
        <w:ind w:firstLine="720"/>
        <w:jc w:val="both"/>
      </w:pPr>
      <w:r>
        <w:lastRenderedPageBreak/>
        <w:t>Publikasi terakhir adalah tulisan dari Chris Sandi bertajuk “</w:t>
      </w:r>
      <w:r w:rsidRPr="006D7B05">
        <w:t xml:space="preserve">Teosentris atau Kristosentris: Tinjauan Kristologis terhadap </w:t>
      </w:r>
      <w:r w:rsidR="00B1500D">
        <w:t>P</w:t>
      </w:r>
      <w:r w:rsidRPr="006D7B05">
        <w:t xml:space="preserve">andangan </w:t>
      </w:r>
      <w:r w:rsidR="00B1500D">
        <w:t>P</w:t>
      </w:r>
      <w:r w:rsidRPr="006D7B05">
        <w:t>luralitas Aloysius Pieris, Raimon Panikkar, Jacques Dupuis</w:t>
      </w:r>
      <w:r>
        <w:t>”</w:t>
      </w:r>
      <w:r w:rsidR="00B1500D">
        <w:t xml:space="preserve">. </w:t>
      </w:r>
      <w:proofErr w:type="gramStart"/>
      <w:r w:rsidR="00B1500D">
        <w:t>Tulisan ini memberi penegasan pada dialog aktif dari tiga teolog besar yang berkelindan dalam studi dogmatika dan isu pluralitas agama.</w:t>
      </w:r>
      <w:proofErr w:type="gramEnd"/>
      <w:r w:rsidR="00B1500D">
        <w:t xml:space="preserve"> Publikasi ini juga dimaksudkan untuk memperlihatkan sejauh mana bahasa dogmatika tentang Allah dan Kristus juga memberi warna bagi ragam isu di Asia, seperti kemiskinan, dehumanisasi dan pluralitas agama.</w:t>
      </w:r>
      <w:r w:rsidR="00B1500D">
        <w:rPr>
          <w:rStyle w:val="FootnoteReference"/>
        </w:rPr>
        <w:footnoteReference w:id="5"/>
      </w:r>
    </w:p>
    <w:p w14:paraId="5C921368" w14:textId="08E69DFC" w:rsidR="00B1500D" w:rsidRDefault="00B1500D" w:rsidP="00B40E41">
      <w:pPr>
        <w:spacing w:line="360" w:lineRule="auto"/>
        <w:ind w:firstLine="720"/>
        <w:jc w:val="both"/>
      </w:pPr>
      <w:r>
        <w:t xml:space="preserve">Ketiga publikasi ini masih memberikan gagasan-gagasan umum tentang kedua tokoh yang </w:t>
      </w:r>
      <w:proofErr w:type="gramStart"/>
      <w:r>
        <w:t>akan</w:t>
      </w:r>
      <w:proofErr w:type="gramEnd"/>
      <w:r>
        <w:t xml:space="preserve"> digarap pemikirannya dalam naskah ini, tetapi masih terpisah. Sebaliknya, kunjungan Paus Fransiskus ke Asia, dengan mengusung </w:t>
      </w:r>
      <w:r w:rsidRPr="00B1500D">
        <w:t>spirit Iman, Persaudaraan, dan Bela Rasa (</w:t>
      </w:r>
      <w:r w:rsidRPr="00B1500D">
        <w:rPr>
          <w:i/>
          <w:iCs/>
        </w:rPr>
        <w:t>Faith, Fraternity, Compassion</w:t>
      </w:r>
      <w:r w:rsidRPr="00B1500D">
        <w:t>)</w:t>
      </w:r>
      <w:r>
        <w:t xml:space="preserve"> adalah sebuah kunjungan yang dibungkus dalam tajuk kemanusiaan. Kunjungan ini kemudian bagi kami membuka horizon </w:t>
      </w:r>
      <w:proofErr w:type="gramStart"/>
      <w:r>
        <w:t>lain</w:t>
      </w:r>
      <w:proofErr w:type="gramEnd"/>
      <w:r>
        <w:t xml:space="preserve"> untuk memahaminya dalam kerangka pemikiran teolog Asia yakni Aloysius Pieris yang memang sudah cukup lama menggumuli isu-isu kemanusiaan di Asia. </w:t>
      </w:r>
    </w:p>
    <w:p w14:paraId="0D2DC444" w14:textId="4F9BE96E" w:rsidR="00985F78" w:rsidRDefault="00985F78" w:rsidP="00B40E41">
      <w:pPr>
        <w:spacing w:line="360" w:lineRule="auto"/>
        <w:ind w:firstLine="720"/>
        <w:jc w:val="both"/>
      </w:pPr>
      <w:r>
        <w:t xml:space="preserve">Kunjungan ini bukan lagi sebuah bentuk membangun jaringan diplomasi tetapi mengirimkan misi kemanusiaan, dimana masyarakat Asia yang sementara dilingkupi oleh masalah-masalah kemanusiaan, seperti kemiskinan dan pluralitas agama, yang dalam hal tertentu mendatangkan penindasan, harus dibaca dan dimaknai ulang sebagai cara orang Asia terlibat dan mau mencari solusi atas kompleksitas konteks yang ada di dalamnya. </w:t>
      </w:r>
      <w:proofErr w:type="gramStart"/>
      <w:r>
        <w:t>Berangkat dari perhatian ini, maka komparasi gagasan kedua tokoh, bagi kami menjadi hal yang relevan.</w:t>
      </w:r>
      <w:proofErr w:type="gramEnd"/>
      <w:r>
        <w:t xml:space="preserve"> </w:t>
      </w:r>
    </w:p>
    <w:commentRangeEnd w:id="3"/>
    <w:p w14:paraId="43369844" w14:textId="77777777" w:rsidR="00985F78" w:rsidRPr="00E1349D" w:rsidRDefault="00DE3889" w:rsidP="00B40E41">
      <w:pPr>
        <w:spacing w:line="360" w:lineRule="auto"/>
        <w:ind w:firstLine="720"/>
        <w:jc w:val="both"/>
        <w:rPr>
          <w:sz w:val="4"/>
          <w:szCs w:val="4"/>
        </w:rPr>
      </w:pPr>
      <w:r>
        <w:rPr>
          <w:rStyle w:val="CommentReference"/>
        </w:rPr>
        <w:commentReference w:id="3"/>
      </w:r>
    </w:p>
    <w:p w14:paraId="515515E4" w14:textId="65379741" w:rsidR="00C25BBC" w:rsidRPr="00C25BBC" w:rsidRDefault="00E1349D" w:rsidP="00C25BBC">
      <w:pPr>
        <w:spacing w:line="360" w:lineRule="auto"/>
        <w:jc w:val="both"/>
        <w:outlineLvl w:val="0"/>
        <w:rPr>
          <w:b/>
          <w:lang w:val="id-ID"/>
        </w:rPr>
      </w:pPr>
      <w:commentRangeStart w:id="4"/>
      <w:r>
        <w:rPr>
          <w:b/>
          <w:lang w:val="id-ID"/>
        </w:rPr>
        <w:t>METODE</w:t>
      </w:r>
    </w:p>
    <w:p w14:paraId="4E6BF3EB" w14:textId="626FF809" w:rsidR="00C25BBC" w:rsidRDefault="00C25BBC" w:rsidP="00F16633">
      <w:pPr>
        <w:spacing w:line="360" w:lineRule="auto"/>
        <w:ind w:firstLine="720"/>
        <w:jc w:val="both"/>
        <w:rPr>
          <w:lang w:val="id-ID"/>
        </w:rPr>
      </w:pPr>
      <w:proofErr w:type="gramStart"/>
      <w:r w:rsidRPr="00C25BBC">
        <w:t>Adapun metode yang dipakai dalam artikel ini ialah metode studi pustaka</w:t>
      </w:r>
      <w:r w:rsidR="003A4997">
        <w:t xml:space="preserve"> dan juga komparasi</w:t>
      </w:r>
      <w:r w:rsidRPr="00C25BBC">
        <w:t>.</w:t>
      </w:r>
      <w:proofErr w:type="gramEnd"/>
      <w:r w:rsidR="003A4997">
        <w:t xml:space="preserve"> </w:t>
      </w:r>
      <w:proofErr w:type="gramStart"/>
      <w:r w:rsidR="003A4997">
        <w:t>Metode studi pustaka bisa dipahami sebagai sebuah upaya membangun suatu naskah tulisan dengan landasan teori yang relevan dan dapat menjawab tujuan penulisan naskah dimaksud.</w:t>
      </w:r>
      <w:proofErr w:type="gramEnd"/>
      <w:r w:rsidR="00F80613">
        <w:rPr>
          <w:rStyle w:val="FootnoteReference"/>
        </w:rPr>
        <w:footnoteReference w:id="6"/>
      </w:r>
      <w:r w:rsidRPr="00C25BBC">
        <w:t xml:space="preserve"> </w:t>
      </w:r>
      <w:r w:rsidR="00F80613">
        <w:t xml:space="preserve">Sebaliknya, pendekatan komparasi adalah upaya mempertemukan dua variabel yang berbeda atau </w:t>
      </w:r>
      <w:proofErr w:type="gramStart"/>
      <w:r w:rsidR="00F80613">
        <w:t>sama</w:t>
      </w:r>
      <w:proofErr w:type="gramEnd"/>
      <w:r w:rsidR="00F80613">
        <w:t>, dibaca secara dialogis untuk mendapatkan maksud dibalik kajian yang ada.</w:t>
      </w:r>
      <w:r w:rsidR="00F80613">
        <w:rPr>
          <w:rStyle w:val="FootnoteReference"/>
        </w:rPr>
        <w:footnoteReference w:id="7"/>
      </w:r>
      <w:r w:rsidR="00F80613">
        <w:t xml:space="preserve"> Dua variabel dimaksud adalah gagasan Paus Fransiskus yang tertuang dalam Ensiklik </w:t>
      </w:r>
      <w:r w:rsidR="00F80613">
        <w:rPr>
          <w:i/>
          <w:iCs/>
        </w:rPr>
        <w:t xml:space="preserve">Fratelli </w:t>
      </w:r>
      <w:proofErr w:type="gramStart"/>
      <w:r w:rsidR="00F80613">
        <w:rPr>
          <w:i/>
          <w:iCs/>
        </w:rPr>
        <w:t xml:space="preserve">Tutti </w:t>
      </w:r>
      <w:r w:rsidRPr="00C25BBC">
        <w:t xml:space="preserve"> </w:t>
      </w:r>
      <w:r w:rsidR="00F80613">
        <w:t>dan</w:t>
      </w:r>
      <w:proofErr w:type="gramEnd"/>
      <w:r w:rsidR="00F80613">
        <w:t xml:space="preserve"> tema kunjungannya ke Asia serta gagasan Pieris perihal konteks Asia yang kompleks. </w:t>
      </w:r>
      <w:r w:rsidR="00F80613">
        <w:rPr>
          <w:lang w:val="id-ID"/>
        </w:rPr>
        <w:t xml:space="preserve">Agar metode ini menjadi relevan, maka runut penggunannanya dimulai dari mengumpulkan literatur terkait topik yang dibahas, </w:t>
      </w:r>
      <w:r w:rsidR="00F80613">
        <w:rPr>
          <w:lang w:val="id-ID"/>
        </w:rPr>
        <w:lastRenderedPageBreak/>
        <w:t xml:space="preserve">kemudian dieksplorasi tiap gagasan dalam literatur yang didapat, setelah itu </w:t>
      </w:r>
      <w:r w:rsidR="00E1349D">
        <w:rPr>
          <w:lang w:val="id-ID"/>
        </w:rPr>
        <w:t>dikomparasikan untuk melihat kekuatan dari gagasan-gagasan tokoh yang dikaji pemikirannya dalam tulisan ini.</w:t>
      </w:r>
    </w:p>
    <w:commentRangeEnd w:id="4"/>
    <w:p w14:paraId="679D6EA3" w14:textId="77777777" w:rsidR="003A4997" w:rsidRPr="00E1349D" w:rsidRDefault="00DE3889" w:rsidP="00F16633">
      <w:pPr>
        <w:spacing w:line="360" w:lineRule="auto"/>
        <w:ind w:firstLine="720"/>
        <w:jc w:val="both"/>
        <w:rPr>
          <w:sz w:val="2"/>
          <w:szCs w:val="2"/>
          <w:lang w:val="id-ID"/>
        </w:rPr>
      </w:pPr>
      <w:r>
        <w:rPr>
          <w:rStyle w:val="CommentReference"/>
        </w:rPr>
        <w:commentReference w:id="4"/>
      </w:r>
    </w:p>
    <w:p w14:paraId="33E01742" w14:textId="63E15505" w:rsidR="00C25BBC" w:rsidRPr="00F16633" w:rsidRDefault="00C25BBC" w:rsidP="00F16633">
      <w:pPr>
        <w:spacing w:line="360" w:lineRule="auto"/>
        <w:rPr>
          <w:lang w:val="id-ID"/>
        </w:rPr>
      </w:pPr>
      <w:commentRangeStart w:id="5"/>
      <w:r w:rsidRPr="00C25BBC">
        <w:rPr>
          <w:b/>
        </w:rPr>
        <w:t>HASIL DAN PEMBAHASAN</w:t>
      </w:r>
      <w:commentRangeEnd w:id="5"/>
      <w:r w:rsidR="00DE3889">
        <w:rPr>
          <w:rStyle w:val="CommentReference"/>
        </w:rPr>
        <w:commentReference w:id="5"/>
      </w:r>
    </w:p>
    <w:p w14:paraId="36E91BBD" w14:textId="77777777" w:rsidR="00C25BBC" w:rsidRPr="00C25BBC" w:rsidRDefault="00C25BBC" w:rsidP="00C25BBC">
      <w:pPr>
        <w:spacing w:after="160" w:line="360" w:lineRule="auto"/>
        <w:jc w:val="both"/>
        <w:rPr>
          <w:b/>
          <w:i/>
        </w:rPr>
      </w:pPr>
      <w:r w:rsidRPr="00C25BBC">
        <w:rPr>
          <w:b/>
        </w:rPr>
        <w:t xml:space="preserve">Paus Fransiskus dan Dokumen </w:t>
      </w:r>
      <w:r w:rsidRPr="00C25BBC">
        <w:rPr>
          <w:b/>
          <w:i/>
        </w:rPr>
        <w:t>Fratelli Tutti</w:t>
      </w:r>
    </w:p>
    <w:p w14:paraId="27D9F68E" w14:textId="167623E3" w:rsidR="00C25BBC" w:rsidRPr="00C25BBC" w:rsidRDefault="00C25BBC" w:rsidP="00C25BBC">
      <w:pPr>
        <w:spacing w:line="360" w:lineRule="auto"/>
        <w:ind w:firstLine="720"/>
        <w:jc w:val="both"/>
      </w:pPr>
      <w:proofErr w:type="gramStart"/>
      <w:r w:rsidRPr="00C25BBC">
        <w:t>Ajaran Gereja atau Ensiklik Paus Fransiskus yang dikeluarkan pada tahun Oktober 2020 menarik untuk kita cermati.</w:t>
      </w:r>
      <w:proofErr w:type="gramEnd"/>
      <w:r w:rsidRPr="00C25BBC">
        <w:t xml:space="preserve"> </w:t>
      </w:r>
      <w:proofErr w:type="gramStart"/>
      <w:r w:rsidRPr="00C25BBC">
        <w:t>Ensiklik ini beranak judul Persaudaraan dan Persahabatan Sosial.</w:t>
      </w:r>
      <w:proofErr w:type="gramEnd"/>
      <w:r w:rsidRPr="00C25BBC">
        <w:t xml:space="preserve"> </w:t>
      </w:r>
      <w:proofErr w:type="gramStart"/>
      <w:r w:rsidR="00F45840">
        <w:t>D</w:t>
      </w:r>
      <w:r w:rsidRPr="00C25BBC">
        <w:t>okumen atau ensiklik ini</w:t>
      </w:r>
      <w:r w:rsidR="00F45840">
        <w:t xml:space="preserve"> memuat </w:t>
      </w:r>
      <w:r w:rsidRPr="00C25BBC">
        <w:t xml:space="preserve">beberapa tema besar </w:t>
      </w:r>
      <w:r w:rsidR="00F45840">
        <w:t xml:space="preserve">yang dapat </w:t>
      </w:r>
      <w:r w:rsidRPr="00C25BBC">
        <w:t>diajarkan dan dijabarkan dengan harapan menjadi instrumen bagi pelayanan gereja Katolik di bidang-bidang yang berkaitan dengan isi ensiklik ini.</w:t>
      </w:r>
      <w:proofErr w:type="gramEnd"/>
      <w:r w:rsidRPr="00C25BBC">
        <w:t xml:space="preserve"> </w:t>
      </w:r>
    </w:p>
    <w:p w14:paraId="6FD477B4" w14:textId="5CE89A4B" w:rsidR="00C25BBC" w:rsidRPr="00C25BBC" w:rsidRDefault="001E7C03" w:rsidP="00C25BBC">
      <w:pPr>
        <w:spacing w:line="360" w:lineRule="auto"/>
        <w:ind w:firstLine="720"/>
        <w:jc w:val="both"/>
      </w:pPr>
      <w:r>
        <w:t>E</w:t>
      </w:r>
      <w:r w:rsidR="00C25BBC" w:rsidRPr="00C25BBC">
        <w:t xml:space="preserve">nsiklik </w:t>
      </w:r>
      <w:r>
        <w:t>ini</w:t>
      </w:r>
      <w:r w:rsidR="00C25BBC" w:rsidRPr="00C25BBC">
        <w:t xml:space="preserve"> ketika diterjemahkan ke dalam </w:t>
      </w:r>
      <w:proofErr w:type="gramStart"/>
      <w:r w:rsidR="00C25BBC" w:rsidRPr="00C25BBC">
        <w:t>bahasa</w:t>
      </w:r>
      <w:proofErr w:type="gramEnd"/>
      <w:r w:rsidR="00C25BBC" w:rsidRPr="00C25BBC">
        <w:t xml:space="preserve"> Indonesia setidaknya terdapat 8 bab bahasan. </w:t>
      </w:r>
      <w:proofErr w:type="gramStart"/>
      <w:r w:rsidR="00C25BBC" w:rsidRPr="00C25BBC">
        <w:t>Hanya saja, dalam tulisan ini penulis cukup menyorot dua isu sesuai tema yang diusung dalam tulisan ini yakni kemiskinan dan religiositas.</w:t>
      </w:r>
      <w:proofErr w:type="gramEnd"/>
      <w:r w:rsidR="00C25BBC" w:rsidRPr="00C25BBC">
        <w:t xml:space="preserve"> </w:t>
      </w:r>
      <w:proofErr w:type="gramStart"/>
      <w:r w:rsidR="00C25BBC" w:rsidRPr="00C25BBC">
        <w:t xml:space="preserve">Kemiskinan bagi Paus Fransiskus sebagaimana yang tertuang dalam Ensiklik </w:t>
      </w:r>
      <w:r w:rsidR="00C25BBC" w:rsidRPr="00C25BBC">
        <w:rPr>
          <w:i/>
        </w:rPr>
        <w:t>Fratelli Tutti</w:t>
      </w:r>
      <w:r w:rsidR="00C25BBC" w:rsidRPr="00C25BBC">
        <w:t xml:space="preserve"> itu merupakan masalah struktural yang dimulai dari pengurangan upah kerja.</w:t>
      </w:r>
      <w:proofErr w:type="gramEnd"/>
      <w:r w:rsidR="00C25BBC" w:rsidRPr="00C25BBC">
        <w:rPr>
          <w:rStyle w:val="FootnoteReference"/>
        </w:rPr>
        <w:footnoteReference w:id="8"/>
      </w:r>
    </w:p>
    <w:p w14:paraId="45013797" w14:textId="77777777" w:rsidR="00C25BBC" w:rsidRPr="00C25BBC" w:rsidRDefault="00C25BBC" w:rsidP="00C25BBC">
      <w:pPr>
        <w:spacing w:line="360" w:lineRule="auto"/>
        <w:ind w:firstLine="720"/>
        <w:jc w:val="both"/>
      </w:pPr>
      <w:proofErr w:type="gramStart"/>
      <w:r w:rsidRPr="00C25BBC">
        <w:t>Padahal dalam hemat Paus Fransiskus, pada masyarakat yang kehidupan ekonominya telah maju, ada penghargaan yang tinggi terhadap profesi atau pekerjaan.</w:t>
      </w:r>
      <w:proofErr w:type="gramEnd"/>
      <w:r w:rsidRPr="00C25BBC">
        <w:t xml:space="preserve"> </w:t>
      </w:r>
      <w:proofErr w:type="gramStart"/>
      <w:r w:rsidRPr="00C25BBC">
        <w:t>Pekerjaan adalah bagian integral dari kehidupan sosial.</w:t>
      </w:r>
      <w:proofErr w:type="gramEnd"/>
      <w:r w:rsidRPr="00C25BBC">
        <w:t xml:space="preserve"> Mereka melihat bahwa pekerjaan itu tak sebatas usaha untuk mencari nafkah, tetapi juga bagian dari suatu upaya pengembangan diri, membangun kualitas hubungan yang sehat, sarana mengekspresikan diri, saling berbagi berkat, memperlihatkan rasa empati di dalam membangun peradaban.</w:t>
      </w:r>
      <w:r w:rsidRPr="00C25BBC">
        <w:rPr>
          <w:rStyle w:val="FootnoteReference"/>
        </w:rPr>
        <w:footnoteReference w:id="9"/>
      </w:r>
      <w:r w:rsidRPr="00C25BBC">
        <w:t xml:space="preserve"> Bagi Paus Fransiskus, faktor ini justru kian menciptakan ruang bagi meningkatnya angka pengangguran. </w:t>
      </w:r>
      <w:proofErr w:type="gramStart"/>
      <w:r w:rsidRPr="00C25BBC">
        <w:t>Bahkan, lebih mendetail, Paus Fransiskus justru melihat bahwa kemiskinan juga bisa muncul dengan wajah yang baru yakni tidak tersedianya akses listrik di suatu wilayah.</w:t>
      </w:r>
      <w:proofErr w:type="gramEnd"/>
      <w:r w:rsidRPr="00C25BBC">
        <w:rPr>
          <w:rStyle w:val="FootnoteReference"/>
        </w:rPr>
        <w:footnoteReference w:id="10"/>
      </w:r>
    </w:p>
    <w:p w14:paraId="5ABE77CB" w14:textId="77777777" w:rsidR="00C25BBC" w:rsidRPr="00C25BBC" w:rsidRDefault="00C25BBC" w:rsidP="00C25BBC">
      <w:pPr>
        <w:spacing w:line="360" w:lineRule="auto"/>
        <w:ind w:firstLine="720"/>
        <w:jc w:val="both"/>
      </w:pPr>
      <w:proofErr w:type="gramStart"/>
      <w:r w:rsidRPr="00C25BBC">
        <w:t>Sedangkan untuk religiositas, Paus Fransiskus memperlihatkan tantangannya tersendiri yang tak kalah penting dengan isu pertama.</w:t>
      </w:r>
      <w:proofErr w:type="gramEnd"/>
      <w:r w:rsidRPr="00C25BBC">
        <w:t xml:space="preserve"> Dalam ensiklik dimaksud, Paus Fransiskus, sebagaimana yang dipahami Edison Tinambunan melihat bahwa perbincangan </w:t>
      </w:r>
      <w:r w:rsidRPr="00C25BBC">
        <w:lastRenderedPageBreak/>
        <w:t>tentang religiositas sebenarnya merupakan sapaan hangat, penuh persahabatan, persaudaraan terhadap umat beragama lain.</w:t>
      </w:r>
      <w:r w:rsidRPr="00C25BBC">
        <w:rPr>
          <w:rStyle w:val="FootnoteReference"/>
        </w:rPr>
        <w:footnoteReference w:id="11"/>
      </w:r>
    </w:p>
    <w:p w14:paraId="0BC4F493" w14:textId="7C8B4FE7" w:rsidR="00C25BBC" w:rsidRDefault="00C25BBC" w:rsidP="00E1349D">
      <w:pPr>
        <w:spacing w:line="360" w:lineRule="auto"/>
        <w:ind w:firstLine="720"/>
        <w:jc w:val="both"/>
      </w:pPr>
      <w:proofErr w:type="gramStart"/>
      <w:r w:rsidRPr="00C25BBC">
        <w:t>Alasan mendasar dibalik ajaran Paus Fransiskus mengenai agama dan persahabatan-persaudaraan karena agama kerap dipakai sebagai alat memuaskan kepentingan diri.</w:t>
      </w:r>
      <w:proofErr w:type="gramEnd"/>
      <w:r w:rsidRPr="00C25BBC">
        <w:t xml:space="preserve"> Akibatnya muncul sikap teror, diskriminasi, pembantaian terhadap sesama beragama lain tanpa berperikemanusiaan. </w:t>
      </w:r>
      <w:proofErr w:type="gramStart"/>
      <w:r w:rsidRPr="00C25BBC">
        <w:t>Paus Fransiskus melihat bahwa hal ini terjadi sebagai akumulasi dari kekeliruan para penganut agama atau segelintir kelompok memahami teks-teks dalam kitab suci agama mereka.</w:t>
      </w:r>
      <w:proofErr w:type="gramEnd"/>
      <w:r w:rsidRPr="00C25BBC">
        <w:t xml:space="preserve"> </w:t>
      </w:r>
      <w:proofErr w:type="gramStart"/>
      <w:r w:rsidRPr="00C25BBC">
        <w:t>Tindakan terorisme ini sesungguhnya berimplikasi luas, seperti memicu adanya kelaparan, kemiskinan, meningginya spirit egosentris dan yang serupa dengan hal-hal ini.</w:t>
      </w:r>
      <w:proofErr w:type="gramEnd"/>
      <w:r w:rsidRPr="00C25BBC">
        <w:rPr>
          <w:rStyle w:val="FootnoteReference"/>
        </w:rPr>
        <w:footnoteReference w:id="12"/>
      </w:r>
    </w:p>
    <w:p w14:paraId="1D24AB03" w14:textId="77777777" w:rsidR="00E1349D" w:rsidRPr="00E1349D" w:rsidRDefault="00E1349D" w:rsidP="00E1349D">
      <w:pPr>
        <w:spacing w:line="360" w:lineRule="auto"/>
        <w:ind w:firstLine="720"/>
        <w:jc w:val="both"/>
        <w:rPr>
          <w:sz w:val="6"/>
          <w:szCs w:val="6"/>
        </w:rPr>
      </w:pPr>
    </w:p>
    <w:p w14:paraId="347DED79" w14:textId="77777777" w:rsidR="00E1349D" w:rsidRDefault="00C25BBC" w:rsidP="00E1349D">
      <w:pPr>
        <w:spacing w:after="160" w:line="360" w:lineRule="auto"/>
        <w:jc w:val="both"/>
        <w:rPr>
          <w:b/>
        </w:rPr>
      </w:pPr>
      <w:r w:rsidRPr="00C25BBC">
        <w:rPr>
          <w:b/>
        </w:rPr>
        <w:t>Aloysius Pieris dan Pergumulannya bagi Kehidupan Masyarakat Asia</w:t>
      </w:r>
    </w:p>
    <w:p w14:paraId="50049159" w14:textId="67514982" w:rsidR="00C25BBC" w:rsidRPr="00E1349D" w:rsidRDefault="00C25BBC" w:rsidP="00E1349D">
      <w:pPr>
        <w:spacing w:after="160" w:line="360" w:lineRule="auto"/>
        <w:jc w:val="both"/>
        <w:rPr>
          <w:b/>
        </w:rPr>
      </w:pPr>
      <w:r w:rsidRPr="00C25BBC">
        <w:t xml:space="preserve">Bagi Pieris, masyarakat Asia, memiliki dua ciri khas yang bersatu-padu dan saling memengaruhi. </w:t>
      </w:r>
      <w:proofErr w:type="gramStart"/>
      <w:r w:rsidRPr="00C25BBC">
        <w:t>Kemiskinan dan religiositas</w:t>
      </w:r>
      <w:r w:rsidR="006B5520">
        <w:t xml:space="preserve"> atau pluralitas agama</w:t>
      </w:r>
      <w:r w:rsidRPr="00C25BBC">
        <w:t xml:space="preserve"> merupakan cerminan khas masyarakat Asia.</w:t>
      </w:r>
      <w:proofErr w:type="gramEnd"/>
      <w:r w:rsidRPr="00C25BBC">
        <w:rPr>
          <w:rStyle w:val="FootnoteReference"/>
        </w:rPr>
        <w:footnoteReference w:id="13"/>
      </w:r>
      <w:r w:rsidRPr="00C25BBC">
        <w:t xml:space="preserve"> </w:t>
      </w:r>
      <w:proofErr w:type="gramStart"/>
      <w:r w:rsidRPr="00C25BBC">
        <w:t>Pieris menganggap bahwa kemiskinan terjadi karena penindasan struktural.</w:t>
      </w:r>
      <w:proofErr w:type="gramEnd"/>
      <w:r w:rsidRPr="00C25BBC">
        <w:t xml:space="preserve"> Model penindasan ini berakibat pada kurangnya masyarakat Asia di dalam mendapatkan </w:t>
      </w:r>
      <w:proofErr w:type="gramStart"/>
      <w:r w:rsidRPr="00C25BBC">
        <w:t>ruang  untuk</w:t>
      </w:r>
      <w:proofErr w:type="gramEnd"/>
      <w:r w:rsidRPr="00C25BBC">
        <w:t xml:space="preserve"> ia mengembangkan seluruh potensi atau talenta dalam diri. </w:t>
      </w:r>
      <w:proofErr w:type="gramStart"/>
      <w:r w:rsidRPr="00C25BBC">
        <w:t>Bukan hanya di sektor ekonomi masalah ini muncul tetapi juga di sektor sosial-politik.</w:t>
      </w:r>
      <w:proofErr w:type="gramEnd"/>
      <w:r w:rsidRPr="00C25BBC">
        <w:rPr>
          <w:rStyle w:val="FootnoteReference"/>
        </w:rPr>
        <w:footnoteReference w:id="14"/>
      </w:r>
    </w:p>
    <w:p w14:paraId="5A48F42C" w14:textId="77777777" w:rsidR="00C25BBC" w:rsidRPr="00C25BBC" w:rsidRDefault="00C25BBC" w:rsidP="00C25BBC">
      <w:pPr>
        <w:spacing w:line="360" w:lineRule="auto"/>
        <w:ind w:firstLine="720"/>
        <w:jc w:val="both"/>
      </w:pPr>
      <w:proofErr w:type="gramStart"/>
      <w:r w:rsidRPr="00C25BBC">
        <w:t>Di samping mengamati konteks Asia, Pieris juga kemudian menggali makna Injil tentang kemiskinan.</w:t>
      </w:r>
      <w:proofErr w:type="gramEnd"/>
      <w:r w:rsidRPr="00C25BBC">
        <w:t xml:space="preserve"> </w:t>
      </w:r>
      <w:proofErr w:type="gramStart"/>
      <w:r w:rsidRPr="00C25BBC">
        <w:t>Ia kemudian membagi kemiskinan ke dalam tiga tipe sebagaimana yang dikutip oleh Viktorahadi, dkk.</w:t>
      </w:r>
      <w:proofErr w:type="gramEnd"/>
      <w:r w:rsidRPr="00C25BBC">
        <w:t xml:space="preserve"> </w:t>
      </w:r>
      <w:proofErr w:type="gramStart"/>
      <w:r w:rsidRPr="00C25BBC">
        <w:t>Ketiga tipe kaum miskin itu adalah, pertama, kaum miskin itu adalah mereka yang selama ini dimarginalkan dengan berbagai alasan yang ada.</w:t>
      </w:r>
      <w:proofErr w:type="gramEnd"/>
      <w:r w:rsidRPr="00C25BBC">
        <w:t xml:space="preserve"> </w:t>
      </w:r>
      <w:proofErr w:type="gramStart"/>
      <w:r w:rsidRPr="00C25BBC">
        <w:t>Misalnya, mereka yang didera sakit.</w:t>
      </w:r>
      <w:proofErr w:type="gramEnd"/>
      <w:r w:rsidRPr="00C25BBC">
        <w:t xml:space="preserve"> </w:t>
      </w:r>
      <w:proofErr w:type="gramStart"/>
      <w:r w:rsidRPr="00C25BBC">
        <w:t>Kedua, yang masuk kategori kaum miskin yakni mereka yang hidupnya sangat bergantung pada kehadiran orang lain, seperti janda dan anak yatim.</w:t>
      </w:r>
      <w:proofErr w:type="gramEnd"/>
      <w:r w:rsidRPr="00C25BBC">
        <w:t xml:space="preserve"> </w:t>
      </w:r>
      <w:proofErr w:type="gramStart"/>
      <w:r w:rsidRPr="00C25BBC">
        <w:t>Kelompok ketiga yakni mereka yang mengalami keterbatasan fisik atau kaum disabilitas.</w:t>
      </w:r>
      <w:proofErr w:type="gramEnd"/>
      <w:r w:rsidRPr="00C25BBC">
        <w:rPr>
          <w:rStyle w:val="FootnoteReference"/>
        </w:rPr>
        <w:footnoteReference w:id="15"/>
      </w:r>
    </w:p>
    <w:p w14:paraId="3BCC2AF4" w14:textId="77777777" w:rsidR="00C25BBC" w:rsidRPr="00C25BBC" w:rsidRDefault="00C25BBC" w:rsidP="00C25BBC">
      <w:pPr>
        <w:spacing w:line="360" w:lineRule="auto"/>
        <w:ind w:firstLine="720"/>
        <w:jc w:val="both"/>
      </w:pPr>
      <w:r w:rsidRPr="00C25BBC">
        <w:t xml:space="preserve">Kemiskinan di Asia, di samping disebabkan oleh adanya struktur sosial yang menindas, Pieris juga melihat bahwa ada juga penyebab kemiskinan lain yakni adanya </w:t>
      </w:r>
      <w:r w:rsidRPr="00C25BBC">
        <w:lastRenderedPageBreak/>
        <w:t xml:space="preserve">penyelundupan maksud religius. </w:t>
      </w:r>
      <w:proofErr w:type="gramStart"/>
      <w:r w:rsidRPr="00C25BBC">
        <w:t>Masyarakat seperti diajarkan untuk tabah menerima kemiskinan sebagai takdir hidup yang telah Tuhan rancangkan atas kehidupan setiap orang.</w:t>
      </w:r>
      <w:proofErr w:type="gramEnd"/>
      <w:r w:rsidRPr="00C25BBC">
        <w:t xml:space="preserve"> </w:t>
      </w:r>
      <w:proofErr w:type="gramStart"/>
      <w:r w:rsidRPr="00C25BBC">
        <w:t>Sikap ini kemudian membawa orang miskin pada kehilangan harapan.</w:t>
      </w:r>
      <w:proofErr w:type="gramEnd"/>
      <w:r w:rsidRPr="00C25BBC">
        <w:rPr>
          <w:rStyle w:val="FootnoteReference"/>
        </w:rPr>
        <w:footnoteReference w:id="16"/>
      </w:r>
    </w:p>
    <w:p w14:paraId="2298ACDB" w14:textId="69358FFA" w:rsidR="00C25BBC" w:rsidRPr="00C25BBC" w:rsidRDefault="00C25BBC" w:rsidP="00C25BBC">
      <w:pPr>
        <w:spacing w:line="360" w:lineRule="auto"/>
        <w:ind w:firstLine="720"/>
        <w:jc w:val="both"/>
      </w:pPr>
      <w:proofErr w:type="gramStart"/>
      <w:r w:rsidRPr="00C25BBC">
        <w:t>Selain isu kemiskinan, Pieris juga membahas tentang religiositas yang majemuk di kalangan masyarakat Asia.</w:t>
      </w:r>
      <w:proofErr w:type="gramEnd"/>
      <w:r w:rsidRPr="00C25BBC">
        <w:t xml:space="preserve"> Menurut Pieris sebagaimana yang diterangkan oleh Emanuel Gerit Singgih, setidaknya di wilayah Asia ditemukan a</w:t>
      </w:r>
      <w:r w:rsidR="00E1349D">
        <w:t>danya</w:t>
      </w:r>
      <w:r w:rsidRPr="00C25BBC">
        <w:t xml:space="preserve"> dua model agama. </w:t>
      </w:r>
      <w:proofErr w:type="gramStart"/>
      <w:r w:rsidRPr="00C25BBC">
        <w:t>Model yang pertama itu disebut dengan agama kosmik.</w:t>
      </w:r>
      <w:proofErr w:type="gramEnd"/>
      <w:r w:rsidRPr="00C25BBC">
        <w:t xml:space="preserve"> Dalam model atau jenis agama ini, </w:t>
      </w:r>
      <w:proofErr w:type="gramStart"/>
      <w:r w:rsidRPr="00C25BBC">
        <w:t>ia</w:t>
      </w:r>
      <w:proofErr w:type="gramEnd"/>
      <w:r w:rsidRPr="00C25BBC">
        <w:t xml:space="preserve"> merangkum ragam budaya, suku serta marga, yang di dalamnya ada penyembahan kepada kekuatan-kekuatan alam yang kerap kita sebut sebagai kepercayaan animisme dan dinamisme. </w:t>
      </w:r>
      <w:proofErr w:type="gramStart"/>
      <w:r w:rsidRPr="00C25BBC">
        <w:t>Model agama kedua disebut dengan agama metakosmik.</w:t>
      </w:r>
      <w:proofErr w:type="gramEnd"/>
      <w:r w:rsidRPr="00C25BBC">
        <w:t xml:space="preserve"> </w:t>
      </w:r>
      <w:proofErr w:type="gramStart"/>
      <w:r w:rsidRPr="00C25BBC">
        <w:t>Adapun agama yang masuk dalam kategori ini ialah Buddhisme, Hinduisme, Kekristenan dan Islam.</w:t>
      </w:r>
      <w:proofErr w:type="gramEnd"/>
      <w:r w:rsidRPr="00C25BBC">
        <w:t xml:space="preserve"> </w:t>
      </w:r>
    </w:p>
    <w:p w14:paraId="562C1BB5" w14:textId="77777777" w:rsidR="00C25BBC" w:rsidRPr="00C25BBC" w:rsidRDefault="00C25BBC" w:rsidP="00C25BBC">
      <w:pPr>
        <w:spacing w:line="360" w:lineRule="auto"/>
        <w:ind w:firstLine="720"/>
        <w:jc w:val="both"/>
      </w:pPr>
      <w:proofErr w:type="gramStart"/>
      <w:r w:rsidRPr="00C25BBC">
        <w:t>Perjumpaan kedua agama ini dalam interaksi masyarakat Asia bisa dijelaskan dengan perumpamaan helikopter dan tempat mendaratnya.</w:t>
      </w:r>
      <w:proofErr w:type="gramEnd"/>
      <w:r w:rsidRPr="00C25BBC">
        <w:t xml:space="preserve"> </w:t>
      </w:r>
      <w:proofErr w:type="gramStart"/>
      <w:r w:rsidRPr="00C25BBC">
        <w:t>Agama kosmik bagaimana tempat mendarat, agama metakosmik bagaikan helikopter.</w:t>
      </w:r>
      <w:proofErr w:type="gramEnd"/>
      <w:r w:rsidRPr="00C25BBC">
        <w:t xml:space="preserve"> </w:t>
      </w:r>
      <w:proofErr w:type="gramStart"/>
      <w:r w:rsidRPr="00C25BBC">
        <w:t>Artinya di sini harus ada lahan bagi agama metakosmik menyebarluaskan ajarannya.</w:t>
      </w:r>
      <w:proofErr w:type="gramEnd"/>
      <w:r w:rsidRPr="00C25BBC">
        <w:t xml:space="preserve"> Karena itu, kita </w:t>
      </w:r>
      <w:proofErr w:type="gramStart"/>
      <w:r w:rsidRPr="00C25BBC">
        <w:t>akan</w:t>
      </w:r>
      <w:proofErr w:type="gramEnd"/>
      <w:r w:rsidRPr="00C25BBC">
        <w:t xml:space="preserve"> jumpai bahwa dalam banyak hal, ada upaya untuk menarik masuk masyarakat yang menganut agama kosmik ke agama metakosmik. </w:t>
      </w:r>
      <w:proofErr w:type="gramStart"/>
      <w:r w:rsidRPr="00C25BBC">
        <w:t>Sedangkan untuk agama metakosmik, Singgih juga menegaskan bahwa ada semacam keengganan untuk bersaing merebut penganut.</w:t>
      </w:r>
      <w:proofErr w:type="gramEnd"/>
      <w:r w:rsidRPr="00C25BBC">
        <w:t xml:space="preserve"> </w:t>
      </w:r>
    </w:p>
    <w:p w14:paraId="7B16C434" w14:textId="46E1678D" w:rsidR="00E1349D" w:rsidRDefault="00C25BBC" w:rsidP="00E1349D">
      <w:pPr>
        <w:spacing w:line="360" w:lineRule="auto"/>
        <w:ind w:firstLine="720"/>
        <w:jc w:val="both"/>
      </w:pPr>
      <w:proofErr w:type="gramStart"/>
      <w:r w:rsidRPr="00C25BBC">
        <w:t>Singgih secara singkat memberi contoh sebagai berikut.</w:t>
      </w:r>
      <w:proofErr w:type="gramEnd"/>
      <w:r w:rsidRPr="00C25BBC">
        <w:t xml:space="preserve"> </w:t>
      </w:r>
      <w:proofErr w:type="gramStart"/>
      <w:r w:rsidRPr="00C25BBC">
        <w:t>Perhatikan negara Thailand.</w:t>
      </w:r>
      <w:proofErr w:type="gramEnd"/>
      <w:r w:rsidRPr="00C25BBC">
        <w:t xml:space="preserve"> Karena Buddhisme telah masuk di </w:t>
      </w:r>
      <w:proofErr w:type="gramStart"/>
      <w:r w:rsidRPr="00C25BBC">
        <w:t>sana</w:t>
      </w:r>
      <w:proofErr w:type="gramEnd"/>
      <w:r w:rsidRPr="00C25BBC">
        <w:t xml:space="preserve">, maka sekalipun ada upaya penginjilan di Thailand tetapi itu tidak membawa pengaruh terhadap migrasi agama. </w:t>
      </w:r>
      <w:proofErr w:type="gramStart"/>
      <w:r w:rsidRPr="00C25BBC">
        <w:t>Begitu juga dengan yang ada di Filipina.</w:t>
      </w:r>
      <w:proofErr w:type="gramEnd"/>
      <w:r w:rsidRPr="00C25BBC">
        <w:t xml:space="preserve"> Karena Kekristenan telah berakar di </w:t>
      </w:r>
      <w:proofErr w:type="gramStart"/>
      <w:r w:rsidRPr="00C25BBC">
        <w:t>sana</w:t>
      </w:r>
      <w:proofErr w:type="gramEnd"/>
      <w:r w:rsidRPr="00C25BBC">
        <w:t xml:space="preserve"> maka sekalipun ada gerakan misionaris Buddhisme di sana, tidak berpengaruh signifikan bagi migrasi penganut agama.</w:t>
      </w:r>
      <w:r w:rsidRPr="00C25BBC">
        <w:rPr>
          <w:rStyle w:val="FootnoteReference"/>
        </w:rPr>
        <w:footnoteReference w:id="17"/>
      </w:r>
    </w:p>
    <w:p w14:paraId="47C74304" w14:textId="20B2814A" w:rsidR="00C25BBC" w:rsidRPr="00C25BBC" w:rsidRDefault="00C25BBC" w:rsidP="00C25BBC">
      <w:pPr>
        <w:spacing w:line="360" w:lineRule="auto"/>
        <w:ind w:firstLine="720"/>
        <w:jc w:val="both"/>
      </w:pPr>
      <w:r w:rsidRPr="00C25BBC">
        <w:t xml:space="preserve">Fakta ini, bagi Piring, melihat wilayah Asia sebagai tempat atau ibu yang melahirkan banyak agama besar di dunia, seperti Kristen, Islam, Hindu, Budha. </w:t>
      </w:r>
      <w:proofErr w:type="gramStart"/>
      <w:r w:rsidRPr="00C25BBC">
        <w:t>Sayangnya, Kekristenan tidak bertumbuh secara pesat di wilayah Asia, melainkan di wilayah Barat.</w:t>
      </w:r>
      <w:proofErr w:type="gramEnd"/>
      <w:r w:rsidRPr="00C25BBC">
        <w:t xml:space="preserve"> Kondisi ini yang dalam perkembangannya, bagi Pieris ada semacam krisis </w:t>
      </w:r>
      <w:r w:rsidRPr="00C25BBC">
        <w:lastRenderedPageBreak/>
        <w:t>identitas Kekristenan karena Kekristenan Asia tampaknya bercorak kebarat-baratan, tidak lagi autentik sebagai yang lahir di wilayah Asia.</w:t>
      </w:r>
      <w:r w:rsidRPr="00C25BBC">
        <w:rPr>
          <w:rStyle w:val="FootnoteReference"/>
        </w:rPr>
        <w:footnoteReference w:id="18"/>
      </w:r>
    </w:p>
    <w:p w14:paraId="4262D109" w14:textId="77777777" w:rsidR="00C25BBC" w:rsidRPr="00C25BBC" w:rsidRDefault="00C25BBC" w:rsidP="00C25BBC">
      <w:pPr>
        <w:spacing w:line="360" w:lineRule="auto"/>
        <w:ind w:firstLine="720"/>
        <w:jc w:val="both"/>
      </w:pPr>
      <w:proofErr w:type="gramStart"/>
      <w:r w:rsidRPr="00C25BBC">
        <w:t>Menarik untuk kemudian mencermati penjelasan Singgih dengan mengutip pandangan Pieris tentang penghargaan pada tumbuh-pesatnya suatu agama di negara-negara Asia.</w:t>
      </w:r>
      <w:proofErr w:type="gramEnd"/>
      <w:r w:rsidRPr="00C25BBC">
        <w:t xml:space="preserve"> </w:t>
      </w:r>
      <w:proofErr w:type="gramStart"/>
      <w:r w:rsidRPr="00C25BBC">
        <w:t>Penulis, ketika mencoba menghubungkan pandangan ini dengan konteks kekinian, maka ada sedikit reaksi penolakan di kepala penulis.</w:t>
      </w:r>
      <w:proofErr w:type="gramEnd"/>
      <w:r w:rsidRPr="00C25BBC">
        <w:t xml:space="preserve"> </w:t>
      </w:r>
      <w:proofErr w:type="gramStart"/>
      <w:r w:rsidRPr="00C25BBC">
        <w:t>Asumsi di atas tidak sepenuhnya relevan dalam konteks kekinian.</w:t>
      </w:r>
      <w:proofErr w:type="gramEnd"/>
      <w:r w:rsidRPr="00C25BBC">
        <w:t xml:space="preserve"> </w:t>
      </w:r>
    </w:p>
    <w:p w14:paraId="63FA2547" w14:textId="77777777" w:rsidR="00C25BBC" w:rsidRPr="00C25BBC" w:rsidRDefault="00C25BBC" w:rsidP="00C25BBC">
      <w:pPr>
        <w:spacing w:line="360" w:lineRule="auto"/>
        <w:ind w:firstLine="720"/>
        <w:jc w:val="both"/>
      </w:pPr>
      <w:proofErr w:type="gramStart"/>
      <w:r w:rsidRPr="00C25BBC">
        <w:t>Ada beberapa contoh kasus adanya gesekan antar agama.</w:t>
      </w:r>
      <w:proofErr w:type="gramEnd"/>
      <w:r w:rsidRPr="00C25BBC">
        <w:t xml:space="preserve"> </w:t>
      </w:r>
      <w:proofErr w:type="gramStart"/>
      <w:r w:rsidRPr="00C25BBC">
        <w:t>Seperti munculnya konflik antara Israel dan Palestina yang hingga kini belum menemui titik damai.</w:t>
      </w:r>
      <w:proofErr w:type="gramEnd"/>
      <w:r w:rsidRPr="00C25BBC">
        <w:t xml:space="preserve"> Ada pula diskriminasi atas nama ras dan agama terhadap masyarakat beretnis Rohingya di Myanmar, atau pula juga di wilayah India juga ditemukan adanya gesekan antara pemeluk agama Hindu dan Muslim.</w:t>
      </w:r>
      <w:r w:rsidRPr="00C25BBC">
        <w:rPr>
          <w:rStyle w:val="FootnoteReference"/>
        </w:rPr>
        <w:footnoteReference w:id="19"/>
      </w:r>
    </w:p>
    <w:p w14:paraId="0E74FAEC" w14:textId="77777777" w:rsidR="00C25BBC" w:rsidRDefault="00C25BBC" w:rsidP="00C25BBC">
      <w:pPr>
        <w:spacing w:line="360" w:lineRule="auto"/>
        <w:ind w:firstLine="720"/>
        <w:jc w:val="both"/>
      </w:pPr>
      <w:proofErr w:type="gramStart"/>
      <w:r w:rsidRPr="00C25BBC">
        <w:t>Di Indonesia sendiri, gesekan antar agama itu masih sangat kental dirasakan.</w:t>
      </w:r>
      <w:proofErr w:type="gramEnd"/>
      <w:r w:rsidRPr="00C25BBC">
        <w:t xml:space="preserve"> </w:t>
      </w:r>
      <w:proofErr w:type="gramStart"/>
      <w:r w:rsidRPr="00C25BBC">
        <w:t>Bahkan yang lebih miris, perseteruan dalam aliran suatu agama kerap karena alasan mencuri domba tetangga juga masih aktif diperebutkan hingga sekarang.</w:t>
      </w:r>
      <w:proofErr w:type="gramEnd"/>
      <w:r w:rsidRPr="00C25BBC">
        <w:t xml:space="preserve"> </w:t>
      </w:r>
      <w:proofErr w:type="gramStart"/>
      <w:r w:rsidRPr="00C25BBC">
        <w:t>Ini artinya bahwa agama yang kerap dilihat sebagai lembaga sakral pun masih rentan disusupi kepentingan dan konflik.</w:t>
      </w:r>
      <w:proofErr w:type="gramEnd"/>
      <w:r w:rsidRPr="00C25BBC">
        <w:t xml:space="preserve"> </w:t>
      </w:r>
      <w:proofErr w:type="gramStart"/>
      <w:r w:rsidRPr="00C25BBC">
        <w:t>Agama kemudian di hadapan ilmu sosial dipahami secara paradoks yakni punya aspek baik dan serentak negatif.</w:t>
      </w:r>
      <w:proofErr w:type="gramEnd"/>
      <w:r w:rsidRPr="00C25BBC">
        <w:t xml:space="preserve"> </w:t>
      </w:r>
    </w:p>
    <w:p w14:paraId="35B62017" w14:textId="77777777" w:rsidR="00E1349D" w:rsidRPr="00E1349D" w:rsidRDefault="00E1349D" w:rsidP="00C25BBC">
      <w:pPr>
        <w:spacing w:line="360" w:lineRule="auto"/>
        <w:ind w:firstLine="720"/>
        <w:jc w:val="both"/>
        <w:rPr>
          <w:sz w:val="2"/>
          <w:szCs w:val="2"/>
        </w:rPr>
      </w:pPr>
    </w:p>
    <w:p w14:paraId="38CAF951" w14:textId="77777777" w:rsidR="00C25BBC" w:rsidRPr="00C25BBC" w:rsidRDefault="00C25BBC" w:rsidP="00C25BBC">
      <w:pPr>
        <w:spacing w:after="160" w:line="360" w:lineRule="auto"/>
        <w:jc w:val="both"/>
        <w:rPr>
          <w:b/>
        </w:rPr>
      </w:pPr>
      <w:r w:rsidRPr="00C25BBC">
        <w:rPr>
          <w:b/>
        </w:rPr>
        <w:t>Paus Fransiskus dan Aloysius Pieris dalam Titik Dialog</w:t>
      </w:r>
    </w:p>
    <w:p w14:paraId="5DCB5A23" w14:textId="266024A9" w:rsidR="00C25BBC" w:rsidRPr="00C25BBC" w:rsidRDefault="00C25BBC" w:rsidP="00C25BBC">
      <w:pPr>
        <w:spacing w:line="360" w:lineRule="auto"/>
        <w:ind w:firstLine="720"/>
        <w:jc w:val="both"/>
      </w:pPr>
      <w:proofErr w:type="gramStart"/>
      <w:r w:rsidRPr="00C25BBC">
        <w:t>Dua sub bahasan di atas telah banyak menguraikan tentang pandangan Paus Fransiskus dan Aloysius Pieris mengenai agama dan kemiskinan.</w:t>
      </w:r>
      <w:proofErr w:type="gramEnd"/>
      <w:r w:rsidRPr="00C25BBC">
        <w:t xml:space="preserve"> Secara implisit, kita menemukan adanya suatu kesamaan, misalnya untuk isu kemiskinan, baik Paus Fransiskus maupun Pieris sama-sama sepakat bahwa adanya masalah penindasan secara struktural yang mengakibatkan terjadinya kemiskinan. </w:t>
      </w:r>
    </w:p>
    <w:p w14:paraId="5D4DD604" w14:textId="77777777" w:rsidR="00C25BBC" w:rsidRPr="00C25BBC" w:rsidRDefault="00C25BBC" w:rsidP="00C25BBC">
      <w:pPr>
        <w:spacing w:line="360" w:lineRule="auto"/>
        <w:ind w:firstLine="720"/>
        <w:jc w:val="both"/>
      </w:pPr>
      <w:r w:rsidRPr="00C25BBC">
        <w:t xml:space="preserve">Di bagian ini, tidak </w:t>
      </w:r>
      <w:proofErr w:type="gramStart"/>
      <w:r w:rsidRPr="00C25BBC">
        <w:t>akan</w:t>
      </w:r>
      <w:proofErr w:type="gramEnd"/>
      <w:r w:rsidRPr="00C25BBC">
        <w:t xml:space="preserve"> dibenturkan pemahaman dari kedua tokoh dimaksud. </w:t>
      </w:r>
      <w:proofErr w:type="gramStart"/>
      <w:r w:rsidRPr="00C25BBC">
        <w:t>Sebaliknya diupayakan adanya suatu dialog aktif yang diharapkan dapat membantu agama di dalam menyikapi isu agama dan juga kemiskinan.</w:t>
      </w:r>
      <w:proofErr w:type="gramEnd"/>
      <w:r w:rsidRPr="00C25BBC">
        <w:t xml:space="preserve"> </w:t>
      </w:r>
      <w:proofErr w:type="gramStart"/>
      <w:r w:rsidRPr="00C25BBC">
        <w:t>Yang menarik, setelah melakukan penelusuran literatur, penulis melihat bahwa ternyata ada satu istilah umum yang dipakai oleh kedua tokoh di dalam menyelesaikan masalah konflik agama dan kemiskinan.</w:t>
      </w:r>
      <w:proofErr w:type="gramEnd"/>
      <w:r w:rsidRPr="00C25BBC">
        <w:t xml:space="preserve"> </w:t>
      </w:r>
      <w:proofErr w:type="gramStart"/>
      <w:r w:rsidRPr="00C25BBC">
        <w:t>Istilah yang dimaksudkan ialah solidaritas.</w:t>
      </w:r>
      <w:proofErr w:type="gramEnd"/>
      <w:r w:rsidRPr="00C25BBC">
        <w:t xml:space="preserve"> </w:t>
      </w:r>
    </w:p>
    <w:p w14:paraId="0E184779" w14:textId="77777777" w:rsidR="00C25BBC" w:rsidRPr="00C25BBC" w:rsidRDefault="00C25BBC" w:rsidP="00C25BBC">
      <w:pPr>
        <w:spacing w:line="360" w:lineRule="auto"/>
        <w:ind w:firstLine="720"/>
        <w:jc w:val="both"/>
        <w:rPr>
          <w:i/>
          <w:iCs/>
        </w:rPr>
      </w:pPr>
      <w:r w:rsidRPr="00C25BBC">
        <w:lastRenderedPageBreak/>
        <w:t xml:space="preserve">Namun, sebelum masuk untuk lebih jauh menerangkan makna solidaritas menurut kedua tokoh dimaksud, perlu ada penjelasan terlebih dahulu mengenai adanya catatan dukungan yang Pieris berikan kepada Paus Fransiskus dalam suatu materinya berjudul </w:t>
      </w:r>
      <w:r w:rsidRPr="00C25BBC">
        <w:rPr>
          <w:i/>
          <w:iCs/>
        </w:rPr>
        <w:t xml:space="preserve">“Background Information Necessary for </w:t>
      </w:r>
      <w:proofErr w:type="gramStart"/>
      <w:r w:rsidRPr="00C25BBC">
        <w:rPr>
          <w:i/>
          <w:iCs/>
        </w:rPr>
        <w:t>Helping  Francis</w:t>
      </w:r>
      <w:proofErr w:type="gramEnd"/>
      <w:r w:rsidRPr="00C25BBC">
        <w:rPr>
          <w:i/>
          <w:iCs/>
        </w:rPr>
        <w:t xml:space="preserve"> Renew The Church”. </w:t>
      </w:r>
    </w:p>
    <w:p w14:paraId="547AB5A3" w14:textId="77777777" w:rsidR="00C25BBC" w:rsidRPr="00C25BBC" w:rsidRDefault="00C25BBC" w:rsidP="00C25BBC">
      <w:pPr>
        <w:spacing w:line="360" w:lineRule="auto"/>
        <w:ind w:firstLine="720"/>
        <w:jc w:val="both"/>
      </w:pPr>
      <w:r w:rsidRPr="00C25BBC">
        <w:t xml:space="preserve">Dalam catatan itu, Pieris memperlihatkan bahwa ada suatu hal unik dimana Paus Fransiskus sebagai yang berasal dari negara dunia ketiga harus bergumul dengan konteks yang kian pesat untuk melawan berbagai macam upaya superioritas, termasuk di dalamnya klaim keautentikan Kekristenan itu muaranya di Barat. Pieris sungguh berharap agar masa depan teologi harus sungguh-sungguh diperhatikan. </w:t>
      </w:r>
    </w:p>
    <w:p w14:paraId="02970F67" w14:textId="77777777" w:rsidR="00C25BBC" w:rsidRPr="00C25BBC" w:rsidRDefault="00C25BBC" w:rsidP="00C25BBC">
      <w:pPr>
        <w:spacing w:line="360" w:lineRule="auto"/>
        <w:ind w:firstLine="720"/>
        <w:jc w:val="both"/>
      </w:pPr>
      <w:proofErr w:type="gramStart"/>
      <w:r w:rsidRPr="00C25BBC">
        <w:t>Gereja berhadapan dengan banyak sekali masalah.</w:t>
      </w:r>
      <w:proofErr w:type="gramEnd"/>
      <w:r w:rsidRPr="00C25BBC">
        <w:t xml:space="preserve"> </w:t>
      </w:r>
      <w:proofErr w:type="gramStart"/>
      <w:r w:rsidRPr="00C25BBC">
        <w:t>Kehadiran Paus diharapkan secara aktif berkontribusi terhadap penyelesaian masalah yang ada.</w:t>
      </w:r>
      <w:proofErr w:type="gramEnd"/>
      <w:r w:rsidRPr="00C25BBC">
        <w:t xml:space="preserve"> </w:t>
      </w:r>
      <w:proofErr w:type="gramStart"/>
      <w:r w:rsidRPr="00C25BBC">
        <w:t>Alkitab atau wahyu itu harus ditafsirkan secara baru menjawab konteks yang ada.</w:t>
      </w:r>
      <w:proofErr w:type="gramEnd"/>
      <w:r w:rsidRPr="00C25BBC">
        <w:t xml:space="preserve"> </w:t>
      </w:r>
      <w:proofErr w:type="gramStart"/>
      <w:r w:rsidRPr="00C25BBC">
        <w:t>Kristus sebagaimana yang diketahui dan diimani adalah pembawa keselamatan.</w:t>
      </w:r>
      <w:proofErr w:type="gramEnd"/>
      <w:r w:rsidRPr="00C25BBC">
        <w:t xml:space="preserve"> Pokok iman ini harusnya dijadikan suatu tolok ukur </w:t>
      </w:r>
      <w:proofErr w:type="gramStart"/>
      <w:r w:rsidRPr="00C25BBC">
        <w:t>dan  respons</w:t>
      </w:r>
      <w:proofErr w:type="gramEnd"/>
      <w:r w:rsidRPr="00C25BBC">
        <w:t xml:space="preserve"> terhadap tantangan sosio-kultural di setiap tempat dan waktu, seperti masalah kemiskinan dan konflik agama.</w:t>
      </w:r>
      <w:r w:rsidRPr="00C25BBC">
        <w:rPr>
          <w:rStyle w:val="FootnoteReference"/>
        </w:rPr>
        <w:footnoteReference w:id="20"/>
      </w:r>
    </w:p>
    <w:p w14:paraId="78368615" w14:textId="77777777" w:rsidR="00C25BBC" w:rsidRPr="00C25BBC" w:rsidRDefault="00C25BBC" w:rsidP="00C25BBC">
      <w:pPr>
        <w:spacing w:line="360" w:lineRule="auto"/>
        <w:ind w:firstLine="720"/>
        <w:jc w:val="both"/>
      </w:pPr>
      <w:r w:rsidRPr="00C25BBC">
        <w:t>Adanya tindakan aktif memerangi masalah hang ada, bagi Pieris harus dilandasi pada praksis spiritual yang muncul dari cinta terhadap bumi dan keadilan terhadap orang miskin sebagaimana dituntut oleh rencana keselamatan yang terkandung dalam Sabda Allah yang diwahyukan. Spiritualitas cinta itu tidak berasal dari teologi spekulatif, seperti yang selama ini dipraktikkan dalam tradisi teologis dominan</w:t>
      </w:r>
      <w:proofErr w:type="gramStart"/>
      <w:r w:rsidRPr="00C25BBC">
        <w:t>;  justru</w:t>
      </w:r>
      <w:proofErr w:type="gramEnd"/>
      <w:r w:rsidRPr="00C25BBC">
        <w:t xml:space="preserve"> sebaliknya, teologi autentik tersirat dan berasal dari praksis spiritual yang berakar pada keterlibatan pastoral dengan rencana penebusan Tuhan bagi kosmos dan umat manusia.  </w:t>
      </w:r>
    </w:p>
    <w:p w14:paraId="5EC2BF27" w14:textId="77777777" w:rsidR="00C25BBC" w:rsidRPr="00C25BBC" w:rsidRDefault="00C25BBC" w:rsidP="00C25BBC">
      <w:pPr>
        <w:spacing w:line="360" w:lineRule="auto"/>
        <w:ind w:firstLine="720"/>
        <w:jc w:val="both"/>
      </w:pPr>
      <w:proofErr w:type="gramStart"/>
      <w:r w:rsidRPr="00C25BBC">
        <w:t>Ketaatan pada Firman Tuhan dan memberitakannya dalam konteks banyak agama di Asia dan masyarakat miskin yang padat mengarah pada teologi Asia.</w:t>
      </w:r>
      <w:proofErr w:type="gramEnd"/>
      <w:r w:rsidRPr="00C25BBC">
        <w:t xml:space="preserve"> Dengan kata </w:t>
      </w:r>
      <w:proofErr w:type="gramStart"/>
      <w:r w:rsidRPr="00C25BBC">
        <w:t>lain</w:t>
      </w:r>
      <w:proofErr w:type="gramEnd"/>
      <w:r w:rsidRPr="00C25BBC">
        <w:t>, penggembalaan Paus ini bertujuan untuk mewujudkan Gereja yang diinjili kembali dengan kembalinya kepada Sumber kita yaitu Yesus Kristus, yang di dalam dan bersama-sama kita dipanggil untuk transformasi seluruh ciptaan ke dalam Pemerintahan-Nya.</w:t>
      </w:r>
      <w:r w:rsidRPr="00C25BBC">
        <w:rPr>
          <w:rStyle w:val="FootnoteReference"/>
        </w:rPr>
        <w:footnoteReference w:id="21"/>
      </w:r>
    </w:p>
    <w:p w14:paraId="702C1EBF" w14:textId="26F9DE56" w:rsidR="00C25BBC" w:rsidRPr="00C25BBC" w:rsidRDefault="00C25BBC" w:rsidP="00C25BBC">
      <w:pPr>
        <w:spacing w:line="360" w:lineRule="auto"/>
        <w:ind w:firstLine="720"/>
        <w:jc w:val="both"/>
      </w:pPr>
      <w:r w:rsidRPr="00C25BBC">
        <w:t xml:space="preserve">Terhadap isu kemiskinan yang tumbuh merajalela di kawasan Asia, dalam banyak catatan, Pieris kerap menyertakan kutipan Matius 6: 24, "Tak seorangpun dapat mengabdi kepada dua </w:t>
      </w:r>
      <w:proofErr w:type="gramStart"/>
      <w:r w:rsidRPr="00C25BBC">
        <w:t>tuan</w:t>
      </w:r>
      <w:proofErr w:type="gramEnd"/>
      <w:r w:rsidRPr="00C25BBC">
        <w:t xml:space="preserve">. Karena jika demikian, </w:t>
      </w:r>
      <w:proofErr w:type="gramStart"/>
      <w:r w:rsidRPr="00C25BBC">
        <w:t>ia</w:t>
      </w:r>
      <w:proofErr w:type="gramEnd"/>
      <w:r w:rsidRPr="00C25BBC">
        <w:t xml:space="preserve"> akan membenci yang seorang dan mengasihi yang lain, atau ia akan setia kepada yang seorang dan tidak mengindahkan yang lain. </w:t>
      </w:r>
      <w:r w:rsidRPr="00C25BBC">
        <w:lastRenderedPageBreak/>
        <w:t xml:space="preserve">Kamu tidak dapat mengabdi kepada Allah dan kepada Mamon." Bagi Pieris, sebagaimana yang dijelaskan Yewangoe, kutipan ini memperlihatkan adanya sikap perang terhadap berbagai tindakan serakah, bahkan memperalat agama untuk mengokohkan </w:t>
      </w:r>
      <w:proofErr w:type="gramStart"/>
      <w:r w:rsidRPr="00C25BBC">
        <w:t>nama</w:t>
      </w:r>
      <w:proofErr w:type="gramEnd"/>
      <w:r w:rsidRPr="00C25BBC">
        <w:t xml:space="preserve"> dan kekayaan. Inilah praktik nyata dari semunya pengabdian pada dua </w:t>
      </w:r>
      <w:proofErr w:type="gramStart"/>
      <w:r w:rsidRPr="00C25BBC">
        <w:t>tuan</w:t>
      </w:r>
      <w:proofErr w:type="gramEnd"/>
      <w:r w:rsidRPr="00C25BBC">
        <w:t>.</w:t>
      </w:r>
      <w:r w:rsidRPr="00C25BBC">
        <w:rPr>
          <w:rStyle w:val="FootnoteReference"/>
        </w:rPr>
        <w:footnoteReference w:id="22"/>
      </w:r>
    </w:p>
    <w:p w14:paraId="67A46E95" w14:textId="77777777" w:rsidR="00C25BBC" w:rsidRPr="00C25BBC" w:rsidRDefault="00C25BBC" w:rsidP="00C25BBC">
      <w:pPr>
        <w:spacing w:line="360" w:lineRule="auto"/>
        <w:ind w:firstLine="720"/>
        <w:jc w:val="both"/>
      </w:pPr>
      <w:proofErr w:type="gramStart"/>
      <w:r w:rsidRPr="00C25BBC">
        <w:t>Sikap serakah itu terlihat nyata lewat adanya pembayaran upah pekerja yang sangat rendah.</w:t>
      </w:r>
      <w:proofErr w:type="gramEnd"/>
      <w:r w:rsidRPr="00C25BBC">
        <w:t xml:space="preserve"> Faktor penyebab lain lagi ialah hadirnya roh jahat dalam model baru yang disebut dengan </w:t>
      </w:r>
      <w:r w:rsidRPr="00C25BBC">
        <w:rPr>
          <w:lang w:val="id-ID"/>
        </w:rPr>
        <w:t>prakti korupsi yang masih</w:t>
      </w:r>
      <w:r w:rsidRPr="00C25BBC">
        <w:t xml:space="preserve">, </w:t>
      </w:r>
      <w:r w:rsidRPr="00C25BBC">
        <w:rPr>
          <w:lang w:val="id-ID"/>
        </w:rPr>
        <w:t>ragam bentuk penindasan</w:t>
      </w:r>
      <w:r w:rsidRPr="00C25BBC">
        <w:t xml:space="preserve">, </w:t>
      </w:r>
      <w:proofErr w:type="gramStart"/>
      <w:r w:rsidRPr="00C25BBC">
        <w:rPr>
          <w:lang w:val="id-ID"/>
        </w:rPr>
        <w:t>tindakan</w:t>
      </w:r>
      <w:proofErr w:type="gramEnd"/>
      <w:r w:rsidRPr="00C25BBC">
        <w:rPr>
          <w:lang w:val="id-ID"/>
        </w:rPr>
        <w:t xml:space="preserve"> eksploitat</w:t>
      </w:r>
      <w:r w:rsidRPr="00C25BBC">
        <w:t>i</w:t>
      </w:r>
      <w:r w:rsidRPr="00C25BBC">
        <w:rPr>
          <w:lang w:val="id-ID"/>
        </w:rPr>
        <w:t>f</w:t>
      </w:r>
      <w:r w:rsidRPr="00C25BBC">
        <w:t xml:space="preserve"> dan </w:t>
      </w:r>
      <w:r w:rsidRPr="00C25BBC">
        <w:rPr>
          <w:lang w:val="id-ID"/>
        </w:rPr>
        <w:t>juga tingkat inflasi yang tinggi</w:t>
      </w:r>
      <w:r w:rsidRPr="00C25BBC">
        <w:t xml:space="preserve">. </w:t>
      </w:r>
      <w:r w:rsidRPr="00C25BBC">
        <w:rPr>
          <w:lang w:val="id-ID"/>
        </w:rPr>
        <w:t>Kenyataan ini menunjukkan bahwa masyarakat miskin makin</w:t>
      </w:r>
      <w:r w:rsidRPr="00C25BBC">
        <w:t xml:space="preserve"> miskin dan yang kaya </w:t>
      </w:r>
      <w:r w:rsidRPr="00C25BBC">
        <w:rPr>
          <w:lang w:val="id-ID"/>
        </w:rPr>
        <w:t>kian bertambah</w:t>
      </w:r>
      <w:r w:rsidRPr="00C25BBC">
        <w:t xml:space="preserve"> kaya karena </w:t>
      </w:r>
      <w:r w:rsidRPr="00C25BBC">
        <w:rPr>
          <w:lang w:val="id-ID"/>
        </w:rPr>
        <w:t xml:space="preserve">mereka melakukan bentuk pemerasan dan penindasan bagi masyarakat yang miskin. </w:t>
      </w:r>
      <w:r w:rsidRPr="00C25BBC">
        <w:t xml:space="preserve">Dalam jeritan karena memiliki nasib yang </w:t>
      </w:r>
      <w:proofErr w:type="gramStart"/>
      <w:r w:rsidRPr="00C25BBC">
        <w:t>sama</w:t>
      </w:r>
      <w:proofErr w:type="gramEnd"/>
      <w:r w:rsidRPr="00C25BBC">
        <w:t xml:space="preserve"> lalu rakyat Asia yang multi religius kemudian berteriak untuk memerangi masalah ini.</w:t>
      </w:r>
      <w:r w:rsidRPr="00C25BBC">
        <w:rPr>
          <w:rStyle w:val="FootnoteReference"/>
        </w:rPr>
        <w:footnoteReference w:id="23"/>
      </w:r>
    </w:p>
    <w:p w14:paraId="2A334B3B" w14:textId="7CA5F310" w:rsidR="00C25BBC" w:rsidRPr="00C25BBC" w:rsidRDefault="00C25BBC" w:rsidP="00C25BBC">
      <w:pPr>
        <w:spacing w:line="360" w:lineRule="auto"/>
        <w:ind w:firstLine="720"/>
        <w:jc w:val="both"/>
      </w:pPr>
      <w:proofErr w:type="gramStart"/>
      <w:r w:rsidRPr="00C25BBC">
        <w:t>Paus Fransiskus adalah pemimpin umat yang sangat dekat dengan kaum miskin.</w:t>
      </w:r>
      <w:proofErr w:type="gramEnd"/>
      <w:r w:rsidRPr="00C25BBC">
        <w:t xml:space="preserve"> Kedekatan dan ajaran solidaritas yang </w:t>
      </w:r>
      <w:proofErr w:type="gramStart"/>
      <w:r w:rsidRPr="00C25BBC">
        <w:t>ia</w:t>
      </w:r>
      <w:proofErr w:type="gramEnd"/>
      <w:r w:rsidRPr="00C25BBC">
        <w:t xml:space="preserve"> cetuskan untuk kaum miskin sering dilihat sebagai menghidupkan kembali teologi pembebasan. </w:t>
      </w:r>
      <w:proofErr w:type="gramStart"/>
      <w:r w:rsidRPr="00C25BBC">
        <w:t>Dalam teologi ini, ada beberapa poin yang harus diperhatikan.</w:t>
      </w:r>
      <w:proofErr w:type="gramEnd"/>
      <w:r w:rsidRPr="00C25BBC">
        <w:t xml:space="preserve"> </w:t>
      </w:r>
      <w:proofErr w:type="gramStart"/>
      <w:r w:rsidRPr="00C25BBC">
        <w:t>Pertama, Keberpihakan terhadap</w:t>
      </w:r>
      <w:r w:rsidR="00E1349D">
        <w:t xml:space="preserve"> </w:t>
      </w:r>
      <w:r w:rsidRPr="00C25BBC">
        <w:t>kaum miskin merupakan kompas penunjuk arah bagi teologi pembebasan.</w:t>
      </w:r>
      <w:proofErr w:type="gramEnd"/>
      <w:r w:rsidRPr="00C25BBC">
        <w:t xml:space="preserve"> </w:t>
      </w:r>
      <w:proofErr w:type="gramStart"/>
      <w:r w:rsidRPr="00C25BBC">
        <w:t>Kedua, adanya teologi pembebasan juga diharapkan bisa menghadirkan kualitas khas ketika ada dalam upaya untuk memahami relasi iman dan konteks hidup sebagai pengembangan substansi teologi itu sendiri.</w:t>
      </w:r>
      <w:proofErr w:type="gramEnd"/>
      <w:r w:rsidRPr="00C25BBC">
        <w:rPr>
          <w:rStyle w:val="FootnoteReference"/>
        </w:rPr>
        <w:footnoteReference w:id="24"/>
      </w:r>
    </w:p>
    <w:p w14:paraId="0CD9EF01" w14:textId="77777777" w:rsidR="00C25BBC" w:rsidRPr="00C25BBC" w:rsidRDefault="00C25BBC" w:rsidP="00C25BBC">
      <w:pPr>
        <w:spacing w:line="360" w:lineRule="auto"/>
        <w:ind w:firstLine="720"/>
        <w:jc w:val="both"/>
      </w:pPr>
      <w:proofErr w:type="gramStart"/>
      <w:r w:rsidRPr="00C25BBC">
        <w:t>Jika memungkinkan pula, catatan Pieris tentang Kristologi Asia setidaky bisa menjadi masukan yang baik bagi keterlibatan Paus Fransiskus dalam dialog agama.</w:t>
      </w:r>
      <w:proofErr w:type="gramEnd"/>
      <w:r w:rsidRPr="00C25BBC">
        <w:t xml:space="preserve"> </w:t>
      </w:r>
      <w:proofErr w:type="gramStart"/>
      <w:r w:rsidRPr="00C25BBC">
        <w:t xml:space="preserve">Pieris </w:t>
      </w:r>
      <w:r w:rsidRPr="00C25BBC">
        <w:rPr>
          <w:lang w:val="id-ID"/>
        </w:rPr>
        <w:t>lalu berkomentar bahwa</w:t>
      </w:r>
      <w:r w:rsidRPr="00C25BBC">
        <w:t xml:space="preserve"> formula </w:t>
      </w:r>
      <w:r w:rsidRPr="00C25BBC">
        <w:rPr>
          <w:lang w:val="id-ID"/>
        </w:rPr>
        <w:t>Kristologi dalam wajah yang</w:t>
      </w:r>
      <w:r w:rsidRPr="00C25BBC">
        <w:t xml:space="preserve"> baru </w:t>
      </w:r>
      <w:r w:rsidRPr="00C25BBC">
        <w:rPr>
          <w:lang w:val="id-ID"/>
        </w:rPr>
        <w:t>harus</w:t>
      </w:r>
      <w:r w:rsidRPr="00C25BBC">
        <w:t xml:space="preserve"> </w:t>
      </w:r>
      <w:r w:rsidRPr="00C25BBC">
        <w:rPr>
          <w:lang w:val="id-ID"/>
        </w:rPr>
        <w:t>bisa diperlihatkan secara nyata melalui ragam pergumulan konteks Asia</w:t>
      </w:r>
      <w:r w:rsidRPr="00C25BBC">
        <w:t>.</w:t>
      </w:r>
      <w:proofErr w:type="gramEnd"/>
      <w:r w:rsidRPr="00C25BBC">
        <w:t xml:space="preserve"> Asumsi ini ia bangun dengan suatu keyakinan bahwa selama gereja tidak </w:t>
      </w:r>
      <w:r w:rsidRPr="00C25BBC">
        <w:rPr>
          <w:lang w:val="id-ID"/>
        </w:rPr>
        <w:t>dibaptiskan dalam wajah religiusitas</w:t>
      </w:r>
      <w:r w:rsidRPr="00C25BBC">
        <w:t xml:space="preserve"> Asia </w:t>
      </w:r>
      <w:r w:rsidRPr="00C25BBC">
        <w:rPr>
          <w:lang w:val="id-ID"/>
        </w:rPr>
        <w:t>serta</w:t>
      </w:r>
      <w:r w:rsidRPr="00C25BBC">
        <w:t xml:space="preserve"> </w:t>
      </w:r>
      <w:r w:rsidRPr="00C25BBC">
        <w:rPr>
          <w:lang w:val="id-ID"/>
        </w:rPr>
        <w:t>tidak terlibat</w:t>
      </w:r>
      <w:r w:rsidRPr="00C25BBC">
        <w:t xml:space="preserve"> dalam derita dan salib kemiskinan Asia, maka rasa kepekaan gereja pada isu kemanusiaan dengan konteks Asia patut dipertanyakan.</w:t>
      </w:r>
      <w:r w:rsidRPr="00C25BBC">
        <w:rPr>
          <w:rStyle w:val="FootnoteReference"/>
        </w:rPr>
        <w:footnoteReference w:id="25"/>
      </w:r>
    </w:p>
    <w:p w14:paraId="1FB2A14D" w14:textId="77777777" w:rsidR="00C25BBC" w:rsidRPr="00C25BBC" w:rsidRDefault="00C25BBC" w:rsidP="00C25BBC">
      <w:pPr>
        <w:spacing w:line="360" w:lineRule="auto"/>
        <w:ind w:firstLine="720"/>
        <w:jc w:val="both"/>
      </w:pPr>
      <w:r w:rsidRPr="00C25BBC">
        <w:lastRenderedPageBreak/>
        <w:t xml:space="preserve">Setidaknya melalui kehadiran Gereja Asia yang autentik, maka apa yang diserukan oleh Paus Fransiskus yakni gereja harus terlibat dalam masalah kemanusiaan, khususnya konteks Asia yang multi religius dan kemiskinan merajalela bisa perlahan diatasi. </w:t>
      </w:r>
    </w:p>
    <w:p w14:paraId="22E2D9B2" w14:textId="77777777" w:rsidR="00C25BBC" w:rsidRDefault="00C25BBC" w:rsidP="00C25BBC">
      <w:pPr>
        <w:spacing w:line="360" w:lineRule="auto"/>
        <w:ind w:firstLine="720"/>
        <w:jc w:val="both"/>
      </w:pPr>
      <w:r w:rsidRPr="00C25BBC">
        <w:t xml:space="preserve">Gereja </w:t>
      </w:r>
      <w:r w:rsidRPr="00C25BBC">
        <w:rPr>
          <w:lang w:val="id-ID"/>
        </w:rPr>
        <w:t>sesungguhnya adalah suatu</w:t>
      </w:r>
      <w:r w:rsidRPr="00C25BBC">
        <w:t xml:space="preserve"> komunitas yang </w:t>
      </w:r>
      <w:r w:rsidRPr="00C25BBC">
        <w:rPr>
          <w:lang w:val="id-ID"/>
        </w:rPr>
        <w:t xml:space="preserve">sepenuhnya harus menunjukkan integritas dirnya, dengan tidak hanya berteori lewat kata tetapi juga </w:t>
      </w:r>
      <w:r w:rsidRPr="00C25BBC">
        <w:t xml:space="preserve">perbuatan </w:t>
      </w:r>
      <w:r w:rsidRPr="00C25BBC">
        <w:rPr>
          <w:lang w:val="id-ID"/>
        </w:rPr>
        <w:t>yang nyata dari hari ke hari</w:t>
      </w:r>
      <w:r w:rsidRPr="00C25BBC">
        <w:t xml:space="preserve">, </w:t>
      </w:r>
      <w:r w:rsidRPr="00C25BBC">
        <w:rPr>
          <w:lang w:val="id-ID"/>
        </w:rPr>
        <w:t>serta mampu menjadi wadah yang bisa menjembatani berbagai sekat yang ada, menjadi hamba yang setia,</w:t>
      </w:r>
      <w:r w:rsidRPr="00C25BBC">
        <w:t xml:space="preserve"> serta </w:t>
      </w:r>
      <w:r w:rsidRPr="00C25BBC">
        <w:rPr>
          <w:lang w:val="id-ID"/>
        </w:rPr>
        <w:t>mampu untuk merangkul segenap umat</w:t>
      </w:r>
      <w:r w:rsidRPr="00C25BBC">
        <w:t xml:space="preserve"> sebagai bentuk konkret peduli pada kemanusiaan </w:t>
      </w:r>
      <w:r w:rsidRPr="00C25BBC">
        <w:rPr>
          <w:lang w:val="id-ID"/>
        </w:rPr>
        <w:t>yang yang sebenarnya juga diperlihatkan oleh Yesus melalui</w:t>
      </w:r>
      <w:r w:rsidRPr="00C25BBC">
        <w:t xml:space="preserve"> </w:t>
      </w:r>
      <w:r w:rsidRPr="00C25BBC">
        <w:rPr>
          <w:lang w:val="id-ID"/>
        </w:rPr>
        <w:t>penderitaanNya. Inilah bagian dari solidaritas Yesus.</w:t>
      </w:r>
      <w:r w:rsidRPr="00C25BBC">
        <w:t xml:space="preserve"> </w:t>
      </w:r>
      <w:proofErr w:type="gramStart"/>
      <w:r w:rsidRPr="00C25BBC">
        <w:t xml:space="preserve">Oleh karena itu, </w:t>
      </w:r>
      <w:r w:rsidRPr="00C25BBC">
        <w:rPr>
          <w:lang w:val="id-ID"/>
        </w:rPr>
        <w:t>gereja harus terus bergerak dalam isu ini sebagai bagian dari mewartakan tanda kerajaan Allah</w:t>
      </w:r>
      <w:r w:rsidRPr="00C25BBC">
        <w:t>.</w:t>
      </w:r>
      <w:proofErr w:type="gramEnd"/>
      <w:r w:rsidRPr="00C25BBC">
        <w:t xml:space="preserve"> </w:t>
      </w:r>
      <w:proofErr w:type="gramStart"/>
      <w:r w:rsidRPr="00C25BBC">
        <w:t>Menemani kemanusiaan dalam seluruh prosesnya, betapa pun sulit dan lamanya.</w:t>
      </w:r>
      <w:proofErr w:type="gramEnd"/>
      <w:r w:rsidRPr="00C25BBC">
        <w:rPr>
          <w:rStyle w:val="FootnoteReference"/>
        </w:rPr>
        <w:footnoteReference w:id="26"/>
      </w:r>
    </w:p>
    <w:p w14:paraId="0886B906" w14:textId="77777777" w:rsidR="00F16633" w:rsidRPr="00E1349D" w:rsidRDefault="00F16633" w:rsidP="00C25BBC">
      <w:pPr>
        <w:spacing w:line="360" w:lineRule="auto"/>
        <w:ind w:firstLine="720"/>
        <w:jc w:val="both"/>
        <w:rPr>
          <w:sz w:val="6"/>
          <w:szCs w:val="6"/>
        </w:rPr>
      </w:pPr>
    </w:p>
    <w:p w14:paraId="73C64984" w14:textId="77777777" w:rsidR="00C25BBC" w:rsidRPr="00C25BBC" w:rsidRDefault="00C25BBC" w:rsidP="00C25BBC">
      <w:pPr>
        <w:spacing w:line="360" w:lineRule="auto"/>
        <w:jc w:val="both"/>
        <w:rPr>
          <w:b/>
        </w:rPr>
      </w:pPr>
      <w:r w:rsidRPr="00C25BBC">
        <w:rPr>
          <w:b/>
        </w:rPr>
        <w:t>Mencari Relevansi Kunjungan Paus Fransiskus ke Indonesia</w:t>
      </w:r>
    </w:p>
    <w:p w14:paraId="18FF5493" w14:textId="77777777" w:rsidR="00C25BBC" w:rsidRPr="00C25BBC" w:rsidRDefault="00C25BBC" w:rsidP="00C25BBC">
      <w:pPr>
        <w:spacing w:line="360" w:lineRule="auto"/>
        <w:ind w:firstLine="720"/>
        <w:jc w:val="both"/>
      </w:pPr>
      <w:proofErr w:type="gramStart"/>
      <w:r w:rsidRPr="00C25BBC">
        <w:t>Indonesia adalah salah satu dari beberapa negara Asia yang masuk dalam daftar kunjungan Paus Fransiskus.</w:t>
      </w:r>
      <w:proofErr w:type="gramEnd"/>
      <w:r w:rsidRPr="00C25BBC">
        <w:t xml:space="preserve"> Sesuai jadwal, kunjungan Paus Fransiskus yang dilaksanakan di Indonesia terhitung dari tanggal 3-6 September 2024 dengan mengusung tema </w:t>
      </w:r>
      <w:r w:rsidRPr="00C25BBC">
        <w:rPr>
          <w:i/>
        </w:rPr>
        <w:t xml:space="preserve">Faith, Fraternity &amp; Compassion </w:t>
      </w:r>
      <w:r w:rsidRPr="00C25BBC">
        <w:t xml:space="preserve">(Iman, Persaudaraan &amp; Belarasa) memiliki makna yang pentinng bagi pertumbuhan iman umat di Indonesia. </w:t>
      </w:r>
      <w:proofErr w:type="gramStart"/>
      <w:r w:rsidRPr="00C25BBC">
        <w:t>Tiga tema besar ini mutlak berkelindan dengan konteks ke-Indonesiaan yang sesungguhnya beragam.</w:t>
      </w:r>
      <w:proofErr w:type="gramEnd"/>
      <w:r w:rsidRPr="00C25BBC">
        <w:t xml:space="preserve"> </w:t>
      </w:r>
      <w:proofErr w:type="gramStart"/>
      <w:r w:rsidRPr="00C25BBC">
        <w:t>Dari sisi iman, di Indonesia sendiri ada enam agama yang diakui negara tetapi juga ada agama penghayat atau agama suku yang masih dipegang teguh dibeberapa tempat yang ada di Indonesia.</w:t>
      </w:r>
      <w:proofErr w:type="gramEnd"/>
      <w:r w:rsidRPr="00C25BBC">
        <w:t xml:space="preserve"> Ada indikasi bahwa dibalik keberagaman keyakinan atau iman </w:t>
      </w:r>
      <w:proofErr w:type="gramStart"/>
      <w:r w:rsidRPr="00C25BBC">
        <w:t>ini  bisa</w:t>
      </w:r>
      <w:proofErr w:type="gramEnd"/>
      <w:r w:rsidRPr="00C25BBC">
        <w:t xml:space="preserve"> menjadi suatu celah tersendiri dimana ada konflik keyakinan, dan memang hal ini yang sementara terlihat dalam dinamika beragama di Indonesia. </w:t>
      </w:r>
      <w:proofErr w:type="gramStart"/>
      <w:r w:rsidRPr="00C25BBC">
        <w:t>Karena itu, spirit persaudaraan harusnya menjadi nilai mutlak dalam meminimalisir masalah konflik agama atau keyakinan.</w:t>
      </w:r>
      <w:proofErr w:type="gramEnd"/>
      <w:r w:rsidRPr="00C25BBC">
        <w:t xml:space="preserve"> </w:t>
      </w:r>
      <w:proofErr w:type="gramStart"/>
      <w:r w:rsidRPr="00C25BBC">
        <w:t>Ini baru salah satu contoh potensi masalah dan upaya menyelesaikan masalah dengan jalan persaudaraan.</w:t>
      </w:r>
      <w:proofErr w:type="gramEnd"/>
      <w:r w:rsidRPr="00C25BBC">
        <w:t xml:space="preserve"> </w:t>
      </w:r>
    </w:p>
    <w:p w14:paraId="165C5C8D" w14:textId="77777777" w:rsidR="00C25BBC" w:rsidRPr="00C25BBC" w:rsidRDefault="00C25BBC" w:rsidP="00C25BBC">
      <w:pPr>
        <w:spacing w:line="360" w:lineRule="auto"/>
        <w:ind w:firstLine="720"/>
        <w:jc w:val="both"/>
      </w:pPr>
      <w:r w:rsidRPr="00C25BBC">
        <w:t xml:space="preserve">Masalah </w:t>
      </w:r>
      <w:proofErr w:type="gramStart"/>
      <w:r w:rsidRPr="00C25BBC">
        <w:t>lain</w:t>
      </w:r>
      <w:proofErr w:type="gramEnd"/>
      <w:r w:rsidRPr="00C25BBC">
        <w:t xml:space="preserve"> yang masih kita gumuli bersama sebagai bangsa Indonesia ialah persoalan kemiskinan. Dari 200-an juta penduduk Indonesia, berdasarkan rilis Badan Pusat Statistik per Maret 2024, masyarakat Indonesia yang masuk dalam kategori miskin sebanyak 25,22 juta orang dengan persentase 9,03%.</w:t>
      </w:r>
      <w:r w:rsidRPr="00C25BBC">
        <w:rPr>
          <w:rStyle w:val="FootnoteReference"/>
        </w:rPr>
        <w:footnoteReference w:id="27"/>
      </w:r>
      <w:r w:rsidRPr="00C25BBC">
        <w:t xml:space="preserve"> </w:t>
      </w:r>
      <w:proofErr w:type="gramStart"/>
      <w:r w:rsidRPr="00C25BBC">
        <w:t>Rilis data dari BPS ini memperlihatkan bahwa masih banyak juga masyarakat Indonesia yang belum sejahtera.</w:t>
      </w:r>
      <w:proofErr w:type="gramEnd"/>
      <w:r w:rsidRPr="00C25BBC">
        <w:t xml:space="preserve"> </w:t>
      </w:r>
      <w:proofErr w:type="gramStart"/>
      <w:r w:rsidRPr="00C25BBC">
        <w:t>Kemiskinan telah menjadi suatu penyebab penderitaan masyarakat Indoneisa.</w:t>
      </w:r>
      <w:proofErr w:type="gramEnd"/>
      <w:r w:rsidRPr="00C25BBC">
        <w:t xml:space="preserve"> Jika sudah </w:t>
      </w:r>
      <w:r w:rsidRPr="00C25BBC">
        <w:lastRenderedPageBreak/>
        <w:t xml:space="preserve">demikian masalahnya, lalu </w:t>
      </w:r>
      <w:proofErr w:type="gramStart"/>
      <w:r w:rsidRPr="00C25BBC">
        <w:t>apa</w:t>
      </w:r>
      <w:proofErr w:type="gramEnd"/>
      <w:r w:rsidRPr="00C25BBC">
        <w:t xml:space="preserve"> langkah yang bisa dilakukan dalam rangka menghadirkan rasa tentram di kalangan masyarakat Indonesia yang masih berada dalam zona hidup miskin? </w:t>
      </w:r>
      <w:proofErr w:type="gramStart"/>
      <w:r w:rsidRPr="00C25BBC">
        <w:t>Salah satu langkah yang bisa dilakukan, sebagaimana spirit kunjungan Paus Fransiskus ke Indonesia ialah membangun budaya hidup belarasa.</w:t>
      </w:r>
      <w:proofErr w:type="gramEnd"/>
      <w:r w:rsidRPr="00C25BBC">
        <w:t xml:space="preserve"> Belarasa adalah bagian dari tindakan peka terhadap kondisi hidup orang </w:t>
      </w:r>
      <w:proofErr w:type="gramStart"/>
      <w:r w:rsidRPr="00C25BBC">
        <w:t>lain</w:t>
      </w:r>
      <w:proofErr w:type="gramEnd"/>
      <w:r w:rsidRPr="00C25BBC">
        <w:t xml:space="preserve">, dalam hal ini sesama kita yang masih berada dalam kondisi hidup miskin. Belarasa </w:t>
      </w:r>
      <w:proofErr w:type="gramStart"/>
      <w:r w:rsidRPr="00C25BBC">
        <w:t>akan</w:t>
      </w:r>
      <w:proofErr w:type="gramEnd"/>
      <w:r w:rsidRPr="00C25BBC">
        <w:t xml:space="preserve"> mendorong semua insan manusia Indonesia untuk selanjutnya bisa melakukan aksi konkret sesuai versi mereka untuk turut serasa-sepenanggungan membantu sesama. </w:t>
      </w:r>
    </w:p>
    <w:p w14:paraId="70575C32" w14:textId="77777777" w:rsidR="00C25BBC" w:rsidRPr="00C25BBC" w:rsidRDefault="00C25BBC" w:rsidP="00C25BBC">
      <w:pPr>
        <w:spacing w:line="360" w:lineRule="auto"/>
        <w:ind w:firstLine="720"/>
        <w:jc w:val="both"/>
      </w:pPr>
      <w:r w:rsidRPr="00C25BBC">
        <w:t xml:space="preserve">Dalam hal ini, ketika menyinggung soal masalah keyakinan dan kemiskinan dan upaya penyelesainnya dengan membangun spirit persaudaraan dan belarasa, kita diarahkan untuk menerima suatu realitas bersama bahwa ternyata kita adalah sahabat dan saudara dalam kemanusiaan. Itu artinya bahwa persaudaraan yang </w:t>
      </w:r>
      <w:proofErr w:type="gramStart"/>
      <w:r w:rsidRPr="00C25BBC">
        <w:t>akan</w:t>
      </w:r>
      <w:proofErr w:type="gramEnd"/>
      <w:r w:rsidRPr="00C25BBC">
        <w:t xml:space="preserve"> dibangun menembus berbagai sekat identitas bahkan juga kepentingan. </w:t>
      </w:r>
      <w:proofErr w:type="gramStart"/>
      <w:r w:rsidRPr="00C25BBC">
        <w:t>Agama-agama yang ada, dalam pandangan Paus Fransiskus diharapkan jangan menjadi provokator kekerasan tetapi sebaliknya menjadi garda terdepan dalam membangkitkan rasa cinta kasih di dunia ini.</w:t>
      </w:r>
      <w:proofErr w:type="gramEnd"/>
      <w:r w:rsidRPr="00C25BBC">
        <w:t xml:space="preserve"> Agama-agama diharapkan bersama-sama membanun jalan dialog untuk selanjutnya dapat berkarya demi </w:t>
      </w:r>
      <w:proofErr w:type="gramStart"/>
      <w:r w:rsidRPr="00C25BBC">
        <w:t>kemanusiaan ,</w:t>
      </w:r>
      <w:proofErr w:type="gramEnd"/>
      <w:r w:rsidRPr="00C25BBC">
        <w:t xml:space="preserve"> yakni menghadirkan kesejahteraan bagi orang-orang miskin.</w:t>
      </w:r>
      <w:r w:rsidRPr="00C25BBC">
        <w:rPr>
          <w:rStyle w:val="FootnoteReference"/>
        </w:rPr>
        <w:footnoteReference w:id="28"/>
      </w:r>
    </w:p>
    <w:p w14:paraId="6278D53C" w14:textId="77777777" w:rsidR="00C25BBC" w:rsidRPr="00C25BBC" w:rsidRDefault="00C25BBC" w:rsidP="00C25BBC">
      <w:pPr>
        <w:spacing w:line="360" w:lineRule="auto"/>
        <w:ind w:firstLine="720"/>
        <w:jc w:val="both"/>
      </w:pPr>
      <w:proofErr w:type="gramStart"/>
      <w:r w:rsidRPr="00C25BBC">
        <w:t>Hanya saja, penulis melihat bahwa upaya ini dalam konteks fanatisme beragama di Indonesia seringkali menemui jalan buntu karena adanya sentimen agama.</w:t>
      </w:r>
      <w:proofErr w:type="gramEnd"/>
      <w:r w:rsidRPr="00C25BBC">
        <w:t xml:space="preserve"> Sebaagi contoh, jika dalam praktiknya pihak Katolik/Protestan menjalankan aksi sosial bagi umat Islam maka tindakan itu akan diberikan label kristenisasi, hal yang sama juga berlaku dalam konteks aksi sosial dari pihak Islam untuk umat Katolik/Protestan maka tindakan itu akan diberi label Islamisasi. Ternyata dalam konteks ini, masih ada ketakutan di kalangan umat beragama dalam hal “mencuri jiwa” pemeluk agama dari kalangan agama lain. </w:t>
      </w:r>
    </w:p>
    <w:p w14:paraId="50994E5D" w14:textId="77777777" w:rsidR="00C25BBC" w:rsidRPr="00C25BBC" w:rsidRDefault="00C25BBC" w:rsidP="00C25BBC">
      <w:pPr>
        <w:spacing w:line="360" w:lineRule="auto"/>
        <w:ind w:firstLine="720"/>
        <w:jc w:val="both"/>
      </w:pPr>
      <w:proofErr w:type="gramStart"/>
      <w:r w:rsidRPr="00C25BBC">
        <w:t>Kita ternyata masih hidup dalam bayang-bayang sentimen agama.</w:t>
      </w:r>
      <w:proofErr w:type="gramEnd"/>
      <w:r w:rsidRPr="00C25BBC">
        <w:t xml:space="preserve"> </w:t>
      </w:r>
      <w:proofErr w:type="gramStart"/>
      <w:r w:rsidRPr="00C25BBC">
        <w:t>Itu artinya bahwa perlu ada penyelesaian terlebih dahulu dari para penganut agama tentang keterbukaan sebelum tiba pada jalan dialog kemanusiaan.</w:t>
      </w:r>
      <w:proofErr w:type="gramEnd"/>
      <w:r w:rsidRPr="00C25BBC">
        <w:t xml:space="preserve"> </w:t>
      </w:r>
      <w:proofErr w:type="gramStart"/>
      <w:r w:rsidRPr="00C25BBC">
        <w:t>Selama tindakan keterbukaan menerima keberagaman maka sulit untuk kita gapai spirit dialog.</w:t>
      </w:r>
      <w:proofErr w:type="gramEnd"/>
      <w:r w:rsidRPr="00C25BBC">
        <w:t xml:space="preserve"> Malah dengan berani Paus Fransikus menegaskan bahwa ketika kita beribadah kepada Allah, maka tindakan itu tidak menjerumuskan kita kepada diskriminasi, kebencian atau pula kekerasan tetapi penyembahan itu akan memurnikah hati kita untuk lebih berani menaruh rasa hormat pada </w:t>
      </w:r>
      <w:r w:rsidRPr="00C25BBC">
        <w:lastRenderedPageBreak/>
        <w:t>martabat orang lain, memberikan mereka ruang bebas mengekspresikan iman mereka tanpa tekanan, dan juga pada suatu komitmen berbagi kasih demi kesejahteraan bersama sebagai manusia.</w:t>
      </w:r>
      <w:r w:rsidRPr="00C25BBC">
        <w:rPr>
          <w:rStyle w:val="FootnoteReference"/>
        </w:rPr>
        <w:footnoteReference w:id="29"/>
      </w:r>
      <w:r w:rsidRPr="00C25BBC">
        <w:t xml:space="preserve"> </w:t>
      </w:r>
    </w:p>
    <w:p w14:paraId="24603162" w14:textId="77777777" w:rsidR="00C25BBC" w:rsidRPr="00C25BBC" w:rsidRDefault="00C25BBC" w:rsidP="00C25BBC">
      <w:pPr>
        <w:spacing w:line="360" w:lineRule="auto"/>
        <w:ind w:firstLine="720"/>
        <w:jc w:val="both"/>
      </w:pPr>
      <w:proofErr w:type="gramStart"/>
      <w:r w:rsidRPr="00C25BBC">
        <w:t>Dengan mempertimbangkan tesis ini, maka setidaknya perlu ada upaya keluar dari bahaya ekslusivisme agama.</w:t>
      </w:r>
      <w:proofErr w:type="gramEnd"/>
      <w:r w:rsidRPr="00C25BBC">
        <w:t xml:space="preserve"> Melalui tesis ini, penulis tidak sementara menyoal sisi doktrinal agama sebaliknya melalui tesis ini, penulis sementara menyinggung sisi praktis beragama dari sudut pandang ekumenis karena memang dalam diskursus berteologi, agama-agama sedang berada dalam jalur atau sudut padang ekumenis.</w:t>
      </w:r>
    </w:p>
    <w:p w14:paraId="19535026" w14:textId="77777777" w:rsidR="00C25BBC" w:rsidRPr="00C25BBC" w:rsidRDefault="00C25BBC" w:rsidP="00C25BBC">
      <w:pPr>
        <w:spacing w:line="360" w:lineRule="auto"/>
        <w:outlineLvl w:val="0"/>
        <w:rPr>
          <w:b/>
          <w:lang w:val="id-ID"/>
        </w:rPr>
      </w:pPr>
      <w:commentRangeStart w:id="6"/>
      <w:r w:rsidRPr="00C25BBC">
        <w:rPr>
          <w:b/>
          <w:lang w:val="id-ID"/>
        </w:rPr>
        <w:t>KESIMPULAN</w:t>
      </w:r>
      <w:commentRangeEnd w:id="6"/>
      <w:r w:rsidR="00DE3889">
        <w:rPr>
          <w:rStyle w:val="CommentReference"/>
        </w:rPr>
        <w:commentReference w:id="6"/>
      </w:r>
    </w:p>
    <w:p w14:paraId="181DCDAC" w14:textId="3374DA1F" w:rsidR="00C25BBC" w:rsidRDefault="00C25BBC" w:rsidP="00F16633">
      <w:pPr>
        <w:spacing w:line="360" w:lineRule="auto"/>
        <w:ind w:firstLine="720"/>
        <w:jc w:val="both"/>
      </w:pPr>
      <w:r w:rsidRPr="00C25BBC">
        <w:t xml:space="preserve">Kunjungan Paus Fransiskus ke beberapa negara Asia Pasifik kali ini merupakan suatu kunjungan yang sejatinya harus memberi suatu resiliensi iman bagi umat di negara-negara yang </w:t>
      </w:r>
      <w:proofErr w:type="gramStart"/>
      <w:r w:rsidRPr="00C25BBC">
        <w:t>akan</w:t>
      </w:r>
      <w:proofErr w:type="gramEnd"/>
      <w:r w:rsidRPr="00C25BBC">
        <w:t xml:space="preserve"> ia kunjungi di bulan September, 2024. </w:t>
      </w:r>
      <w:proofErr w:type="gramStart"/>
      <w:r w:rsidRPr="00C25BBC">
        <w:t>Apalagi Asia dikerap dikenal sebagai suatu kawasan dimana agama-agama lahir tetapi justru dalam perkembangannya, masyarakatnya hidup dalam bayang-bayang kesengsaraan.</w:t>
      </w:r>
      <w:proofErr w:type="gramEnd"/>
      <w:r w:rsidRPr="00C25BBC">
        <w:t xml:space="preserve"> </w:t>
      </w:r>
      <w:proofErr w:type="gramStart"/>
      <w:r w:rsidRPr="00C25BBC">
        <w:t>Sudah tepat bahwa solidaritas itu menjadi faktor penentu terhadap kompleksitas masalah di wilayah Asia.</w:t>
      </w:r>
      <w:proofErr w:type="gramEnd"/>
      <w:r w:rsidRPr="00C25BBC">
        <w:t xml:space="preserve"> Tapi, pertanyaannya, solidaritas macam </w:t>
      </w:r>
      <w:proofErr w:type="gramStart"/>
      <w:r w:rsidRPr="00C25BBC">
        <w:t>apa</w:t>
      </w:r>
      <w:proofErr w:type="gramEnd"/>
      <w:r w:rsidRPr="00C25BBC">
        <w:t xml:space="preserve"> yang harus digagas supaya bisa meningkatkan semangat hidup masyarakat Asia yang sementara dirundung masalah? </w:t>
      </w:r>
      <w:proofErr w:type="gramStart"/>
      <w:r w:rsidRPr="00C25BBC">
        <w:t>Kita berharap agar dalam kunjungan Paus Fransiskus kali ini ada implementasi konkret dari makna solidaritas.</w:t>
      </w:r>
      <w:proofErr w:type="gramEnd"/>
      <w:r w:rsidRPr="00C25BBC">
        <w:t xml:space="preserve"> Gagasan Pieris setidaknya bisa menjadi pelengkap bagi upaya melihat kawanan domba </w:t>
      </w:r>
      <w:bookmarkStart w:id="7" w:name="_GoBack"/>
      <w:bookmarkEnd w:id="7"/>
      <w:r w:rsidRPr="00C25BBC">
        <w:t xml:space="preserve">yang </w:t>
      </w:r>
      <w:proofErr w:type="gramStart"/>
      <w:r w:rsidRPr="00C25BBC">
        <w:t>akan</w:t>
      </w:r>
      <w:proofErr w:type="gramEnd"/>
      <w:r w:rsidRPr="00C25BBC">
        <w:t xml:space="preserve"> Paus Fransiskus kunjungi nanti. </w:t>
      </w:r>
    </w:p>
    <w:p w14:paraId="588A200D" w14:textId="77777777" w:rsidR="00F16633" w:rsidRPr="00F16633" w:rsidRDefault="00F16633" w:rsidP="00F16633">
      <w:pPr>
        <w:spacing w:line="360" w:lineRule="auto"/>
        <w:ind w:firstLine="720"/>
        <w:jc w:val="both"/>
      </w:pPr>
    </w:p>
    <w:p w14:paraId="1159539C" w14:textId="5B3CC02B" w:rsidR="00C25BBC" w:rsidRPr="00F16633" w:rsidRDefault="00E1349D" w:rsidP="00F16633">
      <w:pPr>
        <w:tabs>
          <w:tab w:val="left" w:pos="993"/>
        </w:tabs>
        <w:spacing w:line="360" w:lineRule="auto"/>
        <w:rPr>
          <w:b/>
          <w:lang w:val="id-ID"/>
        </w:rPr>
      </w:pPr>
      <w:commentRangeStart w:id="8"/>
      <w:r>
        <w:rPr>
          <w:b/>
          <w:lang w:val="id-ID"/>
        </w:rPr>
        <w:t>DAFTAR RUJUKAN</w:t>
      </w:r>
      <w:commentRangeEnd w:id="8"/>
      <w:r w:rsidR="00DE3889">
        <w:rPr>
          <w:rStyle w:val="CommentReference"/>
        </w:rPr>
        <w:commentReference w:id="8"/>
      </w:r>
    </w:p>
    <w:p w14:paraId="0CE4B913" w14:textId="44A508FD" w:rsidR="00F80613" w:rsidRPr="00F80613" w:rsidRDefault="00F16633" w:rsidP="00E1349D">
      <w:pPr>
        <w:pStyle w:val="Bibliography"/>
        <w:jc w:val="both"/>
      </w:pPr>
      <w:r>
        <w:fldChar w:fldCharType="begin"/>
      </w:r>
      <w:r>
        <w:instrText xml:space="preserve"> ADDIN ZOTERO_BIBL {"uncited":[],"omitted":[],"custom":[]} CSL_BIBLIOGRAPHY </w:instrText>
      </w:r>
      <w:r>
        <w:fldChar w:fldCharType="separate"/>
      </w:r>
      <w:r w:rsidR="00F80613" w:rsidRPr="00F80613">
        <w:t xml:space="preserve">Andayanto, Yuhanes Kristi. “Christus Vivit: Menggagas Peran Orang Muda Yang Transformatif.” </w:t>
      </w:r>
      <w:r w:rsidR="00F80613" w:rsidRPr="00F80613">
        <w:rPr>
          <w:i/>
          <w:iCs/>
        </w:rPr>
        <w:t>Media: Jurnal Filsafat Dan Teologi</w:t>
      </w:r>
      <w:r w:rsidR="00F80613" w:rsidRPr="00F80613">
        <w:t xml:space="preserve"> 3, no. 2 (2022): 196–97.</w:t>
      </w:r>
    </w:p>
    <w:p w14:paraId="3D9CB82A" w14:textId="77777777" w:rsidR="00F80613" w:rsidRPr="00F80613" w:rsidRDefault="00F80613" w:rsidP="00E1349D">
      <w:pPr>
        <w:pStyle w:val="Bibliography"/>
        <w:jc w:val="both"/>
      </w:pPr>
      <w:r w:rsidRPr="00F80613">
        <w:t xml:space="preserve">Asmikhazali, Mutia. </w:t>
      </w:r>
      <w:r w:rsidRPr="00F80613">
        <w:rPr>
          <w:i/>
          <w:iCs/>
        </w:rPr>
        <w:t>Agama Dan Perdamaian</w:t>
      </w:r>
      <w:r w:rsidRPr="00F80613">
        <w:t>. HarakahBooks, 2021.</w:t>
      </w:r>
    </w:p>
    <w:p w14:paraId="4051E7D1" w14:textId="0A56A3CF" w:rsidR="00F80613" w:rsidRPr="00F80613" w:rsidRDefault="00F80613" w:rsidP="00E1349D">
      <w:pPr>
        <w:pStyle w:val="Bibliography"/>
        <w:jc w:val="both"/>
      </w:pPr>
      <w:r w:rsidRPr="00F80613">
        <w:t xml:space="preserve">Firmanto, Antonius Denny. </w:t>
      </w:r>
      <w:r w:rsidRPr="00F80613">
        <w:rPr>
          <w:i/>
          <w:iCs/>
        </w:rPr>
        <w:t>Eklesiologi Asia: Studi Kasus Beberapa Pemikiran Teolog Asia Mengenai Kebermaknaan Gereja</w:t>
      </w:r>
      <w:r w:rsidRPr="00F80613">
        <w:t>. Widya Sasana Publication, 2021.</w:t>
      </w:r>
    </w:p>
    <w:p w14:paraId="21371E7C" w14:textId="38D70422" w:rsidR="00F80613" w:rsidRPr="00F80613" w:rsidRDefault="00F80613" w:rsidP="00E1349D">
      <w:pPr>
        <w:pStyle w:val="Bibliography"/>
        <w:jc w:val="both"/>
      </w:pPr>
      <w:r w:rsidRPr="00F80613">
        <w:t xml:space="preserve">Harun (Penerjemah), Martin. </w:t>
      </w:r>
      <w:r w:rsidRPr="00F80613">
        <w:rPr>
          <w:i/>
          <w:iCs/>
        </w:rPr>
        <w:t>FRATELLI TUTTI: Saudara Sekalian</w:t>
      </w:r>
      <w:r w:rsidRPr="00F80613">
        <w:t>. Departemen Dokumentasi Dan Penerangan Konferensi Waligereja Indonesia, 2020.</w:t>
      </w:r>
    </w:p>
    <w:p w14:paraId="5A99418E" w14:textId="77777777" w:rsidR="00F80613" w:rsidRPr="00F80613" w:rsidRDefault="00F80613" w:rsidP="00E1349D">
      <w:pPr>
        <w:pStyle w:val="Bibliography"/>
        <w:jc w:val="both"/>
      </w:pPr>
      <w:r w:rsidRPr="00F80613">
        <w:t xml:space="preserve">Koro, dkk, Dominggus. </w:t>
      </w:r>
      <w:r w:rsidRPr="00F80613">
        <w:rPr>
          <w:i/>
          <w:iCs/>
        </w:rPr>
        <w:t>MISI GEREJA DI TENGAH KEBERAGAMAN AGAMA ASIA: Uraian Teologis Dari Pemikiran Aloysius Pieris</w:t>
      </w:r>
      <w:r w:rsidRPr="00F80613">
        <w:t>. 21, no. 1 (2024): 68.</w:t>
      </w:r>
    </w:p>
    <w:p w14:paraId="4474BB81" w14:textId="77777777" w:rsidR="00F80613" w:rsidRPr="00F80613" w:rsidRDefault="00F80613" w:rsidP="00E1349D">
      <w:pPr>
        <w:pStyle w:val="Bibliography"/>
        <w:jc w:val="both"/>
      </w:pPr>
      <w:r w:rsidRPr="00F80613">
        <w:t xml:space="preserve">Lise, dkk, Maksimilianus Oswin. </w:t>
      </w:r>
      <w:r w:rsidRPr="00F80613">
        <w:rPr>
          <w:i/>
          <w:iCs/>
        </w:rPr>
        <w:t>Kedatangan Paus Fransiskus Ke Indonesia: Langkah Penting Dalam Dialog Antaragama</w:t>
      </w:r>
      <w:r w:rsidRPr="00F80613">
        <w:t>. 8, no. 11 (2024): 140–41.</w:t>
      </w:r>
    </w:p>
    <w:p w14:paraId="4D4A1250" w14:textId="77777777" w:rsidR="00F80613" w:rsidRPr="00F80613" w:rsidRDefault="00F80613" w:rsidP="00E1349D">
      <w:pPr>
        <w:pStyle w:val="Bibliography"/>
        <w:jc w:val="both"/>
      </w:pPr>
      <w:r w:rsidRPr="00F80613">
        <w:lastRenderedPageBreak/>
        <w:t xml:space="preserve">Madung, Otto Gusti. “Paus Fransiskus Dan Teologi Pembebasan.” In </w:t>
      </w:r>
      <w:r w:rsidRPr="00F80613">
        <w:rPr>
          <w:i/>
          <w:iCs/>
        </w:rPr>
        <w:t>Maksimus Regus &amp;  Marianus Tapung, 10 Tahun Karya Kepausan Paus Fransiskus</w:t>
      </w:r>
      <w:r w:rsidRPr="00F80613">
        <w:t>. Penerbit Unika Santu Paulus Ruteng, 2023.</w:t>
      </w:r>
    </w:p>
    <w:p w14:paraId="2DAD67B9" w14:textId="77777777" w:rsidR="00F80613" w:rsidRPr="00F80613" w:rsidRDefault="00F80613" w:rsidP="00E1349D">
      <w:pPr>
        <w:pStyle w:val="Bibliography"/>
        <w:jc w:val="both"/>
      </w:pPr>
      <w:r w:rsidRPr="00F80613">
        <w:t xml:space="preserve">Magdalena, dkk. </w:t>
      </w:r>
      <w:r w:rsidRPr="00F80613">
        <w:rPr>
          <w:i/>
          <w:iCs/>
        </w:rPr>
        <w:t>Metode Penelitian</w:t>
      </w:r>
      <w:r w:rsidRPr="00F80613">
        <w:t>. Penerbit Buku Literasiologi, 2021.</w:t>
      </w:r>
    </w:p>
    <w:p w14:paraId="7070E3D2" w14:textId="77777777" w:rsidR="00F80613" w:rsidRPr="00F80613" w:rsidRDefault="00F80613" w:rsidP="00E1349D">
      <w:pPr>
        <w:pStyle w:val="Bibliography"/>
        <w:jc w:val="both"/>
      </w:pPr>
      <w:r w:rsidRPr="00F80613">
        <w:t>Martinus, dkk. “Dialog Dan Persahabatan Sosial Pada Satu-Satunya Perguruan Tinggi Katolik Negeri Di Indonesia: Memaknai Ensiklik Fratelli Tutti Paus Fransiskus.” Prosiding Seminar Nasional Moderasi Beragama, 2023.</w:t>
      </w:r>
    </w:p>
    <w:p w14:paraId="35E0D14C" w14:textId="77777777" w:rsidR="00F80613" w:rsidRPr="00F80613" w:rsidRDefault="00F80613" w:rsidP="00E1349D">
      <w:pPr>
        <w:pStyle w:val="Bibliography"/>
        <w:jc w:val="both"/>
      </w:pPr>
      <w:r w:rsidRPr="00F80613">
        <w:t xml:space="preserve">Nuban Timo, Ebenhaizer I. “Pencarian Kesaksian Kristen Yang Relevan Di Asia.” </w:t>
      </w:r>
      <w:r w:rsidRPr="00F80613">
        <w:rPr>
          <w:i/>
          <w:iCs/>
        </w:rPr>
        <w:t>Jurnal Ledalero</w:t>
      </w:r>
      <w:r w:rsidRPr="00F80613">
        <w:t xml:space="preserve"> 12, no. 2 (2013): 296.</w:t>
      </w:r>
    </w:p>
    <w:p w14:paraId="0CCA1A91" w14:textId="4F485E8D" w:rsidR="00F80613" w:rsidRPr="00F80613" w:rsidRDefault="00F80613" w:rsidP="00E1349D">
      <w:pPr>
        <w:pStyle w:val="Bibliography"/>
        <w:jc w:val="both"/>
      </w:pPr>
      <w:r w:rsidRPr="00F80613">
        <w:t xml:space="preserve">Pieris, Aloysius. </w:t>
      </w:r>
      <w:r w:rsidRPr="00F80613">
        <w:rPr>
          <w:i/>
          <w:iCs/>
        </w:rPr>
        <w:t>Background Information Necessary For</w:t>
      </w:r>
      <w:r w:rsidR="00E1349D">
        <w:rPr>
          <w:i/>
          <w:iCs/>
        </w:rPr>
        <w:t xml:space="preserve"> </w:t>
      </w:r>
      <w:r w:rsidRPr="00F80613">
        <w:rPr>
          <w:i/>
          <w:iCs/>
        </w:rPr>
        <w:t>Helping Francis Renew</w:t>
      </w:r>
      <w:r w:rsidR="00E1349D">
        <w:rPr>
          <w:i/>
          <w:iCs/>
        </w:rPr>
        <w:t xml:space="preserve"> </w:t>
      </w:r>
      <w:r w:rsidRPr="00F80613">
        <w:rPr>
          <w:i/>
          <w:iCs/>
        </w:rPr>
        <w:t>The Church</w:t>
      </w:r>
      <w:r w:rsidRPr="00F80613">
        <w:t>. Tulana Jubilee Publication, 2019.</w:t>
      </w:r>
    </w:p>
    <w:p w14:paraId="4069EADE" w14:textId="09979957" w:rsidR="00F80613" w:rsidRPr="00F80613" w:rsidRDefault="00F80613" w:rsidP="00E1349D">
      <w:pPr>
        <w:pStyle w:val="Bibliography"/>
        <w:jc w:val="both"/>
      </w:pPr>
      <w:r w:rsidRPr="00F80613">
        <w:t xml:space="preserve">Pieris, Aloysius. “Menuju Teologi Pembebasan Asia: Beberapa Pedoman Relogio-Kultural.” In </w:t>
      </w:r>
      <w:r w:rsidRPr="00F80613">
        <w:rPr>
          <w:i/>
          <w:iCs/>
        </w:rPr>
        <w:t>Douglas J. Elwood, Teologi Kristen Asia</w:t>
      </w:r>
      <w:r w:rsidRPr="00F80613">
        <w:t>. BPK. Gunung Mulia, 2019.</w:t>
      </w:r>
    </w:p>
    <w:p w14:paraId="3A641759" w14:textId="77777777" w:rsidR="00F80613" w:rsidRPr="00F80613" w:rsidRDefault="00F80613" w:rsidP="00E1349D">
      <w:pPr>
        <w:pStyle w:val="Bibliography"/>
        <w:jc w:val="both"/>
      </w:pPr>
      <w:r w:rsidRPr="00F80613">
        <w:t xml:space="preserve">Raharjo, Stepanus Istata. “Dari Yesus Pembebas  Hingga Kristus Kurban.” </w:t>
      </w:r>
      <w:r w:rsidRPr="00F80613">
        <w:rPr>
          <w:i/>
          <w:iCs/>
        </w:rPr>
        <w:t>Orientasi Baru</w:t>
      </w:r>
      <w:r w:rsidRPr="00F80613">
        <w:t xml:space="preserve"> 24, no. 1 (2015): 10.</w:t>
      </w:r>
    </w:p>
    <w:p w14:paraId="2CE07CDC" w14:textId="77777777" w:rsidR="00F80613" w:rsidRPr="00F80613" w:rsidRDefault="00F80613" w:rsidP="00E1349D">
      <w:pPr>
        <w:pStyle w:val="Bibliography"/>
        <w:jc w:val="both"/>
      </w:pPr>
      <w:r w:rsidRPr="00F80613">
        <w:t xml:space="preserve">Sahir, Syafrida Hafni. </w:t>
      </w:r>
      <w:r w:rsidRPr="00F80613">
        <w:rPr>
          <w:i/>
          <w:iCs/>
        </w:rPr>
        <w:t>Metodologi Penelitian</w:t>
      </w:r>
      <w:r w:rsidRPr="00F80613">
        <w:t>. Penerbit KBM Indonesia, 2021.</w:t>
      </w:r>
    </w:p>
    <w:p w14:paraId="3B22E15C" w14:textId="77777777" w:rsidR="00F80613" w:rsidRPr="00F80613" w:rsidRDefault="00F80613" w:rsidP="00E1349D">
      <w:pPr>
        <w:pStyle w:val="Bibliography"/>
        <w:jc w:val="both"/>
      </w:pPr>
      <w:r w:rsidRPr="00F80613">
        <w:t xml:space="preserve">Sandi, Chris. </w:t>
      </w:r>
      <w:r w:rsidRPr="00F80613">
        <w:rPr>
          <w:i/>
          <w:iCs/>
        </w:rPr>
        <w:t>Teosentris Atau Kristosentris: Tinjauan Kristologis Terhadap Pandangan Pluralitas Aloysius Pieris, Raimon Panikkar, Jacques Dupuis</w:t>
      </w:r>
      <w:r w:rsidRPr="00F80613">
        <w:t>. 7, no. 1 (2023): 63.</w:t>
      </w:r>
    </w:p>
    <w:p w14:paraId="442C4D4E" w14:textId="77777777" w:rsidR="00F80613" w:rsidRPr="00F80613" w:rsidRDefault="00F80613" w:rsidP="00E1349D">
      <w:pPr>
        <w:pStyle w:val="Bibliography"/>
        <w:jc w:val="both"/>
      </w:pPr>
      <w:r w:rsidRPr="00F80613">
        <w:t xml:space="preserve">Singgih, Emanuel Gerrit. </w:t>
      </w:r>
      <w:r w:rsidRPr="00F80613">
        <w:rPr>
          <w:i/>
          <w:iCs/>
        </w:rPr>
        <w:t>Adakah Tempat Baginya Di Asia?  Statistik Dan Penentuan Lokasi Christendom</w:t>
      </w:r>
      <w:r w:rsidRPr="00F80613">
        <w:t>. 2008.</w:t>
      </w:r>
    </w:p>
    <w:p w14:paraId="729E7CBA" w14:textId="77777777" w:rsidR="00F80613" w:rsidRPr="00F80613" w:rsidRDefault="00F80613" w:rsidP="00E1349D">
      <w:pPr>
        <w:pStyle w:val="Bibliography"/>
        <w:jc w:val="both"/>
      </w:pPr>
      <w:r w:rsidRPr="00F80613">
        <w:t xml:space="preserve">Tinambunan, Edison R. L. “Persaudaraan Dan Persahabatan Sosial Ensiklik Paus Fransiskus: Kontribusi Dialog Antar Agama Indonesia.” </w:t>
      </w:r>
      <w:r w:rsidRPr="00F80613">
        <w:rPr>
          <w:i/>
          <w:iCs/>
        </w:rPr>
        <w:t>Studia Philosophica et Theologica</w:t>
      </w:r>
      <w:r w:rsidRPr="00F80613">
        <w:t xml:space="preserve"> 22, no. 2 (2022): 284.</w:t>
      </w:r>
    </w:p>
    <w:p w14:paraId="4523F224" w14:textId="77777777" w:rsidR="00F80613" w:rsidRPr="00F80613" w:rsidRDefault="00F80613" w:rsidP="00E1349D">
      <w:pPr>
        <w:pStyle w:val="Bibliography"/>
        <w:jc w:val="both"/>
      </w:pPr>
      <w:r w:rsidRPr="00F80613">
        <w:t xml:space="preserve">Viktorahadi, dkk, R. F. Bhanu. “Cara Pandang Gereja Terhadap Kemiskinan Dan Pembangunan.” </w:t>
      </w:r>
      <w:r w:rsidRPr="00F80613">
        <w:rPr>
          <w:i/>
          <w:iCs/>
        </w:rPr>
        <w:t>Hanifiya: Jurnal Studi Agama-Agama</w:t>
      </w:r>
      <w:r w:rsidRPr="00F80613">
        <w:t xml:space="preserve"> 4, no. 2 (157 AD): 2021.</w:t>
      </w:r>
    </w:p>
    <w:p w14:paraId="0F0D319D" w14:textId="2BC64E37" w:rsidR="00F80613" w:rsidRPr="00F80613" w:rsidRDefault="00F80613" w:rsidP="00E1349D">
      <w:pPr>
        <w:pStyle w:val="Bibliography"/>
        <w:jc w:val="both"/>
      </w:pPr>
      <w:r w:rsidRPr="00F80613">
        <w:t xml:space="preserve">Wibowo, Wahju S. &amp;. Robert Setio (Ed). </w:t>
      </w:r>
      <w:r w:rsidRPr="00F80613">
        <w:rPr>
          <w:i/>
          <w:iCs/>
        </w:rPr>
        <w:t>Teologi Yang Membebaskan Dan Membebaskan Teologi, (Yogyakarta:</w:t>
      </w:r>
      <w:r w:rsidRPr="00F80613">
        <w:t xml:space="preserve"> Yayasan Taman Pustaka Kristen Indonesia, 2016.</w:t>
      </w:r>
    </w:p>
    <w:p w14:paraId="0835020B" w14:textId="71B360DB" w:rsidR="00F80613" w:rsidRPr="00F80613" w:rsidRDefault="00F80613" w:rsidP="00E1349D">
      <w:pPr>
        <w:pStyle w:val="Bibliography"/>
        <w:jc w:val="both"/>
      </w:pPr>
      <w:r w:rsidRPr="00F80613">
        <w:t xml:space="preserve">Yewangoe, A. A. “Kecenderungan-Kecenderungan Dalam Teologia Di Asia Dewasa Ini.” </w:t>
      </w:r>
      <w:r w:rsidRPr="00F80613">
        <w:rPr>
          <w:i/>
          <w:iCs/>
        </w:rPr>
        <w:t>WASKITA: Jurnal Studi Agama Dan Masyarakat</w:t>
      </w:r>
      <w:r w:rsidRPr="00F80613">
        <w:t>, 2013, 8.</w:t>
      </w:r>
    </w:p>
    <w:p w14:paraId="6B71F03F" w14:textId="514ADA5B" w:rsidR="00C30472" w:rsidRDefault="00F16633" w:rsidP="00E1349D">
      <w:pPr>
        <w:spacing w:line="360" w:lineRule="auto"/>
        <w:ind w:left="360" w:hanging="360"/>
        <w:jc w:val="both"/>
      </w:pPr>
      <w:r>
        <w:fldChar w:fldCharType="end"/>
      </w:r>
    </w:p>
    <w:sectPr w:rsidR="00C30472">
      <w:headerReference w:type="even" r:id="rId12"/>
      <w:footerReference w:type="even" r:id="rId13"/>
      <w:footerReference w:type="default" r:id="rId14"/>
      <w:headerReference w:type="first" r:id="rId15"/>
      <w:footerReference w:type="first" r:id="rId16"/>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dmin" w:date="2026-05-09T18:37:00Z" w:initials="a">
    <w:p w14:paraId="06EFF69B"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Persingkat agar lebih tajam dan langsung menonjolkan fokus studi. Contoh alternatif: "Dialog Kemanusiaan: Komparasi Pemikiran Paus Fransiskus dan Aloysius Pieris dalam Konteks Asia".</w:t>
      </w:r>
    </w:p>
    <w:p w14:paraId="7DE7D845" w14:textId="4260BEA3" w:rsidR="00DE3889" w:rsidRDefault="00DE3889">
      <w:pPr>
        <w:pStyle w:val="CommentText"/>
      </w:pPr>
    </w:p>
  </w:comment>
  <w:comment w:id="1" w:author="admin" w:date="2026-05-09T18:37:00Z" w:initials="a">
    <w:p w14:paraId="4EC196D3"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 xml:space="preserve">Pangkas porsi latar belakang dan terapkan struktur IMRAD (Introduction, Method, Result, and Discussion). Langsung sebutkan </w:t>
      </w:r>
      <w:r w:rsidRPr="00DE3889">
        <w:rPr>
          <w:rFonts w:eastAsia="Times New Roman"/>
          <w:i/>
          <w:iCs/>
          <w:sz w:val="20"/>
          <w:szCs w:val="20"/>
          <w:lang w:eastAsia="en-US"/>
        </w:rPr>
        <w:t>novelty</w:t>
      </w:r>
      <w:r w:rsidRPr="00DE3889">
        <w:rPr>
          <w:rFonts w:eastAsia="Times New Roman"/>
          <w:sz w:val="20"/>
          <w:szCs w:val="20"/>
          <w:lang w:eastAsia="en-US"/>
        </w:rPr>
        <w:t xml:space="preserve"> atau temuan spesifik yang membedakan artikel ini dengan tulisan sebelumnya.</w:t>
      </w:r>
    </w:p>
    <w:p w14:paraId="3ED4444B" w14:textId="704CBC9F" w:rsidR="00DE3889" w:rsidRDefault="00DE3889">
      <w:pPr>
        <w:pStyle w:val="CommentText"/>
      </w:pPr>
    </w:p>
  </w:comment>
  <w:comment w:id="2" w:author="admin" w:date="2026-05-09T18:38:00Z" w:initials="a">
    <w:p w14:paraId="451BCB7A"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 xml:space="preserve">Hapus repetisi kata "Asian" pada bagian </w:t>
      </w:r>
      <w:r w:rsidRPr="00DE3889">
        <w:rPr>
          <w:rFonts w:eastAsia="Times New Roman"/>
          <w:i/>
          <w:iCs/>
          <w:sz w:val="20"/>
          <w:szCs w:val="20"/>
          <w:lang w:eastAsia="en-US"/>
        </w:rPr>
        <w:t>Keywords</w:t>
      </w:r>
      <w:r w:rsidRPr="00DE3889">
        <w:rPr>
          <w:rFonts w:eastAsia="Times New Roman"/>
          <w:sz w:val="20"/>
          <w:szCs w:val="20"/>
          <w:lang w:eastAsia="en-US"/>
        </w:rPr>
        <w:t xml:space="preserve"> bahasa Inggris. Masukkan "Fratelli Tutti" karena dokumen tersebut merupakan instrumen analisis utama.</w:t>
      </w:r>
    </w:p>
    <w:p w14:paraId="73C3EED9" w14:textId="3EAEDEA3" w:rsidR="00DE3889" w:rsidRDefault="00DE3889">
      <w:pPr>
        <w:pStyle w:val="CommentText"/>
      </w:pPr>
    </w:p>
  </w:comment>
  <w:comment w:id="3" w:author="admin" w:date="2026-05-09T18:38:00Z" w:initials="a">
    <w:p w14:paraId="009172D0"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 xml:space="preserve">Hilangkan narasi biografi historis yang terlalu mendasar. Pertajam </w:t>
      </w:r>
      <w:r w:rsidRPr="00DE3889">
        <w:rPr>
          <w:rFonts w:eastAsia="Times New Roman"/>
          <w:i/>
          <w:iCs/>
          <w:sz w:val="20"/>
          <w:szCs w:val="20"/>
          <w:lang w:eastAsia="en-US"/>
        </w:rPr>
        <w:t>research gap</w:t>
      </w:r>
      <w:r w:rsidRPr="00DE3889">
        <w:rPr>
          <w:rFonts w:eastAsia="Times New Roman"/>
          <w:sz w:val="20"/>
          <w:szCs w:val="20"/>
          <w:lang w:eastAsia="en-US"/>
        </w:rPr>
        <w:t xml:space="preserve"> dengan menguraikan argumentasi urgensi: mengapa komparasi antara teori Pieris dan pendekatan terbaru Paus Fransiskus sangat esensial dilakukan pasca-kunjungan tahun 2024.</w:t>
      </w:r>
    </w:p>
    <w:p w14:paraId="273FCBBE" w14:textId="5577F0AB" w:rsidR="00DE3889" w:rsidRDefault="00DE3889">
      <w:pPr>
        <w:pStyle w:val="CommentText"/>
      </w:pPr>
    </w:p>
  </w:comment>
  <w:comment w:id="4" w:author="admin" w:date="2026-05-09T18:39:00Z" w:initials="a">
    <w:p w14:paraId="497F49C7"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Buang kutipan definisi metode dari buku teks. Langsung uraikan prosedur operasionalnya secara spesifik, dokumen primer apa saja yang dikaji, dan bagaimana langkah-langkah komparasi teks tersebut dijalankan.</w:t>
      </w:r>
    </w:p>
    <w:p w14:paraId="66EE4956" w14:textId="5E8055C9" w:rsidR="00DE3889" w:rsidRDefault="00DE3889">
      <w:pPr>
        <w:pStyle w:val="CommentText"/>
      </w:pPr>
    </w:p>
  </w:comment>
  <w:comment w:id="5" w:author="admin" w:date="2026-05-09T18:39:00Z" w:initials="a">
    <w:p w14:paraId="26229F7C"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Ubah struktur penyajian dari yang bersifat paralel (menjabarkan tokoh A lalu tokoh B secara terpisah) menjadi dialogis. Buat sub-bab tematik yang langsung membenturkan atau memadukan pemikiran keduanya per isu. Tajamkan analisis pada bagian di mana penulis memberikan reaksi penolakan terhadap asumsi Pieris.</w:t>
      </w:r>
    </w:p>
    <w:p w14:paraId="333E267E" w14:textId="72578963" w:rsidR="00DE3889" w:rsidRDefault="00DE3889">
      <w:pPr>
        <w:pStyle w:val="CommentText"/>
      </w:pPr>
    </w:p>
  </w:comment>
  <w:comment w:id="6" w:author="admin" w:date="2026-05-09T18:39:00Z" w:initials="a">
    <w:p w14:paraId="215EB2E3"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 xml:space="preserve">Fokuskan paragraf pada intisari temuan analisis dan kontribusi teoritisnya. Buang kalimat-kalimat yang berisi harapan, pengulangan narasi, dan pertanyaan retoris. </w:t>
      </w:r>
    </w:p>
    <w:p w14:paraId="194D266D" w14:textId="3FC7D6ED" w:rsidR="00DE3889" w:rsidRDefault="00DE3889">
      <w:pPr>
        <w:pStyle w:val="CommentText"/>
      </w:pPr>
    </w:p>
  </w:comment>
  <w:comment w:id="8" w:author="admin" w:date="2026-05-09T18:40:00Z" w:initials="a">
    <w:p w14:paraId="02A2BABA" w14:textId="77777777" w:rsidR="00DE3889" w:rsidRPr="00DE3889" w:rsidRDefault="00DE3889" w:rsidP="00DE3889">
      <w:pPr>
        <w:rPr>
          <w:rFonts w:eastAsia="Times New Roman"/>
          <w:sz w:val="20"/>
          <w:szCs w:val="20"/>
          <w:lang w:eastAsia="en-US"/>
        </w:rPr>
      </w:pPr>
      <w:r>
        <w:rPr>
          <w:rStyle w:val="CommentReference"/>
        </w:rPr>
        <w:annotationRef/>
      </w:r>
      <w:r w:rsidRPr="00DE3889">
        <w:rPr>
          <w:rFonts w:eastAsia="Times New Roman"/>
          <w:sz w:val="20"/>
          <w:szCs w:val="20"/>
          <w:lang w:eastAsia="en-US"/>
        </w:rPr>
        <w:t xml:space="preserve">Mutakhirkan daftar pustaka dengan menyertakan artikel jurnal bereputasi dari 5 tahun terakhir untuk memperkuat </w:t>
      </w:r>
      <w:r w:rsidRPr="00DE3889">
        <w:rPr>
          <w:rFonts w:eastAsia="Times New Roman"/>
          <w:i/>
          <w:iCs/>
          <w:sz w:val="20"/>
          <w:szCs w:val="20"/>
          <w:lang w:eastAsia="en-US"/>
        </w:rPr>
        <w:t>state-of-the-art</w:t>
      </w:r>
      <w:r w:rsidRPr="00DE3889">
        <w:rPr>
          <w:rFonts w:eastAsia="Times New Roman"/>
          <w:sz w:val="20"/>
          <w:szCs w:val="20"/>
          <w:lang w:eastAsia="en-US"/>
        </w:rPr>
        <w:t>. Perbaiki konsistensi gaya selingkung serta revisi kesalahan ketik tahun terbit pada sumber rujukan</w:t>
      </w:r>
    </w:p>
    <w:p w14:paraId="49017CB1" w14:textId="59195E0D" w:rsidR="00DE3889" w:rsidRDefault="00DE3889">
      <w:pPr>
        <w:pStyle w:val="CommentText"/>
      </w:pP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83447" w14:textId="77777777" w:rsidR="001042A3" w:rsidRDefault="001042A3">
      <w:r>
        <w:separator/>
      </w:r>
    </w:p>
  </w:endnote>
  <w:endnote w:type="continuationSeparator" w:id="0">
    <w:p w14:paraId="00788951" w14:textId="77777777" w:rsidR="001042A3" w:rsidRDefault="00104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imSun">
    <w:altName w:val="宋体"/>
    <w:charset w:val="86"/>
    <w:family w:val="auto"/>
    <w:pitch w:val="variable"/>
    <w:sig w:usb0="000002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listo MT">
    <w:panose1 w:val="02040603050505030304"/>
    <w:charset w:val="00"/>
    <w:family w:val="auto"/>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Cambria">
    <w:panose1 w:val="02040503050406030204"/>
    <w:charset w:val="00"/>
    <w:family w:val="auto"/>
    <w:pitch w:val="variable"/>
    <w:sig w:usb0="E00002FF" w:usb1="400004FF" w:usb2="00000000" w:usb3="00000000" w:csb0="0000019F" w:csb1="00000000"/>
  </w:font>
  <w:font w:name="Garamond">
    <w:panose1 w:val="02020404030301010803"/>
    <w:charset w:val="00"/>
    <w:family w:val="auto"/>
    <w:pitch w:val="variable"/>
    <w:sig w:usb0="00000003" w:usb1="00000000" w:usb2="00000000" w:usb3="00000000" w:csb0="00000001" w:csb1="00000000"/>
  </w:font>
  <w:font w:name="Corben">
    <w:charset w:val="00"/>
    <w:family w:val="auto"/>
    <w:pitch w:val="default"/>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C18F1" w14:textId="77777777" w:rsidR="00C30472" w:rsidRDefault="00DE38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14</w:t>
    </w:r>
    <w:r>
      <w:rPr>
        <w:rFonts w:eastAsia="Times New Roman"/>
        <w:color w:val="000000"/>
        <w:sz w:val="22"/>
        <w:szCs w:val="22"/>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3A863" w14:textId="77777777" w:rsidR="00C30472" w:rsidRDefault="00DE38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13</w:t>
    </w:r>
    <w:r>
      <w:rPr>
        <w:rFonts w:eastAsia="Times New Roman"/>
        <w:color w:val="000000"/>
        <w:sz w:val="22"/>
        <w:szCs w:val="22"/>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4803B" w14:textId="77777777" w:rsidR="00C30472" w:rsidRDefault="00DE38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EFA68" w14:textId="77777777" w:rsidR="001042A3" w:rsidRDefault="001042A3">
      <w:r>
        <w:separator/>
      </w:r>
    </w:p>
  </w:footnote>
  <w:footnote w:type="continuationSeparator" w:id="0">
    <w:p w14:paraId="0B1A2E9C" w14:textId="77777777" w:rsidR="001042A3" w:rsidRDefault="001042A3">
      <w:r>
        <w:continuationSeparator/>
      </w:r>
    </w:p>
  </w:footnote>
  <w:footnote w:id="1">
    <w:p w14:paraId="4E4FAD7B" w14:textId="67B98AE2"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{"citationID":"jFyQzfUc","properties":{"formattedCitation":"Yuhanes Kristi Andayanto, \\uc0\\u8220{}Christus Vivit: Menggagas Peran Orang Muda Yang Transformatif,\\uc0\\u8221{} {\\i{}Media\\uc0\\u8239{}: Jurnal Filsafat Dan Teologi} 3, no. 2 (2022): 196\\uc0\\u8211{}97.","plainCitation":"Yuhanes Kristi Andayanto, “Christus Vivit: Menggagas Peran Orang Muda Yang Transformatif,” Media : Jurnal Filsafat Dan Teologi 3, no. 2 (2022): 196–97.","dontUpdate":true,"noteIndex":1},"citationItems":[{"id":"FO5Apc9o/wULPclT7","uris":["http://zotero.org/users/local/YDH9EiC9/items/D44QIRJT"],"itemData":{"id":60,"type":"article-journal","container-title":"Media : Jurnal Filsafat dan Teologi","issue":"2","page":"196-197","title":"Christus Vivit: Menggagas Peran Orang Muda yang Transformatif","volume":"3","author":[{"family":"Andayanto","given":"Yuhanes Kristi"}],"issued":{"date-parts":[["2022",9]]}}}],"schema":"https://github.com/citation-style-language/schema/raw/master/csl-citation.json"} </w:instrText>
      </w:r>
      <w:r w:rsidRPr="00491E8E">
        <w:fldChar w:fldCharType="separate"/>
      </w:r>
      <w:r w:rsidR="00F16633" w:rsidRPr="00F16633">
        <w:t xml:space="preserve">Yuhanes Kristi Andayanto, “Christus Vivit: Menggagas Peran Orang Muda Yang Transformatif,” </w:t>
      </w:r>
      <w:r w:rsidR="00F16633" w:rsidRPr="00F16633">
        <w:rPr>
          <w:i/>
          <w:iCs/>
        </w:rPr>
        <w:t>Media: Jurnal Filsafat Dan Teologi</w:t>
      </w:r>
      <w:r w:rsidR="00F16633" w:rsidRPr="00F16633">
        <w:t xml:space="preserve"> 3, no. 2 (2022): 196–97.</w:t>
      </w:r>
      <w:r w:rsidRPr="00491E8E">
        <w:fldChar w:fldCharType="end"/>
      </w:r>
    </w:p>
  </w:footnote>
  <w:footnote w:id="2">
    <w:p w14:paraId="61BF1874" w14:textId="04E1E7C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{"citationID":"ZUow7FnE","properties":{"formattedCitation":"Martinus, dkk, \\uc0\\u8220{}Dialog Dan Persahabatan Sosial Pada Satu-Satunya Perguruan Tinggi Katolik Negeri Di Indonesia: Memaknai Ensiklik Fratelli Tutti Paus Fransiskus,\\uc0\\u8221{} Prosiding Seminar Nasional Moderasi Beragama, 2023, 116.","plainCitation":"Martinus, dkk, “Dialog Dan Persahabatan Sosial Pada Satu-Satunya Perguruan Tinggi Katolik Negeri Di Indonesia: Memaknai Ensiklik Fratelli Tutti Paus Fransiskus,” Prosiding Seminar Nasional Moderasi Beragama, 2023, 116.","noteIndex":2},"citationItems":[{"id":"FO5Apc9o/O6PewTjz","uris":["http://zotero.org/users/local/YDH9EiC9/items/7SBEUE7Y"],"itemData":{"id":61,"type":"document","publisher":"Prosiding Seminar Nasional Moderasi Beragama","title":"Dialog dan Persahabatan Sosial pada Satu-satunya Perguruan Tinggi Katolik Negeri di Indonesia: Memaknai Ensiklik Fratelli Tutti Paus Fransiskus","author":[{"family":"","given":"Martinus, dkk"}],"issued":{"date-parts":[["2023"]]}},"locator":"116","label":"page"}],"schema":"https://github.com/citation-style-language/schema/raw/master/csl-citation.json"} </w:instrText>
      </w:r>
      <w:r w:rsidRPr="00491E8E">
        <w:fldChar w:fldCharType="separate"/>
      </w:r>
      <w:r w:rsidR="00F16633" w:rsidRPr="00F16633">
        <w:t>Martinus, dkk, “Dialog Dan Persahabatan Sosial Pada Satu-Satunya Perguruan Tinggi Katolik Negeri Di Indonesia: Memaknai Ensiklik Fratelli Tutti Paus Fransiskus,” Prosiding Seminar Nasional Moderasi Beragama, 2023, 116.</w:t>
      </w:r>
      <w:r w:rsidRPr="00491E8E">
        <w:fldChar w:fldCharType="end"/>
      </w:r>
    </w:p>
  </w:footnote>
  <w:footnote w:id="3">
    <w:p w14:paraId="333C7249" w14:textId="4E77A3B6" w:rsidR="00B40E41" w:rsidRDefault="00B40E41" w:rsidP="00E1349D">
      <w:pPr>
        <w:pStyle w:val="FootnoteText"/>
        <w:ind w:firstLine="720"/>
        <w:jc w:val="both"/>
      </w:pPr>
      <w:r>
        <w:rPr>
          <w:rStyle w:val="FootnoteReference"/>
        </w:rPr>
        <w:footnoteRef/>
      </w:r>
      <w:r>
        <w:t xml:space="preserve"> </w:t>
      </w:r>
      <w:r>
        <w:fldChar w:fldCharType="begin"/>
      </w:r>
      <w:r>
        <w:instrText xml:space="preserve"> ADDIN ZOTERO_ITEM CSL_CITATION {"citationID":"FdHLDTYN","properties":{"formattedCitation":"Dominggus Koro, dkk, {\\i{}MISI GEREJA DI TENGAH KEBERAGAMAN AGAMA ASIA: Uraian Teologis Dari Pemikiran Aloysius Pieris}, 21, no. 1 (2024): 68.","plainCitation":"Dominggus Koro, dkk, MISI GEREJA DI TENGAH KEBERAGAMAN AGAMA ASIA: Uraian Teologis Dari Pemikiran Aloysius Pieris, 21, no. 1 (2024): 68.","noteIndex":3},"citationItems":[{"id":224,"uris":["http://zotero.org/users/local/D8ycr1kv/items/9BLWPFXR"],"itemData":{"id":224,"type":"article-journal","issue":"1","page":"68","publisher":"Logos: Jurnal Filsafat-Teologi","title":"MISI GEREJA DI TENGAH KEBERAGAMAN AGAMA ASIA: Uraian Teologis dari Pemikiran Aloysius Pieris","volume":"21","author":[{"family":"Koro, dkk","given":"Dominggus"}],"issued":{"date-parts":[["2024",1]]}}}],"schema":"https://github.com/citation-style-language/schema/raw/master/csl-citation.json"} </w:instrText>
      </w:r>
      <w:r>
        <w:fldChar w:fldCharType="separate"/>
      </w:r>
      <w:proofErr w:type="gramStart"/>
      <w:r w:rsidRPr="00B40E41">
        <w:t xml:space="preserve">Dominggus Koro, dkk, </w:t>
      </w:r>
      <w:r w:rsidRPr="00B40E41">
        <w:rPr>
          <w:i/>
          <w:iCs/>
        </w:rPr>
        <w:t>MISI GEREJA DI TENGAH KEBERAGAMAN AGAMA ASIA: Uraian Teologis Dari Pemikiran Aloysius Pieris</w:t>
      </w:r>
      <w:r w:rsidRPr="00B40E41">
        <w:t>, 21, no. 1 (2024): 68.</w:t>
      </w:r>
      <w:proofErr w:type="gramEnd"/>
      <w:r>
        <w:fldChar w:fldCharType="end"/>
      </w:r>
    </w:p>
  </w:footnote>
  <w:footnote w:id="4">
    <w:p w14:paraId="20FA59B8" w14:textId="7D725BC2" w:rsidR="001E7C03" w:rsidRDefault="001E7C03" w:rsidP="00E1349D">
      <w:pPr>
        <w:pStyle w:val="FootnoteText"/>
        <w:ind w:firstLine="720"/>
        <w:jc w:val="both"/>
      </w:pPr>
      <w:r>
        <w:rPr>
          <w:rStyle w:val="FootnoteReference"/>
        </w:rPr>
        <w:footnoteRef/>
      </w:r>
      <w:r>
        <w:t xml:space="preserve"> </w:t>
      </w:r>
      <w:r>
        <w:fldChar w:fldCharType="begin"/>
      </w:r>
      <w:r>
        <w:instrText xml:space="preserve"> ADDIN ZOTERO_ITEM CSL_CITATION {"citationID":"sggWeCtj","properties":{"formattedCitation":"Maksimilianus Oswin Lise, dkk, {\\i{}Kedatangan Paus Fransiskus Ke Indonesia: Langkah Penting Dalam Dialog Antaragama}, 8, no. 11 (2024): 140\\uc0\\u8211{}41.","plainCitation":"Maksimilianus Oswin Lise, dkk, Kedatangan Paus Fransiskus Ke Indonesia: Langkah Penting Dalam Dialog Antaragama, 8, no. 11 (2024): 140–41.","noteIndex":4},"citationItems":[{"id":225,"uris":["http://zotero.org/users/local/D8ycr1kv/items/79ND6UHV"],"itemData":{"id":225,"type":"article-journal","issue":"11","page":"140-141","publisher":"Jurnal Studi Multidisipliner","title":"Kedatangan Paus Fransiskus Ke Indonesia: Langkah Penting Dalam Dialog Antaragama","volume":"8","author":[{"family":"Lise, dkk","given":"Maksimilianus Oswin"}],"issued":{"date-parts":[["2024",11]]}}}],"schema":"https://github.com/citation-style-language/schema/raw/master/csl-citation.json"} </w:instrText>
      </w:r>
      <w:r>
        <w:fldChar w:fldCharType="separate"/>
      </w:r>
      <w:proofErr w:type="gramStart"/>
      <w:r w:rsidRPr="001E7C03">
        <w:t xml:space="preserve">Maksimilianus Oswin Lise, dkk, </w:t>
      </w:r>
      <w:r w:rsidRPr="001E7C03">
        <w:rPr>
          <w:i/>
          <w:iCs/>
        </w:rPr>
        <w:t>Kedatangan Paus Fransiskus Ke Indonesia: Langkah Penting Dalam Dialog Antaragama</w:t>
      </w:r>
      <w:r w:rsidRPr="001E7C03">
        <w:t>, 8, no. 11 (2024): 140–41.</w:t>
      </w:r>
      <w:proofErr w:type="gramEnd"/>
      <w:r>
        <w:fldChar w:fldCharType="end"/>
      </w:r>
    </w:p>
  </w:footnote>
  <w:footnote w:id="5">
    <w:p w14:paraId="3535348F" w14:textId="6A807ABA" w:rsidR="00B1500D" w:rsidRDefault="00B1500D" w:rsidP="00E1349D">
      <w:pPr>
        <w:pStyle w:val="FootnoteText"/>
        <w:ind w:firstLine="720"/>
        <w:jc w:val="both"/>
      </w:pPr>
      <w:r>
        <w:rPr>
          <w:rStyle w:val="FootnoteReference"/>
        </w:rPr>
        <w:footnoteRef/>
      </w:r>
      <w:r>
        <w:t xml:space="preserve"> </w:t>
      </w:r>
      <w:r>
        <w:fldChar w:fldCharType="begin"/>
      </w:r>
      <w:r>
        <w:instrText xml:space="preserve"> ADDIN ZOTERO_ITEM CSL_CITATION {"citationID":"fUKwXioz","properties":{"formattedCitation":"Chris Sandi, {\\i{}Teosentris Atau Kristosentris: Tinjauan Kristologis Terhadap Pandangan Pluralitas Aloysius Pieris, Raimon Panikkar, Jacques Dupuis}, 7, no. 1 (2023): 63.","plainCitation":"Chris Sandi, Teosentris Atau Kristosentris: Tinjauan Kristologis Terhadap Pandangan Pluralitas Aloysius Pieris, Raimon Panikkar, Jacques Dupuis, 7, no. 1 (2023): 63.","noteIndex":5},"citationItems":[{"id":226,"uris":["http://zotero.org/users/local/D8ycr1kv/items/JARMSVNL"],"itemData":{"id":226,"type":"article-journal","issue":"1","page":"63","publisher":"Jurnal Teologi Amreta","title":"Teosentris atau Kristosentris: Tinjauan Kristologis terhadap pandangan pluralitas Aloysius Pieris, Raimon Panikkar, Jacques Dupuis","volume":"7","author":[{"family":"Sandi","given":"Chris"}],"issued":{"date-parts":[["2023"]],"season":"Desember"}}}],"schema":"https://github.com/citation-style-language/schema/raw/master/csl-citation.json"} </w:instrText>
      </w:r>
      <w:r>
        <w:fldChar w:fldCharType="separate"/>
      </w:r>
      <w:r w:rsidRPr="00B1500D">
        <w:t xml:space="preserve">Chris Sandi, </w:t>
      </w:r>
      <w:r w:rsidRPr="00B1500D">
        <w:rPr>
          <w:i/>
          <w:iCs/>
        </w:rPr>
        <w:t>Teosentris Atau Kristosentris: Tinjauan Kristologis Terhadap Pandangan Pluralitas Aloysius Pieris, Raimon Panikkar, Jacques Dupuis</w:t>
      </w:r>
      <w:r w:rsidRPr="00B1500D">
        <w:t>, 7, no. 1 (2023): 63.</w:t>
      </w:r>
      <w:r>
        <w:fldChar w:fldCharType="end"/>
      </w:r>
    </w:p>
  </w:footnote>
  <w:footnote w:id="6">
    <w:p w14:paraId="2385F2EE" w14:textId="716DF1D4" w:rsidR="00F80613" w:rsidRDefault="00F80613" w:rsidP="00E1349D">
      <w:pPr>
        <w:pStyle w:val="FootnoteText"/>
        <w:ind w:firstLine="720"/>
        <w:jc w:val="both"/>
      </w:pPr>
      <w:r>
        <w:rPr>
          <w:rStyle w:val="FootnoteReference"/>
        </w:rPr>
        <w:footnoteRef/>
      </w:r>
      <w:r>
        <w:t xml:space="preserve"> </w:t>
      </w:r>
      <w:r>
        <w:fldChar w:fldCharType="begin"/>
      </w:r>
      <w:r>
        <w:instrText xml:space="preserve"> ADDIN ZOTERO_ITEM CSL_CITATION {"citationID":"e8pQDCrl","properties":{"formattedCitation":"Magdalena, dkk, {\\i{}Metode Penelitian} (Penerbit Buku Literasiologi, 2021), 74.","plainCitation":"Magdalena, dkk, Metode Penelitian (Penerbit Buku Literasiologi, 2021), 74.","noteIndex":6},"citationItems":[{"id":227,"uris":["http://zotero.org/users/local/D8ycr1kv/items/PUBQV8TX"],"itemData":{"id":227,"type":"book","publisher":"Penerbit Buku Literasiologi","publisher-place":"Bengkulu","title":"Metode Penelitian","author":[{"family":"","given":"Magdalena, dkk"}],"issued":{"date-parts":[["2021"]]}},"locator":"74","label":"page"}],"schema":"https://github.com/citation-style-language/schema/raw/master/csl-citation.json"} </w:instrText>
      </w:r>
      <w:r>
        <w:fldChar w:fldCharType="separate"/>
      </w:r>
      <w:proofErr w:type="gramStart"/>
      <w:r w:rsidRPr="00F80613">
        <w:t xml:space="preserve">Magdalena, dkk, </w:t>
      </w:r>
      <w:r w:rsidRPr="00F80613">
        <w:rPr>
          <w:i/>
          <w:iCs/>
        </w:rPr>
        <w:t>Metode Penelitian</w:t>
      </w:r>
      <w:r w:rsidRPr="00F80613">
        <w:t xml:space="preserve"> (Penerbit Buku Literasiologi, 2021), 74.</w:t>
      </w:r>
      <w:proofErr w:type="gramEnd"/>
      <w:r>
        <w:fldChar w:fldCharType="end"/>
      </w:r>
    </w:p>
  </w:footnote>
  <w:footnote w:id="7">
    <w:p w14:paraId="296F25B8" w14:textId="65FE626A" w:rsidR="00F80613" w:rsidRDefault="00F80613" w:rsidP="00E1349D">
      <w:pPr>
        <w:pStyle w:val="FootnoteText"/>
        <w:ind w:firstLine="720"/>
        <w:jc w:val="both"/>
      </w:pPr>
      <w:r>
        <w:rPr>
          <w:rStyle w:val="FootnoteReference"/>
        </w:rPr>
        <w:footnoteRef/>
      </w:r>
      <w:r>
        <w:t xml:space="preserve"> </w:t>
      </w:r>
      <w:r>
        <w:fldChar w:fldCharType="begin"/>
      </w:r>
      <w:r>
        <w:instrText xml:space="preserve"> ADDIN ZOTERO_ITEM CSL_CITATION {"citationID":"9EtdJss2","properties":{"formattedCitation":"Syafrida Hafni Sahir, {\\i{}Metodologi Penelitian} (Penerbit KBM Indonesia, 2021), 7.","plainCitation":"Syafrida Hafni Sahir, Metodologi Penelitian (Penerbit KBM Indonesia, 2021), 7.","noteIndex":7},"citationItems":[{"id":228,"uris":["http://zotero.org/users/local/D8ycr1kv/items/FKDJC4L4"],"itemData":{"id":228,"type":"book","publisher":"Penerbit KBM Indonesia","publisher-place":"Bantul","title":"Metodologi Penelitian","author":[{"family":"Sahir","given":"Syafrida Hafni"}],"issued":{"date-parts":[["2021"]]}},"locator":"7","label":"page"}],"schema":"https://github.com/citation-style-language/schema/raw/master/csl-citation.json"} </w:instrText>
      </w:r>
      <w:r>
        <w:fldChar w:fldCharType="separate"/>
      </w:r>
      <w:r w:rsidRPr="00F80613">
        <w:t xml:space="preserve">Syafrida Hafni Sahir, </w:t>
      </w:r>
      <w:r w:rsidRPr="00F80613">
        <w:rPr>
          <w:i/>
          <w:iCs/>
        </w:rPr>
        <w:t>Metodologi Penelitian</w:t>
      </w:r>
      <w:r w:rsidRPr="00F80613">
        <w:t xml:space="preserve"> (Penerbit KBM Indonesia, 2021), 7.</w:t>
      </w:r>
      <w:r>
        <w:fldChar w:fldCharType="end"/>
      </w:r>
    </w:p>
  </w:footnote>
  <w:footnote w:id="8">
    <w:p w14:paraId="7B1A12FF" w14:textId="3B42B5FB"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{"citationID":"KWiSojdu","properties":{"formattedCitation":"Martin Harun (Penerjemah), {\\i{}FRATELLI TUTTI\\uc0\\u8239{}: Saudara Sekalian} (Departemen Dokumentasi Dan Penerangan Konferensi Waligereja Indonesia, 2020), 20.","plainCitation":"Martin Harun (Penerjemah), FRATELLI TUTTI : Saudara Sekalian (Departemen Dokumentasi Dan Penerangan Konferensi Waligereja Indonesia, 2020), 20.","noteIndex":8},"citationItems":[{"id":"FO5Apc9o/8dbAyzAK","uris":["http://zotero.org/users/local/YDH9EiC9/items/PZA56UTZ"],"itemData":{"id":62,"type":"book","event-place":"Jakarta","publisher":"Departemen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Martin Harun (Penerjemah), </w:t>
      </w:r>
      <w:r w:rsidR="00F16633" w:rsidRPr="00F16633">
        <w:rPr>
          <w:i/>
          <w:iCs/>
        </w:rPr>
        <w:t>FRATELLI TUTTI : Saudara Sekalian</w:t>
      </w:r>
      <w:r w:rsidR="00F16633" w:rsidRPr="00F16633">
        <w:t xml:space="preserve"> (Departemen Dokumentasi Dan Penerangan Konferensi Waligereja Indonesia, 2020), 20.</w:t>
      </w:r>
      <w:r w:rsidRPr="00491E8E">
        <w:fldChar w:fldCharType="end"/>
      </w:r>
    </w:p>
  </w:footnote>
  <w:footnote w:id="9">
    <w:p w14:paraId="3257C051" w14:textId="7BC67E87"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{"citationID":"2UcjGM6G","properties":{"formattedCitation":"Harun (Penerjemah), {\\i{}FRATELLI TUTTI\\uc0\\u8239{}: Saudara Sekalian}, 100.","plainCitation":"Harun (Penerjemah), FRATELLI TUTTI : Saudara Sekalian, 100.","noteIndex":9},"citationItems":[{"id":"FO5Apc9o/8dbAyzAK","uris":["http://zotero.org/users/local/YDH9EiC9/items/PZA56UTZ"],"itemData":{"id":62,"type":"book","event-place":"Jakarta","publisher":"Departemen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(Penerjemah)","given":"Martin"}],"issued":{"date-parts":[["2020"]]}},"locator":"100","label":"page"}],"schema":"https://github.com/citation-style-language/schema/raw/master/csl-citation.json"}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100.</w:t>
      </w:r>
      <w:r w:rsidRPr="00491E8E">
        <w:fldChar w:fldCharType="end"/>
      </w:r>
    </w:p>
  </w:footnote>
  <w:footnote w:id="10">
    <w:p w14:paraId="6B79AAAE" w14:textId="5100F4AA"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{"citationID":"UlcOb8eN","properties":{"formattedCitation":"Harun (Penerjemah), {\\i{}FRATELLI TUTTI\\uc0\\u8239{}: Saudara Sekalian}, 20.","plainCitation":"Harun (Penerjemah), FRATELLI TUTTI : Saudara Sekalian, 20.","noteIndex":10},"citationItems":[{"id":"FO5Apc9o/8dbAyzAK","uris":["http://zotero.org/users/local/YDH9EiC9/items/PZA56UTZ"],"itemData":{"id":62,"type":"book","event-place":"Jakarta","publisher":"Departemen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20.</w:t>
      </w:r>
      <w:r w:rsidRPr="00491E8E">
        <w:fldChar w:fldCharType="end"/>
      </w:r>
    </w:p>
  </w:footnote>
  <w:footnote w:id="11">
    <w:p w14:paraId="3595CB73" w14:textId="1058E95C"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{"citationID":"Zpwsf37b","properties":{"formattedCitation":"Edison R. L. Tinambunan, \\uc0\\u8220{}Persaudaraan Dan Persahabatan Sosial Ensiklik Paus Fransiskus: Kontribusi Dialog Antar Agama Indonesia,\\uc0\\u8221{} {\\i{}Studia Philosophica et Theologica} 22, no. 2 (2022): 284.","plainCitation":"Edison R. L. Tinambunan, “Persaudaraan Dan Persahabatan Sosial Ensiklik Paus Fransiskus: Kontribusi Dialog Antar Agama Indonesia,” Studia Philosophica et Theologica 22, no. 2 (2022): 284.","noteIndex":7},"citationItems":[{"id":"FO5Apc9o/W29pzFKy","uris":["http://zotero.org/users/local/YDH9EiC9/items/5GH942CA"],"itemData":{"id":63,"type":"article-journal","container-title":"Studia Philosophica et Theologica","issue":"2","page":"284","title":"Persaudaraan dan Persahabatan Sosial Ensiklik Paus Fransiskus: Kontribusi Dialog Antar Agama Indonesia","volume":"22","author":[{"family":"Tinambunan","given":"Edison R.L."}],"issued":{"date-parts":[["2022"]]}}}],"schema":"https://github.com/citation-style-language/schema/raw/master/csl-citation.json"} </w:instrText>
      </w:r>
      <w:r w:rsidRPr="00491E8E">
        <w:fldChar w:fldCharType="separate"/>
      </w:r>
      <w:r w:rsidR="00B40E41" w:rsidRPr="00B40E41">
        <w:t xml:space="preserve">Edison R. L. Tinambunan, “Persaudaraan Dan Persahabatan Sosial Ensiklik Paus Fransiskus: Kontribusi Dialog Antar Agama Indonesia,” </w:t>
      </w:r>
      <w:r w:rsidR="00B40E41" w:rsidRPr="00B40E41">
        <w:rPr>
          <w:i/>
          <w:iCs/>
        </w:rPr>
        <w:t xml:space="preserve">Studia Philosophica </w:t>
      </w:r>
      <w:proofErr w:type="gramStart"/>
      <w:r w:rsidR="00B40E41" w:rsidRPr="00B40E41">
        <w:rPr>
          <w:i/>
          <w:iCs/>
        </w:rPr>
        <w:t>et</w:t>
      </w:r>
      <w:proofErr w:type="gramEnd"/>
      <w:r w:rsidR="00B40E41" w:rsidRPr="00B40E41">
        <w:rPr>
          <w:i/>
          <w:iCs/>
        </w:rPr>
        <w:t xml:space="preserve"> Theologica</w:t>
      </w:r>
      <w:r w:rsidR="00B40E41" w:rsidRPr="00B40E41">
        <w:t xml:space="preserve"> 22, no. 2 (2022): 284.</w:t>
      </w:r>
      <w:r w:rsidRPr="00491E8E">
        <w:fldChar w:fldCharType="end"/>
      </w:r>
    </w:p>
  </w:footnote>
  <w:footnote w:id="12">
    <w:p w14:paraId="4EAAC687" w14:textId="1D15E06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{"citationID":"WF3vGzZa","properties":{"formattedCitation":"Harun (Penerjemah), {\\i{}FRATELLI TUTTI\\uc0\\u8239{}: Saudara Sekalian}, 173\\uc0\\u8211{}74.","plainCitation":"Harun (Penerjemah), FRATELLI TUTTI : Saudara Sekalian, 173–74.","noteIndex":12},"citationItems":[{"id":"FO5Apc9o/8dbAyzAK","uris":["http://zotero.org/users/local/YDH9EiC9/items/PZA56UTZ"],"itemData":{"id":62,"type":"book","event-place":"Jakarta","publisher":"Departemen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(Penerjemah)","given":"Martin"}],"issued":{"date-parts":[["2020"]]}},"locator":"173-174","label":"page"}],"schema":"https://github.com/citation-style-language/schema/raw/master/csl-citation.json"} </w:instrText>
      </w:r>
      <w:r w:rsidRPr="00491E8E">
        <w:fldChar w:fldCharType="separate"/>
      </w:r>
      <w:r w:rsidRPr="00491E8E">
        <w:rPr>
          <w:szCs w:val="24"/>
        </w:rPr>
        <w:t xml:space="preserve">Harun (Penerjemah), </w:t>
      </w:r>
      <w:r w:rsidRPr="00491E8E">
        <w:rPr>
          <w:i/>
          <w:iCs/>
          <w:szCs w:val="24"/>
        </w:rPr>
        <w:t>FRATELLI TUTTI : Saudara Sekalian</w:t>
      </w:r>
      <w:r w:rsidRPr="00491E8E">
        <w:rPr>
          <w:szCs w:val="24"/>
        </w:rPr>
        <w:t>, 173–74.</w:t>
      </w:r>
      <w:r w:rsidRPr="00491E8E">
        <w:fldChar w:fldCharType="end"/>
      </w:r>
    </w:p>
  </w:footnote>
  <w:footnote w:id="13">
    <w:p w14:paraId="088F1B63" w14:textId="658789C4"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{"citationID":"2tYxgnXF","properties":{"formattedCitation":"Aloysius Pieris, \\uc0\\u8220{}Menuju Teologi Pembebasan Asia\\uc0\\u8239{}: Beberapa Pedoman Relogio-Kultural,\\uc0\\u8221{} in {\\i{}Douglas J. Elwood, Teologi Kristen Asia} (BPK. Gunung Mulia, 2019), 255.","plainCitation":"Aloysius Pieris, “Menuju Teologi Pembebasan Asia : Beberapa Pedoman Relogio-Kultural,” in Douglas J. Elwood, Teologi Kristen Asia (BPK. Gunung Mulia, 2019), 255.","noteIndex":9},"citationItems":[{"id":"FO5Apc9o/sDFIqujD","uris":["http://zotero.org/users/local/YDH9EiC9/items/KDRMX3A3"],"itemData":{"id":64,"type":"chapter","container-title":"Douglas J. Elwood, Teologi Kristen Asia","event-place":"Jakarta","publisher":"BPK. Gunung Mulia","publisher-place":"Jakarta","title":"Menuju Teologi Pembebasan Asia : Beberapa Pedoman Relogio-Kultural","author":[{"family":"Pieris","given":"Aloysius"}],"issued":{"date-parts":[["2019"]]}},"locator":"255","label":"page"}],"schema":"https://github.com/citation-style-language/schema/raw/master/csl-citation.json"} </w:instrText>
      </w:r>
      <w:r w:rsidRPr="00491E8E">
        <w:fldChar w:fldCharType="separate"/>
      </w:r>
      <w:r w:rsidR="00F16633" w:rsidRPr="00F16633">
        <w:t xml:space="preserve">Aloysius Pieris, “Menuju Teologi Pembebasan Asia : Beberapa Pedoman Relogio-Kultural,” in </w:t>
      </w:r>
      <w:r w:rsidR="00F16633" w:rsidRPr="00F16633">
        <w:rPr>
          <w:i/>
          <w:iCs/>
        </w:rPr>
        <w:t>Douglas J. Elwood, Teologi Kristen Asia</w:t>
      </w:r>
      <w:r w:rsidR="00F16633" w:rsidRPr="00F16633">
        <w:t xml:space="preserve"> (BPK. </w:t>
      </w:r>
      <w:proofErr w:type="gramStart"/>
      <w:r w:rsidR="00F16633" w:rsidRPr="00F16633">
        <w:t>Gunung Mulia, 2019), 255.</w:t>
      </w:r>
      <w:proofErr w:type="gramEnd"/>
      <w:r w:rsidRPr="00491E8E">
        <w:fldChar w:fldCharType="end"/>
      </w:r>
    </w:p>
  </w:footnote>
  <w:footnote w:id="14">
    <w:p w14:paraId="751A5F7B" w14:textId="170876F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{"citationID":"AlcZtrlB","properties":{"formattedCitation":"Antonius Denny Firmanto, {\\i{}Eklesiologi Asia\\uc0\\u8239{}: Studi Kasus Beberapa Pemikiran Teolog Asia Mengenai Kebermaknaan Gereja} (Widya Sasana Publication, 2021), 56.","plainCitation":"Antonius Denny Firmanto, Eklesiologi Asia : Studi Kasus Beberapa Pemikiran Teolog Asia Mengenai Kebermaknaan Gereja (Widya Sasana Publication, 2021), 56.","noteIndex":14},"citationItems":[{"id":"FO5Apc9o/0mu6fuJF","uris":["http://zotero.org/users/local/YDH9EiC9/items/NXHHP65W"],"itemData":{"id":65,"type":"book","event-place":"Malang","publisher":"Widya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Denny"}],"issued":{"date-parts":[["2021"]]}},"locator":"56","label":"page"}],"schema":"https://github.com/citation-style-language/schema/raw/master/csl-citation.json"} </w:instrText>
      </w:r>
      <w:r w:rsidRPr="00491E8E">
        <w:fldChar w:fldCharType="separate"/>
      </w:r>
      <w:r w:rsidR="00F16633" w:rsidRPr="00F16633">
        <w:t xml:space="preserve">Antonius Denny Firmanto, </w:t>
      </w:r>
      <w:r w:rsidR="00F16633" w:rsidRPr="00F16633">
        <w:rPr>
          <w:i/>
          <w:iCs/>
        </w:rPr>
        <w:t>Eklesiologi Asia : Studi Kasus Beberapa Pemikiran Teolog Asia Mengenai Kebermaknaan Gereja</w:t>
      </w:r>
      <w:r w:rsidR="00F16633" w:rsidRPr="00F16633">
        <w:t xml:space="preserve"> (Widya Sasana Publication, 2021), 56.</w:t>
      </w:r>
      <w:r w:rsidRPr="00491E8E">
        <w:fldChar w:fldCharType="end"/>
      </w:r>
    </w:p>
  </w:footnote>
  <w:footnote w:id="15">
    <w:p w14:paraId="0FCDEC92" w14:textId="7E3D3BFF"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{"citationID":"DGHYBdDF","properties":{"formattedCitation":"R. F. Bhanu Viktorahadi, dkk, \\uc0\\u8220{}Cara Pandang Gereja Terhadap Kemiskinan Dan Pembangunan,\\uc0\\u8221{} {\\i{}Hanifiya: Jurnal Studi Agama-Agama} 4, no. 2 (157 AD): 2021.","plainCitation":"R. F. Bhanu Viktorahadi, dkk, “Cara Pandang Gereja Terhadap Kemiskinan Dan Pembangunan,” Hanifiya: Jurnal Studi Agama-Agama 4, no. 2 (157 AD): 2021.","noteIndex":11},"citationItems":[{"id":"FO5Apc9o/J7vZNeOd","uris":["http://zotero.org/users/local/YDH9EiC9/items/MS4RTC7J"],"itemData":{"id":66,"type":"article-journal","container-title":"Hanifiya: Jurnal Studi Agama-Agama","issue":"2","page":"2021","title":"Cara Pandang Gereja terhadap Kemiskinan dan Pembangunan","volume":"4","author":[{"family":"Viktorahadi, dkk","given":"R. F. Bhanu"}],"issued":{"date-parts":[["157"]]}}}],"schema":"https://github.com/citation-style-language/schema/raw/master/csl-citation.json"} </w:instrText>
      </w:r>
      <w:r w:rsidRPr="00491E8E">
        <w:fldChar w:fldCharType="separate"/>
      </w:r>
      <w:r w:rsidR="00F16633" w:rsidRPr="00F16633">
        <w:t xml:space="preserve">R. F. Bhanu Viktorahadi, dkk, “Cara Pandang Gereja Terhadap Kemiskinan Dan Pembangunan,” </w:t>
      </w:r>
      <w:r w:rsidR="00F16633" w:rsidRPr="00F16633">
        <w:rPr>
          <w:i/>
          <w:iCs/>
        </w:rPr>
        <w:t>Hanifiya: Jurnal Studi Agama-Agama</w:t>
      </w:r>
      <w:r w:rsidR="00F16633" w:rsidRPr="00F16633">
        <w:t xml:space="preserve"> 4, no. 2 (157 AD): 2021.</w:t>
      </w:r>
      <w:r w:rsidRPr="00491E8E">
        <w:fldChar w:fldCharType="end"/>
      </w:r>
    </w:p>
  </w:footnote>
  <w:footnote w:id="16">
    <w:p w14:paraId="69F94C51" w14:textId="42BF3BF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{"citationID":"ZFHFB9Tz","properties":{"formattedCitation":"Wahju S. &amp; Robert Setio (Ed) Wibowo, {\\i{}Teologi Yang Membebaskan Dan Membebaskan Teologi, (Yogyakarta\\uc0\\u8239{}:} (Yogyakarta: Yayasan Taman Pustaka Kristen Indonesia, 2016), iv.","plainCitation":"Wahju S. &amp; Robert Setio (Ed) Wibowo, Teologi Yang Membebaskan Dan Membebaskan Teologi, (Yogyakarta : (Yogyakarta: Yayasan Taman Pustaka Kristen Indonesia, 2016), iv.","dontUpdate":true,"noteIndex":12},"citationItems":[{"id":"FO5Apc9o/dJ8yOjPh","uris":["http://zotero.org/users/local/YDH9EiC9/items/26QMKRUP"],"itemData":{"id":67,"type":"book","event-place":"Yogyakarta","publisher":"Yayasan Taman Pustaka Kristen Indonesia","publisher-place":"Yogyakarta","title":"Teologi yang membebaskan dan membebaskan Teologi, (Yogyakarta :","author":[{"family":"Wibowo","given":"Wahju S. &amp; Robert Setio (Ed)","suffix":""}],"issued":{"date-parts":[["2016"]]}},"locator":"iv","label":"page"}],"schema":"https://github.com/citation-style-language/schema/raw/master/csl-citation.json"} </w:instrText>
      </w:r>
      <w:r w:rsidRPr="00491E8E">
        <w:fldChar w:fldCharType="separate"/>
      </w:r>
      <w:r w:rsidRPr="00491E8E">
        <w:rPr>
          <w:szCs w:val="24"/>
        </w:rPr>
        <w:t xml:space="preserve">Wahju S. Wibowo  &amp; Robert Setio (Ed), </w:t>
      </w:r>
      <w:r w:rsidRPr="00491E8E">
        <w:rPr>
          <w:i/>
          <w:iCs/>
          <w:szCs w:val="24"/>
        </w:rPr>
        <w:t>Teologi Yang Membebaskan Dan Membebaskan Teologi, (Yogyakarta :</w:t>
      </w:r>
      <w:r w:rsidRPr="00491E8E">
        <w:rPr>
          <w:szCs w:val="24"/>
        </w:rPr>
        <w:t xml:space="preserve"> (Yogyakarta: Yayasan Taman Pustaka Kristen Indonesia, 2016), </w:t>
      </w:r>
      <w:proofErr w:type="gramStart"/>
      <w:r w:rsidRPr="00491E8E">
        <w:rPr>
          <w:szCs w:val="24"/>
        </w:rPr>
        <w:t>iv</w:t>
      </w:r>
      <w:proofErr w:type="gramEnd"/>
      <w:r w:rsidRPr="00491E8E">
        <w:rPr>
          <w:szCs w:val="24"/>
        </w:rPr>
        <w:t>.</w:t>
      </w:r>
      <w:r w:rsidRPr="00491E8E">
        <w:fldChar w:fldCharType="end"/>
      </w:r>
    </w:p>
  </w:footnote>
  <w:footnote w:id="17">
    <w:p w14:paraId="1BF1B0DF" w14:textId="5EF1AD71"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{"citationID":"TDINVcXX","properties":{"formattedCitation":"Emanuel Gerrit Singgih, \\uc0\\u8220{}Adakah Tempat Baginya Di Asia?  Statistik Dan Penentuan Lokasi Christendom,\\uc0\\u8221{} 2008, 3.","plainCitation":"Emanuel Gerrit Singgih, “Adakah Tempat Baginya Di Asia?  Statistik Dan Penentuan Lokasi Christendom,” 2008, 3.","dontUpdate":true,"noteIndex":13},"citationItems":[{"id":"FO5Apc9o/WTbV66nq","uris":["http://zotero.org/users/local/YDH9EiC9/items/PYVEZ9SD"],"itemData":{"id":68,"type":"article-newspaper","page":"3","title":"Adakah Tempat Baginya Di Asia?  Statistik Dan Penentuan Lokasi Christendom","author":[{"family":"Singgih","given":"Emanuel Gerrit"}],"issued":{"date-parts":[["2008"]]}},"locator":"3","label":"page"}],"schema":"https://github.com/citation-style-language/schema/raw/master/csl-citation.json"} </w:instrText>
      </w:r>
      <w:r w:rsidRPr="00491E8E">
        <w:fldChar w:fldCharType="separate"/>
      </w:r>
      <w:r w:rsidRPr="00491E8E">
        <w:rPr>
          <w:szCs w:val="24"/>
        </w:rPr>
        <w:t>Emanuel Gerrit Singgih, “Adakah Tempat Baginya Di Asia?  Statistik Dan Penentuan Lokasi Christendom,</w:t>
      </w:r>
      <w:proofErr w:type="gramStart"/>
      <w:r w:rsidRPr="00491E8E">
        <w:rPr>
          <w:szCs w:val="24"/>
        </w:rPr>
        <w:t xml:space="preserve">”  </w:t>
      </w:r>
      <w:r w:rsidRPr="00491E8E">
        <w:t>,</w:t>
      </w:r>
      <w:proofErr w:type="gramEnd"/>
      <w:r w:rsidRPr="00491E8E">
        <w:t xml:space="preserve"> diakses di  </w:t>
      </w:r>
      <w:hyperlink r:id="rId1" w:history="1">
        <w:r w:rsidRPr="00491E8E">
          <w:rPr>
            <w:rStyle w:val="Hyperlink"/>
          </w:rPr>
          <w:t>https://journal-theo.ukdw.ac.id/index.php/gema/article/download/55/49</w:t>
        </w:r>
      </w:hyperlink>
      <w:r w:rsidRPr="00491E8E">
        <w:t>, 3</w:t>
      </w:r>
    </w:p>
    <w:p w14:paraId="221B0EA4" w14:textId="77777777" w:rsidR="00C25BBC" w:rsidRPr="00491E8E" w:rsidRDefault="00C25BBC" w:rsidP="00E1349D">
      <w:pPr>
        <w:pStyle w:val="FootnoteText"/>
        <w:jc w:val="both"/>
      </w:pPr>
      <w:proofErr w:type="gramStart"/>
      <w:r w:rsidRPr="00491E8E">
        <w:rPr>
          <w:szCs w:val="24"/>
        </w:rPr>
        <w:t>2008, 3.</w:t>
      </w:r>
      <w:proofErr w:type="gramEnd"/>
      <w:r w:rsidRPr="00491E8E">
        <w:fldChar w:fldCharType="end"/>
      </w:r>
    </w:p>
  </w:footnote>
  <w:footnote w:id="18">
    <w:p w14:paraId="030D62D4" w14:textId="01E7DF92"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{"citationID":"ZwFv06Uz","properties":{"formattedCitation":"Firmanto, {\\i{}Eklesiologi Asia\\uc0\\u8239{}: Studi Kasus Beberapa Pemikiran Teolog Asia Mengenai Kebermaknaan Gereja}, 53.","plainCitation":"Firmanto, Eklesiologi Asia : Studi Kasus Beberapa Pemikiran Teolog Asia Mengenai Kebermaknaan Gereja, 53.","noteIndex":18},"citationItems":[{"id":"FO5Apc9o/0mu6fuJF","uris":["http://zotero.org/users/local/YDH9EiC9/items/NXHHP65W"],"itemData":{"id":65,"type":"book","event-place":"Malang","publisher":"Widya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Denny"}],"issued":{"date-parts":[["2021"]]}},"locator":"53","label":"page"}],"schema":"https://github.com/citation-style-language/schema/raw/master/csl-citation.json"} </w:instrText>
      </w:r>
      <w:r w:rsidRPr="00491E8E">
        <w:fldChar w:fldCharType="separate"/>
      </w:r>
      <w:r w:rsidRPr="00491E8E">
        <w:rPr>
          <w:szCs w:val="24"/>
        </w:rPr>
        <w:t xml:space="preserve">Firmanto, </w:t>
      </w:r>
      <w:r w:rsidRPr="00491E8E">
        <w:rPr>
          <w:i/>
          <w:iCs/>
          <w:szCs w:val="24"/>
        </w:rPr>
        <w:t>Eklesiologi Asia : Studi Kasus Beberapa Pemikiran Teolog Asia Mengenai Kebermaknaan Gereja</w:t>
      </w:r>
      <w:r w:rsidRPr="00491E8E">
        <w:rPr>
          <w:szCs w:val="24"/>
        </w:rPr>
        <w:t>, 53.</w:t>
      </w:r>
      <w:r w:rsidRPr="00491E8E">
        <w:fldChar w:fldCharType="end"/>
      </w:r>
    </w:p>
  </w:footnote>
  <w:footnote w:id="19">
    <w:p w14:paraId="339509CD" w14:textId="3CB55F2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{"citationID":"iZaMuNhP","properties":{"formattedCitation":"Mutia Asmikhazali, {\\i{}Agama Dan Perdamaian} (HarakahBooks, 2021), 2.","plainCitation":"Mutia Asmikhazali, Agama Dan Perdamaian (HarakahBooks, 2021), 2.","noteIndex":15},"citationItems":[{"id":"FO5Apc9o/PtD2dv2f","uris":["http://zotero.org/users/local/YDH9EiC9/items/HWNJQLCF"],"itemData":{"id":69,"type":"book","event-place":"Tangerang","publisher":"HarakahBooks","publisher-place":"Tangerang","title":"Agama dan Perdamaian","author":[{"family":"Asmikhazali","given":"Mutia"}],"issued":{"date-parts":[["2021"]]}},"locator":"2","label":"page"}],"schema":"https://github.com/citation-style-language/schema/raw/master/csl-citation.json"} </w:instrText>
      </w:r>
      <w:r w:rsidRPr="00491E8E">
        <w:fldChar w:fldCharType="separate"/>
      </w:r>
      <w:r w:rsidR="00F16633" w:rsidRPr="00F16633">
        <w:t xml:space="preserve">Mutia Asmikhazali, </w:t>
      </w:r>
      <w:r w:rsidR="00F16633" w:rsidRPr="00F16633">
        <w:rPr>
          <w:i/>
          <w:iCs/>
        </w:rPr>
        <w:t>Agama Dan Perdamaian</w:t>
      </w:r>
      <w:r w:rsidR="00F16633" w:rsidRPr="00F16633">
        <w:t xml:space="preserve"> (HarakahBooks, 2021), 2.</w:t>
      </w:r>
      <w:r w:rsidRPr="00491E8E">
        <w:fldChar w:fldCharType="end"/>
      </w:r>
    </w:p>
  </w:footnote>
  <w:footnote w:id="20">
    <w:p w14:paraId="77A5CC72" w14:textId="1E64F670"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{"citationID":"dDDJJHO8","properties":{"formattedCitation":"Aloysius Pieris, {\\i{}Background Information Necessary For Helping  Francis Renew The Church} (Tulana Jubilee Publication, 2019), 10.","plainCitation":"Aloysius Pieris, Background Information Necessary For Helping  Francis Renew The Church (Tulana Jubilee Publication, 2019), 10.","noteIndex":20},"citationItems":[{"id":"FO5Apc9o/4OVznnhd","uris":["http://zotero.org/users/local/YDH9EiC9/items/ISX3YQTH"],"itemData":{"id":70,"type":"book","event-place":"Sri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Church","author":[{"family":"Pieris","given":"Aloysius"}],"issued":{"date-parts":[["2019"]]}},"locator":"10","label":"page"}],"schema":"https://github.com/citation-style-language/schema/raw/master/csl-citation.json"} </w:instrText>
      </w:r>
      <w:r w:rsidRPr="00491E8E">
        <w:fldChar w:fldCharType="separate"/>
      </w:r>
      <w:r w:rsidR="00F16633" w:rsidRPr="00F16633">
        <w:t xml:space="preserve">Aloysius Pieris, </w:t>
      </w:r>
      <w:r w:rsidR="00F16633" w:rsidRPr="00F16633">
        <w:rPr>
          <w:i/>
          <w:iCs/>
        </w:rPr>
        <w:t xml:space="preserve">Background Information Necessary For </w:t>
      </w:r>
      <w:proofErr w:type="gramStart"/>
      <w:r w:rsidR="00F16633" w:rsidRPr="00F16633">
        <w:rPr>
          <w:i/>
          <w:iCs/>
        </w:rPr>
        <w:t>Helping  Francis</w:t>
      </w:r>
      <w:proofErr w:type="gramEnd"/>
      <w:r w:rsidR="00F16633" w:rsidRPr="00F16633">
        <w:rPr>
          <w:i/>
          <w:iCs/>
        </w:rPr>
        <w:t xml:space="preserve"> Renew The Church</w:t>
      </w:r>
      <w:r w:rsidR="00F16633" w:rsidRPr="00F16633">
        <w:t xml:space="preserve"> (Tulana Jubilee Publication, 2019), 10.</w:t>
      </w:r>
      <w:r w:rsidRPr="00491E8E">
        <w:fldChar w:fldCharType="end"/>
      </w:r>
    </w:p>
  </w:footnote>
  <w:footnote w:id="21">
    <w:p w14:paraId="2EA1337E" w14:textId="0391371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{"citationID":"EaW57YjS","properties":{"formattedCitation":"Pieris, {\\i{}Background Information Necessary For Helping  Francis Renew The Church}, 12.","plainCitation":"Pieris, Background Information Necessary For Helping  Francis Renew The Church, 12.","noteIndex":21},"citationItems":[{"id":"FO5Apc9o/4OVznnhd","uris":["http://zotero.org/users/local/YDH9EiC9/items/ISX3YQTH"],"itemData":{"id":70,"type":"book","event-place":"Sri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Church","author":[{"family":"Pieris","given":"Aloysius"}],"issued":{"date-parts":[["2019"]]}},"locator":"12","label":"page"}],"schema":"https://github.com/citation-style-language/schema/raw/master/csl-citation.json"} </w:instrText>
      </w:r>
      <w:r w:rsidRPr="00491E8E">
        <w:fldChar w:fldCharType="separate"/>
      </w:r>
      <w:r w:rsidR="00F16633" w:rsidRPr="00F16633">
        <w:t xml:space="preserve">Pieris, </w:t>
      </w:r>
      <w:r w:rsidR="00F16633" w:rsidRPr="00F16633">
        <w:rPr>
          <w:i/>
          <w:iCs/>
        </w:rPr>
        <w:t xml:space="preserve">Background Information Necessary For </w:t>
      </w:r>
      <w:proofErr w:type="gramStart"/>
      <w:r w:rsidR="00F16633" w:rsidRPr="00F16633">
        <w:rPr>
          <w:i/>
          <w:iCs/>
        </w:rPr>
        <w:t>Helping  Francis</w:t>
      </w:r>
      <w:proofErr w:type="gramEnd"/>
      <w:r w:rsidR="00F16633" w:rsidRPr="00F16633">
        <w:rPr>
          <w:i/>
          <w:iCs/>
        </w:rPr>
        <w:t xml:space="preserve"> Renew The Church</w:t>
      </w:r>
      <w:r w:rsidR="00F16633" w:rsidRPr="00F16633">
        <w:t>, 12.</w:t>
      </w:r>
      <w:r w:rsidRPr="00491E8E">
        <w:fldChar w:fldCharType="end"/>
      </w:r>
      <w:r w:rsidRPr="00491E8E">
        <w:t xml:space="preserve"> </w:t>
      </w:r>
    </w:p>
  </w:footnote>
  <w:footnote w:id="22">
    <w:p w14:paraId="794128D5" w14:textId="6648DD8C"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{"citationID":"J5TNFjF0","properties":{"formattedCitation":"A. A. Yewangoe, \\uc0\\u8220{}Kecenderungan-Kecenderungan Dalam Teologia Di Asia Dewasa Ini,\\uc0\\u8221{} {\\i{}WASKITA\\uc0\\u8239{}: Jurnal Studi Agama Dan Masyarakat}, 2013, 8.","plainCitation":"A. A. Yewangoe, “Kecenderungan-Kecenderungan Dalam Teologia Di Asia Dewasa Ini,” WASKITA : Jurnal Studi Agama Dan Masyarakat, 2013, 8.","noteIndex":18},"citationItems":[{"id":"FO5Apc9o/sXvvfYcj","uris":["http://zotero.org/users/local/YDH9EiC9/items/EEMJT5GU"],"itemData":{"id":71,"type":"article-journal","container-title":"WASKITA : Jurnal Studi Agama dan Masyarakat","page":"8","title":"Kecenderungan-Kecenderungan dalam Teologia di Asia Dewasa Ini","author":[{"family":"Yewangoe","given":"A. A."}],"issued":{"date-parts":[["2013"]]}}}],"schema":"https://github.com/citation-style-language/schema/raw/master/csl-citation.json"} </w:instrText>
      </w:r>
      <w:r w:rsidRPr="00491E8E">
        <w:fldChar w:fldCharType="separate"/>
      </w:r>
      <w:r w:rsidR="00F16633" w:rsidRPr="00F16633">
        <w:t xml:space="preserve">A. A. Yewangoe, “Kecenderungan-Kecenderungan Dalam Teologia Di Asia Dewasa Ini,” </w:t>
      </w:r>
      <w:r w:rsidR="00F16633" w:rsidRPr="00F16633">
        <w:rPr>
          <w:i/>
          <w:iCs/>
        </w:rPr>
        <w:t>WASKITA: Jurnal Studi Agama Dan Masyarakat</w:t>
      </w:r>
      <w:r w:rsidR="00F16633" w:rsidRPr="00F16633">
        <w:t>, 2013, 8.</w:t>
      </w:r>
      <w:r w:rsidRPr="00491E8E">
        <w:fldChar w:fldCharType="end"/>
      </w:r>
    </w:p>
  </w:footnote>
  <w:footnote w:id="23">
    <w:p w14:paraId="53C87F32" w14:textId="03A5B22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{"citationID":"Ji2MwpUN","properties":{"formattedCitation":"Ebenhaizer I. Nuban Timo, \\uc0\\u8220{}Pencarian Kesaksian Kristen Yang Relevan Di Asia,\\uc0\\u8221{} {\\i{}Jurnal Ledalero} 12, no. 2 (2013): 296.","plainCitation":"Ebenhaizer I. Nuban Timo, “Pencarian Kesaksian Kristen Yang Relevan Di Asia,” Jurnal Ledalero 12, no. 2 (2013): 296.","noteIndex":19},"citationItems":[{"id":"FO5Apc9o/0ul1CJBC","uris":["http://zotero.org/users/local/YDH9EiC9/items/UFYMM5XS"],"itemData":{"id":72,"type":"article-journal","container-title":"Jurnal Ledalero","issue":"2","page":"296","title":"Pencarian Kesaksian Kristen yang Relevan di Asia","volume":"12","author":[{"family":"Nuban Timo","given":"Ebenhaizer I."}],"issued":{"date-parts":[["2013"]],"season":"Desember"}}}],"schema":"https://github.com/citation-style-language/schema/raw/master/csl-citation.json"} </w:instrText>
      </w:r>
      <w:r w:rsidRPr="00491E8E">
        <w:fldChar w:fldCharType="separate"/>
      </w:r>
      <w:r w:rsidR="00F16633" w:rsidRPr="00F16633">
        <w:t xml:space="preserve">Ebenhaizer I. Nuban Timo, “Pencarian Kesaksian Kristen Yang Relevan Di Asia,” </w:t>
      </w:r>
      <w:r w:rsidR="00F16633" w:rsidRPr="00F16633">
        <w:rPr>
          <w:i/>
          <w:iCs/>
        </w:rPr>
        <w:t>Jurnal Ledalero</w:t>
      </w:r>
      <w:r w:rsidR="00F16633" w:rsidRPr="00F16633">
        <w:t xml:space="preserve"> 12, no. 2 (2013): 296.</w:t>
      </w:r>
      <w:r w:rsidRPr="00491E8E">
        <w:fldChar w:fldCharType="end"/>
      </w:r>
    </w:p>
  </w:footnote>
  <w:footnote w:id="24">
    <w:p w14:paraId="4DC478E8" w14:textId="056A9E5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{"citationID":"u0xbnguJ","properties":{"formattedCitation":"Otto Gusti Madung, \\uc0\\u8220{}Paus Fransiskus Dan Teologi Pembebasan,\\uc0\\u8221{} in {\\i{}Maksimus Regus &amp;  Marianus Tapung, 10 Tahun Karya Kepausan Paus Fransiskus} (Penerbit Unika Santu Paulus Ruteng, 2023), 75\\uc0\\u8211{}79.","plainCitation":"Otto Gusti Madung, “Paus Fransiskus Dan Teologi Pembebasan,” in Maksimus Regus &amp;  Marianus Tapung, 10 Tahun Karya Kepausan Paus Fransiskus (Penerbit Unika Santu Paulus Ruteng, 2023), 75–79.","noteIndex":20},"citationItems":[{"id":"FO5Apc9o/mLcuKLij","uris":["http://zotero.org/users/local/YDH9EiC9/items/PXC8ZUQF"],"itemData":{"id":73,"type":"chapter","container-title":"Maksimus Regus &amp;  Marianus Tapung, 10 Tahun Karya Kepausan Paus Fransiskus","event-place":"Ruteng","publisher":"Penerbit Unika Santu Paulus Ruteng","publisher-place":"Ruteng","title":"Paus Fransiskus dan Teologi Pembebasan","author":[{"family":"Madung","given":"Otto Gusti"}],"issued":{"date-parts":[["2023"]]}},"locator":"75-79","label":"page"}],"schema":"https://github.com/citation-style-language/schema/raw/master/csl-citation.json"} </w:instrText>
      </w:r>
      <w:r w:rsidRPr="00491E8E">
        <w:fldChar w:fldCharType="separate"/>
      </w:r>
      <w:r w:rsidR="00F16633" w:rsidRPr="00F16633">
        <w:t xml:space="preserve">Otto Gusti Madung, “Paus Fransiskus Dan Teologi Pembebasan,” in </w:t>
      </w:r>
      <w:r w:rsidR="00F16633" w:rsidRPr="00F16633">
        <w:rPr>
          <w:i/>
          <w:iCs/>
        </w:rPr>
        <w:t>Maksimus Regus &amp; Marianus Tapung, 10 Tahun Karya Kepausan Paus Fransiskus</w:t>
      </w:r>
      <w:r w:rsidR="00F16633" w:rsidRPr="00F16633">
        <w:t xml:space="preserve"> (Penerbit Unika Santu Paulus Ruteng, 2023), 75–79.</w:t>
      </w:r>
      <w:r w:rsidRPr="00491E8E">
        <w:fldChar w:fldCharType="end"/>
      </w:r>
    </w:p>
  </w:footnote>
  <w:footnote w:id="25">
    <w:p w14:paraId="055F2AA9" w14:textId="1F0CE548"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{"citationID":"jvGDAda6","properties":{"formattedCitation":"Stepanus Istata Raharjo, \\uc0\\u8220{}Dari Yesus Pembebas  Hingga Kristus Kurban,\\uc0\\u8221{} {\\i{}Orientasi Baru} 24, no. 1 (2015): 10.","plainCitation":"Stepanus Istata Raharjo, “Dari Yesus Pembebas  Hingga Kristus Kurban,” Orientasi Baru 24, no. 1 (2015): 10.","noteIndex":21},"citationItems":[{"id":"FO5Apc9o/G0ZBCGwb","uris":["http://zotero.org/users/local/YDH9EiC9/items/Y6ZND7BZ"],"itemData":{"id":74,"type":"article-journal","container-title":"Orientasi Baru","issue":"1","page":"10","title":"Dari Yesus Pembebas  hingga Kristus Kurban","volume":"24","author":[{"family":"Raharjo","given":"Stepanus Istata"}],"issued":{"date-parts":[["2015",4]]}}}],"schema":"https://github.com/citation-style-language/schema/raw/master/csl-citation.json"} </w:instrText>
      </w:r>
      <w:r w:rsidRPr="00491E8E">
        <w:fldChar w:fldCharType="separate"/>
      </w:r>
      <w:r w:rsidR="00F16633" w:rsidRPr="00F16633">
        <w:t xml:space="preserve">Stepanus Istata Raharjo, “Dari Yesus </w:t>
      </w:r>
      <w:proofErr w:type="gramStart"/>
      <w:r w:rsidR="00F16633" w:rsidRPr="00F16633">
        <w:t>Pembebas  Hingga</w:t>
      </w:r>
      <w:proofErr w:type="gramEnd"/>
      <w:r w:rsidR="00F16633" w:rsidRPr="00F16633">
        <w:t xml:space="preserve"> Kristus Kurban,” </w:t>
      </w:r>
      <w:r w:rsidR="00F16633" w:rsidRPr="00F16633">
        <w:rPr>
          <w:i/>
          <w:iCs/>
        </w:rPr>
        <w:t>Orientasi Baru</w:t>
      </w:r>
      <w:r w:rsidR="00F16633" w:rsidRPr="00F16633">
        <w:t xml:space="preserve"> 24, no. 1 (2015): 10.</w:t>
      </w:r>
      <w:r w:rsidRPr="00491E8E">
        <w:fldChar w:fldCharType="end"/>
      </w:r>
    </w:p>
  </w:footnote>
  <w:footnote w:id="26">
    <w:p w14:paraId="2EF448B9" w14:textId="77777777" w:rsidR="00C25BBC" w:rsidRPr="00491E8E" w:rsidRDefault="00C25BBC" w:rsidP="00E1349D">
      <w:pPr>
        <w:pStyle w:val="FootnoteText"/>
        <w:ind w:firstLine="720"/>
        <w:jc w:val="both"/>
      </w:pPr>
      <w:r w:rsidRPr="00491E8E">
        <w:rPr>
          <w:rStyle w:val="FootnoteReference"/>
        </w:rPr>
        <w:footnoteRef/>
      </w:r>
      <w:r w:rsidRPr="00491E8E">
        <w:t xml:space="preserve"> Aluisius Dian Permana, Paus Fransiskus Merangkul Liyan, Jirnaly Teologi, Vol. 9, No. 1, (2020</w:t>
      </w:r>
      <w:proofErr w:type="gramStart"/>
      <w:r w:rsidRPr="00491E8E">
        <w:t>) :</w:t>
      </w:r>
      <w:proofErr w:type="gramEnd"/>
      <w:r w:rsidRPr="00491E8E">
        <w:t xml:space="preserve"> 14.</w:t>
      </w:r>
    </w:p>
  </w:footnote>
  <w:footnote w:id="27">
    <w:p w14:paraId="6C96A4F1" w14:textId="77777777" w:rsidR="00C25BBC" w:rsidRPr="00491E8E" w:rsidRDefault="00C25BBC" w:rsidP="00E1349D">
      <w:pPr>
        <w:pStyle w:val="FootnoteText"/>
        <w:ind w:firstLine="720"/>
        <w:jc w:val="both"/>
      </w:pPr>
      <w:r w:rsidRPr="00491E8E">
        <w:rPr>
          <w:rStyle w:val="FootnoteReference"/>
        </w:rPr>
        <w:footnoteRef/>
      </w:r>
      <w:r w:rsidRPr="00491E8E">
        <w:t xml:space="preserve"> </w:t>
      </w:r>
      <w:proofErr w:type="gramStart"/>
      <w:r w:rsidRPr="00491E8E">
        <w:t xml:space="preserve">Badan Pusat Statistik, </w:t>
      </w:r>
      <w:r w:rsidRPr="00491E8E">
        <w:rPr>
          <w:i/>
        </w:rPr>
        <w:t>Profil Kemiskinan di Indonesia Maret 2024</w:t>
      </w:r>
      <w:r w:rsidRPr="00491E8E">
        <w:t>, No.50/07/Th.XXVII, (1 Juli 2024), 2.</w:t>
      </w:r>
      <w:proofErr w:type="gramEnd"/>
    </w:p>
  </w:footnote>
  <w:footnote w:id="28">
    <w:p w14:paraId="6A42932E" w14:textId="77777777" w:rsidR="00C25BBC" w:rsidRPr="00491E8E" w:rsidRDefault="00C25BBC" w:rsidP="00E1349D">
      <w:pPr>
        <w:pStyle w:val="FootnoteText"/>
        <w:ind w:firstLine="720"/>
        <w:jc w:val="both"/>
      </w:pPr>
      <w:r w:rsidRPr="00491E8E">
        <w:rPr>
          <w:rStyle w:val="FootnoteReference"/>
        </w:rPr>
        <w:footnoteRef/>
      </w:r>
      <w:r w:rsidRPr="00491E8E">
        <w:t xml:space="preserve"> Harun, 173</w:t>
      </w:r>
    </w:p>
  </w:footnote>
  <w:footnote w:id="29">
    <w:p w14:paraId="17153FA1" w14:textId="77777777" w:rsidR="00C25BBC" w:rsidRPr="00491E8E" w:rsidRDefault="00C25BBC" w:rsidP="00E1349D">
      <w:pPr>
        <w:pStyle w:val="FootnoteText"/>
        <w:ind w:firstLine="720"/>
        <w:jc w:val="both"/>
      </w:pPr>
      <w:r w:rsidRPr="00491E8E">
        <w:rPr>
          <w:rStyle w:val="FootnoteReference"/>
        </w:rPr>
        <w:footnoteRef/>
      </w:r>
      <w:r w:rsidRPr="00491E8E">
        <w:t xml:space="preserve"> Harun, 173</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87FAD" w14:textId="578E4452" w:rsidR="00C30472" w:rsidRDefault="00DE38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w:t>
    </w:r>
    <w:r>
      <w:rPr>
        <w:rFonts w:ascii="Cambria" w:eastAsia="Cambria" w:hAnsi="Cambria" w:cs="Cambria"/>
        <w:b/>
        <w:i/>
        <w:color w:val="000000"/>
      </w:rPr>
      <w:t>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722"/>
    <w:multiLevelType w:val="hybridMultilevel"/>
    <w:tmpl w:val="1BF011CC"/>
    <w:lvl w:ilvl="0" w:tplc="0316A37E">
      <w:start w:val="1"/>
      <w:numFmt w:val="decimal"/>
      <w:lvlText w:val="%1."/>
      <w:lvlJc w:val="left"/>
      <w:pPr>
        <w:ind w:left="1020" w:hanging="360"/>
      </w:pPr>
    </w:lvl>
    <w:lvl w:ilvl="1" w:tplc="A60831F0">
      <w:start w:val="1"/>
      <w:numFmt w:val="decimal"/>
      <w:lvlText w:val="%2."/>
      <w:lvlJc w:val="left"/>
      <w:pPr>
        <w:ind w:left="1020" w:hanging="360"/>
      </w:pPr>
    </w:lvl>
    <w:lvl w:ilvl="2" w:tplc="2584BA2A">
      <w:start w:val="1"/>
      <w:numFmt w:val="decimal"/>
      <w:lvlText w:val="%3."/>
      <w:lvlJc w:val="left"/>
      <w:pPr>
        <w:ind w:left="1020" w:hanging="360"/>
      </w:pPr>
    </w:lvl>
    <w:lvl w:ilvl="3" w:tplc="5F64F372">
      <w:start w:val="1"/>
      <w:numFmt w:val="decimal"/>
      <w:lvlText w:val="%4."/>
      <w:lvlJc w:val="left"/>
      <w:pPr>
        <w:ind w:left="1020" w:hanging="360"/>
      </w:pPr>
    </w:lvl>
    <w:lvl w:ilvl="4" w:tplc="0BD411C0">
      <w:start w:val="1"/>
      <w:numFmt w:val="decimal"/>
      <w:lvlText w:val="%5."/>
      <w:lvlJc w:val="left"/>
      <w:pPr>
        <w:ind w:left="1020" w:hanging="360"/>
      </w:pPr>
    </w:lvl>
    <w:lvl w:ilvl="5" w:tplc="41E0AA98">
      <w:start w:val="1"/>
      <w:numFmt w:val="decimal"/>
      <w:lvlText w:val="%6."/>
      <w:lvlJc w:val="left"/>
      <w:pPr>
        <w:ind w:left="1020" w:hanging="360"/>
      </w:pPr>
    </w:lvl>
    <w:lvl w:ilvl="6" w:tplc="22DCA03C">
      <w:start w:val="1"/>
      <w:numFmt w:val="decimal"/>
      <w:lvlText w:val="%7."/>
      <w:lvlJc w:val="left"/>
      <w:pPr>
        <w:ind w:left="1020" w:hanging="360"/>
      </w:pPr>
    </w:lvl>
    <w:lvl w:ilvl="7" w:tplc="C9CAFB52">
      <w:start w:val="1"/>
      <w:numFmt w:val="decimal"/>
      <w:lvlText w:val="%8."/>
      <w:lvlJc w:val="left"/>
      <w:pPr>
        <w:ind w:left="1020" w:hanging="360"/>
      </w:pPr>
    </w:lvl>
    <w:lvl w:ilvl="8" w:tplc="31B4508E">
      <w:start w:val="1"/>
      <w:numFmt w:val="decimal"/>
      <w:lvlText w:val="%9."/>
      <w:lvlJc w:val="left"/>
      <w:pPr>
        <w:ind w:left="10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grammar="clean"/>
  <w:trackRevision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472"/>
    <w:rsid w:val="001042A3"/>
    <w:rsid w:val="00164EBE"/>
    <w:rsid w:val="001A2E64"/>
    <w:rsid w:val="001E7C03"/>
    <w:rsid w:val="00273E5A"/>
    <w:rsid w:val="0029759A"/>
    <w:rsid w:val="00353E95"/>
    <w:rsid w:val="003A4350"/>
    <w:rsid w:val="003A4997"/>
    <w:rsid w:val="004D20BA"/>
    <w:rsid w:val="00577D6E"/>
    <w:rsid w:val="006952EF"/>
    <w:rsid w:val="006B5520"/>
    <w:rsid w:val="006D7B05"/>
    <w:rsid w:val="00706626"/>
    <w:rsid w:val="00797F72"/>
    <w:rsid w:val="008626BF"/>
    <w:rsid w:val="0086363F"/>
    <w:rsid w:val="008E16AC"/>
    <w:rsid w:val="00985F78"/>
    <w:rsid w:val="009F4195"/>
    <w:rsid w:val="00AE35FD"/>
    <w:rsid w:val="00AF5A21"/>
    <w:rsid w:val="00B10ABE"/>
    <w:rsid w:val="00B1500D"/>
    <w:rsid w:val="00B40E41"/>
    <w:rsid w:val="00B5723B"/>
    <w:rsid w:val="00B60111"/>
    <w:rsid w:val="00B66877"/>
    <w:rsid w:val="00C25BBC"/>
    <w:rsid w:val="00C30472"/>
    <w:rsid w:val="00C47F35"/>
    <w:rsid w:val="00C84DC2"/>
    <w:rsid w:val="00D51B17"/>
    <w:rsid w:val="00DE3889"/>
    <w:rsid w:val="00DF3D85"/>
    <w:rsid w:val="00E1349D"/>
    <w:rsid w:val="00E4406B"/>
    <w:rsid w:val="00ED674A"/>
    <w:rsid w:val="00F16633"/>
    <w:rsid w:val="00F45840"/>
    <w:rsid w:val="00F55765"/>
    <w:rsid w:val="00F80613"/>
    <w:rsid w:val="00F903B5"/>
    <w:rsid w:val="00FB794C"/>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paragraph" w:styleId="NoSpacing">
    <w:name w:val="No Spacing"/>
    <w:uiPriority w:val="1"/>
    <w:qFormat/>
    <w:rsid w:val="00B5723B"/>
    <w:rPr>
      <w:rFonts w:eastAsia="SimSun"/>
      <w:lang w:eastAsia="zh-CN"/>
    </w:rPr>
  </w:style>
  <w:style w:type="character" w:customStyle="1" w:styleId="UnresolvedMention">
    <w:name w:val="Unresolved Mention"/>
    <w:basedOn w:val="DefaultParagraphFont"/>
    <w:uiPriority w:val="99"/>
    <w:semiHidden/>
    <w:unhideWhenUsed/>
    <w:rsid w:val="00C25BBC"/>
    <w:rPr>
      <w:color w:val="605E5C"/>
      <w:shd w:val="clear" w:color="auto" w:fill="E1DFDD"/>
    </w:rPr>
  </w:style>
  <w:style w:type="character" w:styleId="CommentReference">
    <w:name w:val="annotation reference"/>
    <w:basedOn w:val="DefaultParagraphFont"/>
    <w:uiPriority w:val="99"/>
    <w:semiHidden/>
    <w:unhideWhenUsed/>
    <w:rsid w:val="00C25BBC"/>
    <w:rPr>
      <w:sz w:val="16"/>
      <w:szCs w:val="16"/>
    </w:rPr>
  </w:style>
  <w:style w:type="paragraph" w:styleId="Bibliography">
    <w:name w:val="Bibliography"/>
    <w:basedOn w:val="Normal"/>
    <w:next w:val="Normal"/>
    <w:uiPriority w:val="37"/>
    <w:unhideWhenUsed/>
    <w:rsid w:val="00C25BBC"/>
    <w:pPr>
      <w:spacing w:after="240"/>
      <w:ind w:left="720" w:hanging="720"/>
    </w:pPr>
  </w:style>
  <w:style w:type="character" w:styleId="FootnoteReference">
    <w:name w:val="footnote reference"/>
    <w:basedOn w:val="DefaultParagraphFont"/>
    <w:uiPriority w:val="99"/>
    <w:semiHidden/>
    <w:rsid w:val="00C25BBC"/>
    <w:rPr>
      <w:vertAlign w:val="superscript"/>
    </w:rPr>
  </w:style>
  <w:style w:type="paragraph" w:styleId="FootnoteText">
    <w:name w:val="footnote text"/>
    <w:basedOn w:val="Normal"/>
    <w:link w:val="FootnoteTextChar"/>
    <w:uiPriority w:val="99"/>
    <w:rsid w:val="00C25BBC"/>
    <w:rPr>
      <w:rFonts w:eastAsia="Times New Roman"/>
      <w:sz w:val="20"/>
      <w:szCs w:val="20"/>
      <w:lang w:eastAsia="en-US"/>
    </w:rPr>
  </w:style>
  <w:style w:type="character" w:customStyle="1" w:styleId="FootnoteTextChar">
    <w:name w:val="Footnote Text Char"/>
    <w:basedOn w:val="DefaultParagraphFont"/>
    <w:link w:val="FootnoteText"/>
    <w:uiPriority w:val="99"/>
    <w:rsid w:val="00C25BBC"/>
    <w:rPr>
      <w:sz w:val="20"/>
      <w:szCs w:val="20"/>
      <w:lang w:eastAsia="en-US"/>
    </w:rPr>
  </w:style>
  <w:style w:type="paragraph" w:styleId="CommentText">
    <w:name w:val="annotation text"/>
    <w:basedOn w:val="Normal"/>
    <w:link w:val="CommentTextChar"/>
    <w:uiPriority w:val="99"/>
    <w:unhideWhenUsed/>
    <w:rsid w:val="001A2E64"/>
    <w:rPr>
      <w:sz w:val="20"/>
      <w:szCs w:val="20"/>
    </w:rPr>
  </w:style>
  <w:style w:type="character" w:customStyle="1" w:styleId="CommentTextChar">
    <w:name w:val="Comment Text Char"/>
    <w:basedOn w:val="DefaultParagraphFont"/>
    <w:link w:val="CommentText"/>
    <w:uiPriority w:val="99"/>
    <w:rsid w:val="001A2E64"/>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1A2E64"/>
    <w:rPr>
      <w:b/>
      <w:bCs/>
    </w:rPr>
  </w:style>
  <w:style w:type="character" w:customStyle="1" w:styleId="CommentSubjectChar">
    <w:name w:val="Comment Subject Char"/>
    <w:basedOn w:val="CommentTextChar"/>
    <w:link w:val="CommentSubject"/>
    <w:uiPriority w:val="99"/>
    <w:semiHidden/>
    <w:rsid w:val="001A2E64"/>
    <w:rPr>
      <w:rFonts w:eastAsia="SimSun"/>
      <w:b/>
      <w:bCs/>
      <w:sz w:val="20"/>
      <w:szCs w:val="20"/>
      <w:lang w:eastAsia="zh-CN"/>
    </w:rPr>
  </w:style>
  <w:style w:type="character" w:customStyle="1" w:styleId="citation-62">
    <w:name w:val="citation-62"/>
    <w:basedOn w:val="DefaultParagraphFont"/>
    <w:rsid w:val="00DE3889"/>
  </w:style>
  <w:style w:type="character" w:customStyle="1" w:styleId="citation-61">
    <w:name w:val="citation-61"/>
    <w:basedOn w:val="DefaultParagraphFont"/>
    <w:rsid w:val="00DE3889"/>
  </w:style>
  <w:style w:type="character" w:customStyle="1" w:styleId="citation-60">
    <w:name w:val="citation-60"/>
    <w:basedOn w:val="DefaultParagraphFont"/>
    <w:rsid w:val="00DE388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paragraph" w:styleId="NoSpacing">
    <w:name w:val="No Spacing"/>
    <w:uiPriority w:val="1"/>
    <w:qFormat/>
    <w:rsid w:val="00B5723B"/>
    <w:rPr>
      <w:rFonts w:eastAsia="SimSun"/>
      <w:lang w:eastAsia="zh-CN"/>
    </w:rPr>
  </w:style>
  <w:style w:type="character" w:customStyle="1" w:styleId="UnresolvedMention">
    <w:name w:val="Unresolved Mention"/>
    <w:basedOn w:val="DefaultParagraphFont"/>
    <w:uiPriority w:val="99"/>
    <w:semiHidden/>
    <w:unhideWhenUsed/>
    <w:rsid w:val="00C25BBC"/>
    <w:rPr>
      <w:color w:val="605E5C"/>
      <w:shd w:val="clear" w:color="auto" w:fill="E1DFDD"/>
    </w:rPr>
  </w:style>
  <w:style w:type="character" w:styleId="CommentReference">
    <w:name w:val="annotation reference"/>
    <w:basedOn w:val="DefaultParagraphFont"/>
    <w:uiPriority w:val="99"/>
    <w:semiHidden/>
    <w:unhideWhenUsed/>
    <w:rsid w:val="00C25BBC"/>
    <w:rPr>
      <w:sz w:val="16"/>
      <w:szCs w:val="16"/>
    </w:rPr>
  </w:style>
  <w:style w:type="paragraph" w:styleId="Bibliography">
    <w:name w:val="Bibliography"/>
    <w:basedOn w:val="Normal"/>
    <w:next w:val="Normal"/>
    <w:uiPriority w:val="37"/>
    <w:unhideWhenUsed/>
    <w:rsid w:val="00C25BBC"/>
    <w:pPr>
      <w:spacing w:after="240"/>
      <w:ind w:left="720" w:hanging="720"/>
    </w:pPr>
  </w:style>
  <w:style w:type="character" w:styleId="FootnoteReference">
    <w:name w:val="footnote reference"/>
    <w:basedOn w:val="DefaultParagraphFont"/>
    <w:uiPriority w:val="99"/>
    <w:semiHidden/>
    <w:rsid w:val="00C25BBC"/>
    <w:rPr>
      <w:vertAlign w:val="superscript"/>
    </w:rPr>
  </w:style>
  <w:style w:type="paragraph" w:styleId="FootnoteText">
    <w:name w:val="footnote text"/>
    <w:basedOn w:val="Normal"/>
    <w:link w:val="FootnoteTextChar"/>
    <w:uiPriority w:val="99"/>
    <w:rsid w:val="00C25BBC"/>
    <w:rPr>
      <w:rFonts w:eastAsia="Times New Roman"/>
      <w:sz w:val="20"/>
      <w:szCs w:val="20"/>
      <w:lang w:eastAsia="en-US"/>
    </w:rPr>
  </w:style>
  <w:style w:type="character" w:customStyle="1" w:styleId="FootnoteTextChar">
    <w:name w:val="Footnote Text Char"/>
    <w:basedOn w:val="DefaultParagraphFont"/>
    <w:link w:val="FootnoteText"/>
    <w:uiPriority w:val="99"/>
    <w:rsid w:val="00C25BBC"/>
    <w:rPr>
      <w:sz w:val="20"/>
      <w:szCs w:val="20"/>
      <w:lang w:eastAsia="en-US"/>
    </w:rPr>
  </w:style>
  <w:style w:type="paragraph" w:styleId="CommentText">
    <w:name w:val="annotation text"/>
    <w:basedOn w:val="Normal"/>
    <w:link w:val="CommentTextChar"/>
    <w:uiPriority w:val="99"/>
    <w:unhideWhenUsed/>
    <w:rsid w:val="001A2E64"/>
    <w:rPr>
      <w:sz w:val="20"/>
      <w:szCs w:val="20"/>
    </w:rPr>
  </w:style>
  <w:style w:type="character" w:customStyle="1" w:styleId="CommentTextChar">
    <w:name w:val="Comment Text Char"/>
    <w:basedOn w:val="DefaultParagraphFont"/>
    <w:link w:val="CommentText"/>
    <w:uiPriority w:val="99"/>
    <w:rsid w:val="001A2E64"/>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1A2E64"/>
    <w:rPr>
      <w:b/>
      <w:bCs/>
    </w:rPr>
  </w:style>
  <w:style w:type="character" w:customStyle="1" w:styleId="CommentSubjectChar">
    <w:name w:val="Comment Subject Char"/>
    <w:basedOn w:val="CommentTextChar"/>
    <w:link w:val="CommentSubject"/>
    <w:uiPriority w:val="99"/>
    <w:semiHidden/>
    <w:rsid w:val="001A2E64"/>
    <w:rPr>
      <w:rFonts w:eastAsia="SimSun"/>
      <w:b/>
      <w:bCs/>
      <w:sz w:val="20"/>
      <w:szCs w:val="20"/>
      <w:lang w:eastAsia="zh-CN"/>
    </w:rPr>
  </w:style>
  <w:style w:type="character" w:customStyle="1" w:styleId="citation-62">
    <w:name w:val="citation-62"/>
    <w:basedOn w:val="DefaultParagraphFont"/>
    <w:rsid w:val="00DE3889"/>
  </w:style>
  <w:style w:type="character" w:customStyle="1" w:styleId="citation-61">
    <w:name w:val="citation-61"/>
    <w:basedOn w:val="DefaultParagraphFont"/>
    <w:rsid w:val="00DE3889"/>
  </w:style>
  <w:style w:type="character" w:customStyle="1" w:styleId="citation-60">
    <w:name w:val="citation-60"/>
    <w:basedOn w:val="DefaultParagraphFont"/>
    <w:rsid w:val="00DE3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314844">
      <w:bodyDiv w:val="1"/>
      <w:marLeft w:val="0"/>
      <w:marRight w:val="0"/>
      <w:marTop w:val="0"/>
      <w:marBottom w:val="0"/>
      <w:divBdr>
        <w:top w:val="none" w:sz="0" w:space="0" w:color="auto"/>
        <w:left w:val="none" w:sz="0" w:space="0" w:color="auto"/>
        <w:bottom w:val="none" w:sz="0" w:space="0" w:color="auto"/>
        <w:right w:val="none" w:sz="0" w:space="0" w:color="auto"/>
      </w:divBdr>
    </w:div>
    <w:div w:id="798105692">
      <w:bodyDiv w:val="1"/>
      <w:marLeft w:val="0"/>
      <w:marRight w:val="0"/>
      <w:marTop w:val="0"/>
      <w:marBottom w:val="0"/>
      <w:divBdr>
        <w:top w:val="none" w:sz="0" w:space="0" w:color="auto"/>
        <w:left w:val="none" w:sz="0" w:space="0" w:color="auto"/>
        <w:bottom w:val="none" w:sz="0" w:space="0" w:color="auto"/>
        <w:right w:val="none" w:sz="0" w:space="0" w:color="auto"/>
      </w:divBdr>
    </w:div>
    <w:div w:id="870991534">
      <w:bodyDiv w:val="1"/>
      <w:marLeft w:val="0"/>
      <w:marRight w:val="0"/>
      <w:marTop w:val="0"/>
      <w:marBottom w:val="0"/>
      <w:divBdr>
        <w:top w:val="none" w:sz="0" w:space="0" w:color="auto"/>
        <w:left w:val="none" w:sz="0" w:space="0" w:color="auto"/>
        <w:bottom w:val="none" w:sz="0" w:space="0" w:color="auto"/>
        <w:right w:val="none" w:sz="0" w:space="0" w:color="auto"/>
      </w:divBdr>
    </w:div>
    <w:div w:id="908534193">
      <w:bodyDiv w:val="1"/>
      <w:marLeft w:val="0"/>
      <w:marRight w:val="0"/>
      <w:marTop w:val="0"/>
      <w:marBottom w:val="0"/>
      <w:divBdr>
        <w:top w:val="none" w:sz="0" w:space="0" w:color="auto"/>
        <w:left w:val="none" w:sz="0" w:space="0" w:color="auto"/>
        <w:bottom w:val="none" w:sz="0" w:space="0" w:color="auto"/>
        <w:right w:val="none" w:sz="0" w:space="0" w:color="auto"/>
      </w:divBdr>
    </w:div>
    <w:div w:id="1439183098">
      <w:bodyDiv w:val="1"/>
      <w:marLeft w:val="0"/>
      <w:marRight w:val="0"/>
      <w:marTop w:val="0"/>
      <w:marBottom w:val="0"/>
      <w:divBdr>
        <w:top w:val="none" w:sz="0" w:space="0" w:color="auto"/>
        <w:left w:val="none" w:sz="0" w:space="0" w:color="auto"/>
        <w:bottom w:val="none" w:sz="0" w:space="0" w:color="auto"/>
        <w:right w:val="none" w:sz="0" w:space="0" w:color="auto"/>
      </w:divBdr>
    </w:div>
    <w:div w:id="1462386853">
      <w:bodyDiv w:val="1"/>
      <w:marLeft w:val="0"/>
      <w:marRight w:val="0"/>
      <w:marTop w:val="0"/>
      <w:marBottom w:val="0"/>
      <w:divBdr>
        <w:top w:val="none" w:sz="0" w:space="0" w:color="auto"/>
        <w:left w:val="none" w:sz="0" w:space="0" w:color="auto"/>
        <w:bottom w:val="none" w:sz="0" w:space="0" w:color="auto"/>
        <w:right w:val="none" w:sz="0" w:space="0" w:color="auto"/>
      </w:divBdr>
    </w:div>
    <w:div w:id="1744178100">
      <w:bodyDiv w:val="1"/>
      <w:marLeft w:val="0"/>
      <w:marRight w:val="0"/>
      <w:marTop w:val="0"/>
      <w:marBottom w:val="0"/>
      <w:divBdr>
        <w:top w:val="none" w:sz="0" w:space="0" w:color="auto"/>
        <w:left w:val="none" w:sz="0" w:space="0" w:color="auto"/>
        <w:bottom w:val="none" w:sz="0" w:space="0" w:color="auto"/>
        <w:right w:val="none" w:sz="0" w:space="0" w:color="auto"/>
      </w:divBdr>
    </w:div>
    <w:div w:id="196195980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comments" Target="comment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2.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s://jurnal.sttarrabona.ac.id/JurnalSTT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journal-theo.ukdw.ac.id/index.php/gema/article/download/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14</Pages>
  <Words>4779</Words>
  <Characters>27244</Characters>
  <Application>Microsoft Macintosh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cp:lastModifiedBy>
  <cp:revision>32</cp:revision>
  <dcterms:created xsi:type="dcterms:W3CDTF">2023-02-22T06:25:00Z</dcterms:created>
  <dcterms:modified xsi:type="dcterms:W3CDTF">2026-05-09T11:40:00Z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zotero-version="7.0.32"&gt;&lt;session id="FO5Apc9o"/&gt;&lt;style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value="1"/&gt;&lt;/prefs&gt;&lt;/data&gt;</vt:lpwstr>
  </property>
</Properties>
</file>