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14515DDC" w:rsidR="00C30472" w:rsidRDefault="00F70658">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0D1A8EA9" wp14:editId="5E4A8D39">
                  <wp:simplePos x="0" y="0"/>
                  <wp:positionH relativeFrom="column">
                    <wp:posOffset>-29210</wp:posOffset>
                  </wp:positionH>
                  <wp:positionV relativeFrom="paragraph">
                    <wp:posOffset>213360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61A1B95F"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5A0FC4" w:rsidRDefault="005A0FC4">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5A0FC4" w:rsidRDefault="005A0FC4">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17A1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17A1A">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017A1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B0EB6AE" w14:textId="546DE8A7" w:rsidR="00042C4A" w:rsidRPr="005803EC" w:rsidRDefault="00042C4A" w:rsidP="00042C4A">
            <w:pPr>
              <w:pBdr>
                <w:top w:val="nil"/>
                <w:left w:val="nil"/>
                <w:bottom w:val="nil"/>
                <w:right w:val="nil"/>
                <w:between w:val="nil"/>
              </w:pBdr>
              <w:spacing w:line="276" w:lineRule="auto"/>
              <w:jc w:val="center"/>
              <w:rPr>
                <w:b/>
                <w:bCs/>
                <w:sz w:val="28"/>
                <w:szCs w:val="28"/>
              </w:rPr>
            </w:pPr>
            <w:commentRangeStart w:id="0"/>
            <w:proofErr w:type="spellStart"/>
            <w:r w:rsidRPr="005803EC">
              <w:rPr>
                <w:b/>
                <w:bCs/>
                <w:sz w:val="28"/>
                <w:szCs w:val="28"/>
              </w:rPr>
              <w:t>Dua</w:t>
            </w:r>
            <w:proofErr w:type="spellEnd"/>
            <w:r w:rsidRPr="005803EC">
              <w:rPr>
                <w:b/>
                <w:bCs/>
                <w:sz w:val="28"/>
                <w:szCs w:val="28"/>
              </w:rPr>
              <w:t xml:space="preserve"> </w:t>
            </w:r>
            <w:proofErr w:type="spellStart"/>
            <w:r w:rsidRPr="005803EC">
              <w:rPr>
                <w:b/>
                <w:bCs/>
                <w:sz w:val="28"/>
                <w:szCs w:val="28"/>
              </w:rPr>
              <w:t>Tabiat</w:t>
            </w:r>
            <w:proofErr w:type="spellEnd"/>
            <w:r w:rsidRPr="005803EC">
              <w:rPr>
                <w:b/>
                <w:bCs/>
                <w:sz w:val="28"/>
                <w:szCs w:val="28"/>
              </w:rPr>
              <w:t xml:space="preserve"> </w:t>
            </w:r>
            <w:proofErr w:type="spellStart"/>
            <w:r w:rsidRPr="005803EC">
              <w:rPr>
                <w:b/>
                <w:bCs/>
                <w:sz w:val="28"/>
                <w:szCs w:val="28"/>
              </w:rPr>
              <w:t>Dalam</w:t>
            </w:r>
            <w:proofErr w:type="spellEnd"/>
            <w:r w:rsidRPr="005803EC">
              <w:rPr>
                <w:b/>
                <w:bCs/>
                <w:sz w:val="28"/>
                <w:szCs w:val="28"/>
              </w:rPr>
              <w:t xml:space="preserve"> Satu </w:t>
            </w:r>
            <w:proofErr w:type="spellStart"/>
            <w:r w:rsidRPr="005803EC">
              <w:rPr>
                <w:b/>
                <w:bCs/>
                <w:sz w:val="28"/>
                <w:szCs w:val="28"/>
              </w:rPr>
              <w:t>Pribadi</w:t>
            </w:r>
            <w:proofErr w:type="spellEnd"/>
            <w:r w:rsidRPr="005803EC">
              <w:rPr>
                <w:b/>
                <w:bCs/>
                <w:sz w:val="28"/>
                <w:szCs w:val="28"/>
              </w:rPr>
              <w:t xml:space="preserve">: </w:t>
            </w:r>
            <w:proofErr w:type="spellStart"/>
            <w:r w:rsidRPr="005803EC">
              <w:rPr>
                <w:b/>
                <w:bCs/>
                <w:sz w:val="28"/>
                <w:szCs w:val="28"/>
              </w:rPr>
              <w:t>Analisis</w:t>
            </w:r>
            <w:proofErr w:type="spellEnd"/>
            <w:r w:rsidRPr="005803EC">
              <w:rPr>
                <w:b/>
                <w:bCs/>
                <w:sz w:val="28"/>
                <w:szCs w:val="28"/>
              </w:rPr>
              <w:t xml:space="preserve"> </w:t>
            </w:r>
            <w:proofErr w:type="spellStart"/>
            <w:r w:rsidRPr="005803EC">
              <w:rPr>
                <w:b/>
                <w:bCs/>
                <w:sz w:val="28"/>
                <w:szCs w:val="28"/>
              </w:rPr>
              <w:t>Historis</w:t>
            </w:r>
            <w:proofErr w:type="spellEnd"/>
            <w:r w:rsidRPr="005803EC">
              <w:rPr>
                <w:b/>
                <w:bCs/>
                <w:sz w:val="28"/>
                <w:szCs w:val="28"/>
              </w:rPr>
              <w:t xml:space="preserve"> </w:t>
            </w:r>
            <w:proofErr w:type="spellStart"/>
            <w:r w:rsidRPr="005803EC">
              <w:rPr>
                <w:b/>
                <w:bCs/>
                <w:sz w:val="28"/>
                <w:szCs w:val="28"/>
              </w:rPr>
              <w:t>Atas</w:t>
            </w:r>
            <w:proofErr w:type="spellEnd"/>
            <w:r w:rsidRPr="005803EC">
              <w:rPr>
                <w:b/>
                <w:bCs/>
                <w:sz w:val="28"/>
                <w:szCs w:val="28"/>
              </w:rPr>
              <w:t xml:space="preserve"> </w:t>
            </w:r>
            <w:proofErr w:type="spellStart"/>
            <w:r w:rsidRPr="005803EC">
              <w:rPr>
                <w:b/>
                <w:bCs/>
                <w:sz w:val="28"/>
                <w:szCs w:val="28"/>
              </w:rPr>
              <w:t>Perdebatan</w:t>
            </w:r>
            <w:proofErr w:type="spellEnd"/>
            <w:r w:rsidRPr="005803EC">
              <w:rPr>
                <w:b/>
                <w:bCs/>
                <w:sz w:val="28"/>
                <w:szCs w:val="28"/>
              </w:rPr>
              <w:t xml:space="preserve"> </w:t>
            </w:r>
            <w:proofErr w:type="spellStart"/>
            <w:r w:rsidRPr="005803EC">
              <w:rPr>
                <w:b/>
                <w:bCs/>
                <w:sz w:val="28"/>
                <w:szCs w:val="28"/>
              </w:rPr>
              <w:t>Kristologis</w:t>
            </w:r>
            <w:proofErr w:type="spellEnd"/>
            <w:r w:rsidRPr="005803EC">
              <w:rPr>
                <w:b/>
                <w:bCs/>
                <w:sz w:val="28"/>
                <w:szCs w:val="28"/>
              </w:rPr>
              <w:t xml:space="preserve"> Dan </w:t>
            </w:r>
            <w:proofErr w:type="spellStart"/>
            <w:r w:rsidRPr="005803EC">
              <w:rPr>
                <w:b/>
                <w:bCs/>
                <w:sz w:val="28"/>
                <w:szCs w:val="28"/>
              </w:rPr>
              <w:t>Relevansinya</w:t>
            </w:r>
            <w:proofErr w:type="spellEnd"/>
            <w:r w:rsidRPr="005803EC">
              <w:rPr>
                <w:b/>
                <w:bCs/>
                <w:sz w:val="28"/>
                <w:szCs w:val="28"/>
              </w:rPr>
              <w:t xml:space="preserve"> </w:t>
            </w:r>
            <w:proofErr w:type="spellStart"/>
            <w:r w:rsidRPr="005803EC">
              <w:rPr>
                <w:b/>
                <w:bCs/>
                <w:sz w:val="28"/>
                <w:szCs w:val="28"/>
              </w:rPr>
              <w:t>Bagi</w:t>
            </w:r>
            <w:proofErr w:type="spellEnd"/>
            <w:r w:rsidRPr="005803EC">
              <w:rPr>
                <w:b/>
                <w:bCs/>
                <w:sz w:val="28"/>
                <w:szCs w:val="28"/>
              </w:rPr>
              <w:t xml:space="preserve"> </w:t>
            </w:r>
            <w:proofErr w:type="spellStart"/>
            <w:r w:rsidRPr="005803EC">
              <w:rPr>
                <w:b/>
                <w:bCs/>
                <w:sz w:val="28"/>
                <w:szCs w:val="28"/>
              </w:rPr>
              <w:t>Gereja</w:t>
            </w:r>
            <w:proofErr w:type="spellEnd"/>
            <w:r w:rsidRPr="005803EC">
              <w:rPr>
                <w:b/>
                <w:bCs/>
                <w:sz w:val="28"/>
                <w:szCs w:val="28"/>
              </w:rPr>
              <w:t xml:space="preserve"> </w:t>
            </w:r>
            <w:proofErr w:type="gramStart"/>
            <w:r w:rsidRPr="005803EC">
              <w:rPr>
                <w:b/>
                <w:bCs/>
                <w:sz w:val="28"/>
                <w:szCs w:val="28"/>
              </w:rPr>
              <w:t>Di</w:t>
            </w:r>
            <w:proofErr w:type="gramEnd"/>
            <w:r w:rsidRPr="005803EC">
              <w:rPr>
                <w:b/>
                <w:bCs/>
                <w:sz w:val="28"/>
                <w:szCs w:val="28"/>
              </w:rPr>
              <w:t xml:space="preserve"> Indonesia</w:t>
            </w:r>
            <w:commentRangeEnd w:id="0"/>
            <w:r w:rsidR="001F1026">
              <w:rPr>
                <w:rStyle w:val="CommentReference"/>
              </w:rPr>
              <w:commentReference w:id="0"/>
            </w:r>
          </w:p>
          <w:p w14:paraId="6E0D6691" w14:textId="4117AE98" w:rsidR="00C30472" w:rsidRPr="00042C4A" w:rsidRDefault="00C30472" w:rsidP="009204E5">
            <w:pPr>
              <w:spacing w:line="360" w:lineRule="auto"/>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042C4A" w:rsidRDefault="00017A1A">
            <w:pPr>
              <w:pBdr>
                <w:top w:val="nil"/>
                <w:left w:val="nil"/>
                <w:bottom w:val="nil"/>
                <w:right w:val="nil"/>
                <w:between w:val="nil"/>
              </w:pBdr>
              <w:rPr>
                <w:rFonts w:ascii="Lustria" w:eastAsia="Lustria" w:hAnsi="Lustria" w:cs="Lustria"/>
                <w:color w:val="000000"/>
                <w:sz w:val="36"/>
                <w:szCs w:val="36"/>
                <w:vertAlign w:val="subscript"/>
                <w:lang w:val="de-DE"/>
              </w:rPr>
            </w:pPr>
            <w:r w:rsidRPr="00042C4A">
              <w:rPr>
                <w:rFonts w:ascii="Lustria" w:eastAsia="Lustria" w:hAnsi="Lustria" w:cs="Lustria"/>
                <w:b/>
                <w:color w:val="000000"/>
                <w:sz w:val="36"/>
                <w:szCs w:val="36"/>
                <w:vertAlign w:val="subscript"/>
                <w:lang w:val="de-DE"/>
              </w:rPr>
              <w:t>INFO ARTIKEL</w:t>
            </w:r>
          </w:p>
          <w:p w14:paraId="3ECEF272" w14:textId="03122D4B" w:rsidR="00C30472" w:rsidRPr="00042C4A" w:rsidRDefault="00017A1A">
            <w:pPr>
              <w:pBdr>
                <w:top w:val="nil"/>
                <w:left w:val="nil"/>
                <w:bottom w:val="nil"/>
                <w:right w:val="nil"/>
                <w:between w:val="nil"/>
              </w:pBdr>
              <w:spacing w:line="276" w:lineRule="auto"/>
              <w:rPr>
                <w:rFonts w:ascii="Lustria" w:eastAsia="Lustria" w:hAnsi="Lustria" w:cs="Lustria"/>
                <w:color w:val="000000"/>
                <w:sz w:val="20"/>
                <w:szCs w:val="20"/>
                <w:lang w:val="de-DE"/>
              </w:rPr>
            </w:pPr>
            <w:r w:rsidRPr="00042C4A">
              <w:rPr>
                <w:rFonts w:ascii="Lustria" w:eastAsia="Lustria" w:hAnsi="Lustria" w:cs="Lustria"/>
                <w:color w:val="000000"/>
                <w:sz w:val="20"/>
                <w:szCs w:val="20"/>
                <w:lang w:val="de-DE"/>
              </w:rPr>
              <w:t>____________________</w:t>
            </w:r>
          </w:p>
          <w:p w14:paraId="2437E1B9" w14:textId="77777777" w:rsidR="00C30472" w:rsidRPr="00042C4A" w:rsidRDefault="00017A1A"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i/>
                <w:color w:val="000000"/>
                <w:sz w:val="36"/>
                <w:szCs w:val="36"/>
                <w:vertAlign w:val="subscript"/>
                <w:lang w:val="de-DE"/>
              </w:rPr>
              <w:t>Sejarah Artikel:</w:t>
            </w:r>
          </w:p>
          <w:p w14:paraId="0EDB35AD" w14:textId="440B6432" w:rsidR="00C30472" w:rsidRPr="00042C4A" w:rsidRDefault="00017A1A"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color w:val="000000"/>
                <w:sz w:val="36"/>
                <w:szCs w:val="36"/>
                <w:vertAlign w:val="subscript"/>
                <w:lang w:val="de-DE"/>
              </w:rPr>
              <w:t xml:space="preserve">Diterima: </w:t>
            </w:r>
            <w:r w:rsidR="00273E5A" w:rsidRPr="00042C4A">
              <w:rPr>
                <w:rFonts w:eastAsia="Times New Roman"/>
                <w:color w:val="000000"/>
                <w:sz w:val="36"/>
                <w:szCs w:val="36"/>
                <w:vertAlign w:val="subscript"/>
                <w:lang w:val="de-DE"/>
              </w:rPr>
              <w:t>00/11/</w:t>
            </w:r>
            <w:r w:rsidRPr="00042C4A">
              <w:rPr>
                <w:rFonts w:eastAsia="Times New Roman"/>
                <w:color w:val="000000"/>
                <w:sz w:val="36"/>
                <w:szCs w:val="36"/>
                <w:vertAlign w:val="subscript"/>
                <w:lang w:val="de-DE"/>
              </w:rPr>
              <w:t>202</w:t>
            </w:r>
            <w:r w:rsidR="00273E5A" w:rsidRPr="00042C4A">
              <w:rPr>
                <w:rFonts w:eastAsia="Times New Roman"/>
                <w:color w:val="000000"/>
                <w:sz w:val="36"/>
                <w:szCs w:val="36"/>
                <w:vertAlign w:val="subscript"/>
                <w:lang w:val="de-DE"/>
              </w:rPr>
              <w:t>6</w:t>
            </w:r>
          </w:p>
          <w:p w14:paraId="0AA6DB8F" w14:textId="65D3D03A" w:rsidR="00C30472" w:rsidRDefault="00017A1A"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17A1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17A1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17A1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042C4A" w:rsidRDefault="00017A1A">
            <w:pPr>
              <w:pBdr>
                <w:top w:val="nil"/>
                <w:left w:val="nil"/>
                <w:bottom w:val="nil"/>
                <w:right w:val="nil"/>
                <w:between w:val="nil"/>
              </w:pBdr>
              <w:spacing w:line="276" w:lineRule="auto"/>
              <w:rPr>
                <w:rFonts w:ascii="Lustria" w:eastAsia="Lustria" w:hAnsi="Lustria" w:cs="Lustria"/>
                <w:color w:val="000000"/>
                <w:lang w:val="de-DE"/>
              </w:rPr>
            </w:pPr>
            <w:r w:rsidRPr="00042C4A">
              <w:rPr>
                <w:rFonts w:ascii="Lustria" w:eastAsia="Lustria" w:hAnsi="Lustria" w:cs="Lustria"/>
                <w:b/>
                <w:color w:val="000000"/>
                <w:sz w:val="36"/>
                <w:szCs w:val="36"/>
                <w:vertAlign w:val="subscript"/>
                <w:lang w:val="de-DE"/>
              </w:rPr>
              <w:t>ABSTRAK</w:t>
            </w:r>
          </w:p>
          <w:p w14:paraId="1D3E9357" w14:textId="12EF1881" w:rsidR="00C30472" w:rsidRPr="00F70658" w:rsidRDefault="00017A1A" w:rsidP="00F70658">
            <w:pPr>
              <w:pBdr>
                <w:top w:val="nil"/>
                <w:left w:val="nil"/>
                <w:bottom w:val="nil"/>
                <w:right w:val="nil"/>
                <w:between w:val="nil"/>
              </w:pBdr>
              <w:spacing w:after="120"/>
              <w:jc w:val="both"/>
              <w:rPr>
                <w:sz w:val="20"/>
                <w:szCs w:val="20"/>
                <w:lang w:val="de-DE"/>
              </w:rPr>
            </w:pPr>
            <w:r w:rsidRPr="00042C4A">
              <w:rPr>
                <w:rFonts w:ascii="Lustria" w:eastAsia="Lustria" w:hAnsi="Lustria" w:cs="Lustria"/>
                <w:color w:val="000000"/>
                <w:sz w:val="20"/>
                <w:szCs w:val="20"/>
                <w:lang w:val="de-DE"/>
              </w:rPr>
              <w:t>_____________________________________________________________</w:t>
            </w:r>
            <w:r w:rsidR="00042C4A" w:rsidRPr="00C86660">
              <w:rPr>
                <w:sz w:val="20"/>
                <w:szCs w:val="20"/>
                <w:lang w:val="de-DE"/>
              </w:rPr>
              <w:t xml:space="preserve">Doktrin </w:t>
            </w:r>
            <w:commentRangeStart w:id="1"/>
            <w:r w:rsidR="00042C4A" w:rsidRPr="00C86660">
              <w:rPr>
                <w:sz w:val="20"/>
                <w:szCs w:val="20"/>
                <w:lang w:val="de-DE"/>
              </w:rPr>
              <w:t xml:space="preserve">dua tabiat dalam satu pribadi </w:t>
            </w:r>
            <w:commentRangeEnd w:id="1"/>
            <w:r w:rsidR="00025015">
              <w:rPr>
                <w:rStyle w:val="CommentReference"/>
              </w:rPr>
              <w:commentReference w:id="1"/>
            </w:r>
            <w:r w:rsidR="00042C4A" w:rsidRPr="00C86660">
              <w:rPr>
                <w:sz w:val="20"/>
                <w:szCs w:val="20"/>
                <w:lang w:val="de-DE"/>
              </w:rPr>
              <w:t xml:space="preserve">merupakan pusat perdebatan Kristologis dalam sejarah gereja Kristen. Perdebatan tersebut muncul karena adanya berbagai pandangan yang menekankan salah satu natur Kristus secara berlebihan, baik keilahian maupun kemanusiaan-Nya. Penelitian ini bertujuan menganalisis perkembangan historis perdebatan Kristologis mengenai dua natur Kristus serta relevansinya bagi gereja di Indonesia. Metode yang digunakan ialah penelitian kualitatif dengan pendekatan </w:t>
            </w:r>
            <w:commentRangeStart w:id="2"/>
            <w:r w:rsidR="00042C4A" w:rsidRPr="00C86660">
              <w:rPr>
                <w:sz w:val="20"/>
                <w:szCs w:val="20"/>
                <w:lang w:val="de-DE"/>
              </w:rPr>
              <w:t xml:space="preserve">historis-teologis </w:t>
            </w:r>
            <w:commentRangeEnd w:id="2"/>
            <w:r w:rsidR="00025015">
              <w:rPr>
                <w:rStyle w:val="CommentReference"/>
              </w:rPr>
              <w:commentReference w:id="2"/>
            </w:r>
            <w:r w:rsidR="00042C4A" w:rsidRPr="00C86660">
              <w:rPr>
                <w:sz w:val="20"/>
                <w:szCs w:val="20"/>
                <w:lang w:val="de-DE"/>
              </w:rPr>
              <w:t xml:space="preserve">melalui studi literatur terhadap sumber-sumber teologi, dokumen konsili gereja, dan jurnal akademik. Hasil penelitian menunjukkan bahwa rumusan Konsili Kalsedon mengenai </w:t>
            </w:r>
            <w:r w:rsidR="00042C4A" w:rsidRPr="00025015">
              <w:rPr>
                <w:sz w:val="20"/>
                <w:szCs w:val="20"/>
                <w:highlight w:val="yellow"/>
                <w:lang w:val="de-DE"/>
              </w:rPr>
              <w:t>dua tabiat Kristus dalam satu pribadi</w:t>
            </w:r>
            <w:r w:rsidR="00042C4A" w:rsidRPr="00C86660">
              <w:rPr>
                <w:sz w:val="20"/>
                <w:szCs w:val="20"/>
                <w:lang w:val="de-DE"/>
              </w:rPr>
              <w:t xml:space="preserve"> menjadi dasar penting bagi ortodoksi gereja dalam menjaga keseimbangan antara keilahian dan kemanusiaan Kristus. Dalam konteks gereja Indonesia, pemahaman yang utuh mengenai </w:t>
            </w:r>
            <w:commentRangeStart w:id="3"/>
            <w:r w:rsidR="00042C4A" w:rsidRPr="00C86660">
              <w:rPr>
                <w:sz w:val="20"/>
                <w:szCs w:val="20"/>
                <w:lang w:val="de-DE"/>
              </w:rPr>
              <w:t xml:space="preserve">dua natur Kristus </w:t>
            </w:r>
            <w:commentRangeEnd w:id="3"/>
            <w:r w:rsidR="00025015">
              <w:rPr>
                <w:rStyle w:val="CommentReference"/>
              </w:rPr>
              <w:commentReference w:id="3"/>
            </w:r>
            <w:r w:rsidR="00042C4A" w:rsidRPr="00C86660">
              <w:rPr>
                <w:sz w:val="20"/>
                <w:szCs w:val="20"/>
                <w:lang w:val="de-DE"/>
              </w:rPr>
              <w:t>penting untuk menghadapi tantangan pluralisme, penyederhanaan teologi digital, dan lemahnya pemahaman doktrinal jemaat. Kajian ini memberikan kontribusi bagi penguatan pendidikan teologi dan pembinaan iman gereja kontemporer.</w:t>
            </w:r>
          </w:p>
          <w:p w14:paraId="185E54D8" w14:textId="09A3AFAA" w:rsidR="00C30472" w:rsidRPr="00F70658" w:rsidRDefault="00017A1A" w:rsidP="00F70658">
            <w:pPr>
              <w:pBdr>
                <w:top w:val="nil"/>
                <w:left w:val="nil"/>
                <w:bottom w:val="nil"/>
                <w:right w:val="nil"/>
                <w:between w:val="nil"/>
              </w:pBdr>
              <w:rPr>
                <w:sz w:val="20"/>
                <w:szCs w:val="20"/>
                <w:lang w:val="de-DE"/>
              </w:rPr>
            </w:pPr>
            <w:r w:rsidRPr="00042C4A">
              <w:rPr>
                <w:rFonts w:eastAsia="Times New Roman"/>
                <w:b/>
                <w:i/>
                <w:color w:val="000000"/>
                <w:sz w:val="22"/>
                <w:szCs w:val="22"/>
                <w:lang w:val="de-DE"/>
              </w:rPr>
              <w:t>Kata Kunci:</w:t>
            </w:r>
            <w:r w:rsidR="00F70658">
              <w:rPr>
                <w:rFonts w:eastAsia="Times New Roman"/>
                <w:b/>
                <w:i/>
                <w:color w:val="000000"/>
                <w:sz w:val="22"/>
                <w:szCs w:val="22"/>
                <w:lang w:val="de-DE"/>
              </w:rPr>
              <w:t xml:space="preserve"> </w:t>
            </w:r>
            <w:r w:rsidR="00042C4A" w:rsidRPr="00C86660">
              <w:rPr>
                <w:sz w:val="20"/>
                <w:szCs w:val="20"/>
                <w:lang w:val="de-DE"/>
              </w:rPr>
              <w:t>Kristologi</w:t>
            </w:r>
            <w:r w:rsidR="00042C4A" w:rsidRPr="00F70658">
              <w:rPr>
                <w:sz w:val="20"/>
                <w:szCs w:val="20"/>
                <w:lang w:val="de-DE"/>
              </w:rPr>
              <w:t xml:space="preserve">, </w:t>
            </w:r>
            <w:r w:rsidR="00042C4A" w:rsidRPr="00B871D2">
              <w:rPr>
                <w:sz w:val="20"/>
                <w:szCs w:val="20"/>
                <w:highlight w:val="yellow"/>
                <w:lang w:val="de-DE"/>
              </w:rPr>
              <w:t>Dua Tabiat Kristus, Satu Pribadi,</w:t>
            </w:r>
            <w:r w:rsidR="00042C4A" w:rsidRPr="00F70658">
              <w:rPr>
                <w:sz w:val="20"/>
                <w:szCs w:val="20"/>
                <w:lang w:val="de-DE"/>
              </w:rPr>
              <w:t xml:space="preserve"> </w:t>
            </w:r>
            <w:r w:rsidR="00042C4A" w:rsidRPr="00C86660">
              <w:rPr>
                <w:sz w:val="20"/>
                <w:szCs w:val="20"/>
                <w:lang w:val="de-DE"/>
              </w:rPr>
              <w:t>Konsili Kalsedon</w:t>
            </w:r>
            <w:r w:rsidR="00042C4A" w:rsidRPr="00F70658">
              <w:rPr>
                <w:sz w:val="20"/>
                <w:szCs w:val="20"/>
                <w:lang w:val="de-DE"/>
              </w:rPr>
              <w:t xml:space="preserve">, Gereja </w:t>
            </w:r>
            <w:r w:rsidR="00042C4A" w:rsidRPr="00C86660">
              <w:rPr>
                <w:sz w:val="20"/>
                <w:szCs w:val="20"/>
                <w:lang w:val="de-DE"/>
              </w:rPr>
              <w:t>Indonesia</w:t>
            </w:r>
            <w:r w:rsidR="00042C4A" w:rsidRPr="00F70658">
              <w:rPr>
                <w:sz w:val="20"/>
                <w:szCs w:val="20"/>
                <w:lang w:val="de-DE"/>
              </w:rPr>
              <w:t>.</w:t>
            </w:r>
          </w:p>
          <w:p w14:paraId="75E9998A" w14:textId="77777777"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1514CC2" w14:textId="06F5935C" w:rsidR="00C30472" w:rsidRDefault="00042C4A" w:rsidP="00F70658">
            <w:pPr>
              <w:pBdr>
                <w:top w:val="nil"/>
                <w:left w:val="nil"/>
                <w:bottom w:val="nil"/>
                <w:right w:val="nil"/>
                <w:between w:val="nil"/>
              </w:pBdr>
              <w:spacing w:after="120"/>
              <w:jc w:val="both"/>
              <w:rPr>
                <w:rFonts w:eastAsia="Times New Roman"/>
                <w:i/>
                <w:color w:val="000000"/>
                <w:sz w:val="22"/>
                <w:szCs w:val="22"/>
              </w:rPr>
            </w:pPr>
            <w:r w:rsidRPr="00C86660">
              <w:rPr>
                <w:i/>
                <w:iCs/>
                <w:sz w:val="20"/>
                <w:szCs w:val="20"/>
              </w:rPr>
              <w:t>The doctrine of two natures in one person is a central issue in the history of Christological debates within the Christian church. These debates emerged due to various theological views that excessively emphasized either the divinity or the humanity of Christ. This study aims to analyze the historical development of Christological controversies concerning the two natures of Christ and their relevance to the church in Indonesia. The research employs a qualitative method with a historical-theological approach through literature study of theological sources, church council documents, and academic journals. The findings indicate that the Chalcedonian Definition concerning the two natures of Christ in one person became an essential foundation of church orthodoxy in maintaining the balance between Christ’s divinity and humanity. In the context of the Indonesian church, a comprehensive understanding of Christ’s two natures is crucial in addressing the challenges of pluralism, digital theological simplification, and weak doctrinal understanding among congregations. This study contributes to strengthening theological education and faith formation within the contemporary church</w:t>
            </w:r>
            <w:r w:rsidR="00F70658">
              <w:rPr>
                <w:i/>
                <w:iCs/>
                <w:sz w:val="20"/>
                <w:szCs w:val="20"/>
              </w:rPr>
              <w:t>.</w:t>
            </w:r>
          </w:p>
          <w:p w14:paraId="232CD83A" w14:textId="3CBD7FF0" w:rsidR="00C30472" w:rsidRPr="00F70658" w:rsidRDefault="00017A1A">
            <w:pPr>
              <w:pBdr>
                <w:top w:val="nil"/>
                <w:left w:val="nil"/>
                <w:bottom w:val="nil"/>
                <w:right w:val="nil"/>
                <w:between w:val="nil"/>
              </w:pBdr>
              <w:jc w:val="both"/>
              <w:rPr>
                <w:i/>
                <w:iCs/>
                <w:sz w:val="20"/>
                <w:szCs w:val="20"/>
              </w:rPr>
            </w:pPr>
            <w:r>
              <w:rPr>
                <w:rFonts w:eastAsia="Times New Roman"/>
                <w:b/>
                <w:i/>
                <w:color w:val="000000"/>
                <w:sz w:val="22"/>
                <w:szCs w:val="22"/>
              </w:rPr>
              <w:t>Keywords:</w:t>
            </w:r>
            <w:r w:rsidR="00F70658">
              <w:rPr>
                <w:rFonts w:eastAsia="Times New Roman"/>
                <w:b/>
                <w:i/>
                <w:color w:val="000000"/>
                <w:sz w:val="22"/>
                <w:szCs w:val="22"/>
              </w:rPr>
              <w:t xml:space="preserve"> </w:t>
            </w:r>
            <w:r w:rsidR="00042C4A" w:rsidRPr="00C86660">
              <w:rPr>
                <w:i/>
                <w:iCs/>
                <w:sz w:val="20"/>
                <w:szCs w:val="20"/>
              </w:rPr>
              <w:t xml:space="preserve">Christology, Two Natures </w:t>
            </w:r>
            <w:proofErr w:type="gramStart"/>
            <w:r w:rsidR="00042C4A" w:rsidRPr="00C86660">
              <w:rPr>
                <w:i/>
                <w:iCs/>
                <w:sz w:val="20"/>
                <w:szCs w:val="20"/>
              </w:rPr>
              <w:t>Of</w:t>
            </w:r>
            <w:proofErr w:type="gramEnd"/>
            <w:r w:rsidR="00042C4A" w:rsidRPr="00C86660">
              <w:rPr>
                <w:i/>
                <w:iCs/>
                <w:sz w:val="20"/>
                <w:szCs w:val="20"/>
              </w:rPr>
              <w:t xml:space="preserve"> Christ, One Person, Council Of Chalcedon, Indonesian Church.</w:t>
            </w:r>
          </w:p>
        </w:tc>
        <w:bookmarkStart w:id="4" w:name="_GoBack"/>
        <w:bookmarkEnd w:id="4"/>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21" w:type="dxa"/>
        <w:tblBorders>
          <w:top w:val="nil"/>
          <w:left w:val="nil"/>
          <w:bottom w:val="nil"/>
          <w:right w:val="nil"/>
          <w:insideH w:val="nil"/>
          <w:insideV w:val="nil"/>
        </w:tblBorders>
        <w:tblLayout w:type="fixed"/>
        <w:tblLook w:val="0400" w:firstRow="0" w:lastRow="0" w:firstColumn="0" w:lastColumn="0" w:noHBand="0" w:noVBand="1"/>
      </w:tblPr>
      <w:tblGrid>
        <w:gridCol w:w="5084"/>
        <w:gridCol w:w="3537"/>
      </w:tblGrid>
      <w:tr w:rsidR="00C30472" w14:paraId="28F858E4" w14:textId="77777777" w:rsidTr="00AC0A8B">
        <w:trPr>
          <w:trHeight w:val="87"/>
        </w:trPr>
        <w:tc>
          <w:tcPr>
            <w:tcW w:w="5084"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37"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B13D558" w14:textId="4D33A61F" w:rsidR="00042C4A" w:rsidRPr="00042C4A" w:rsidRDefault="00017A1A" w:rsidP="00042C4A">
      <w:pPr>
        <w:jc w:val="both"/>
        <w:rPr>
          <w:b/>
        </w:rPr>
      </w:pPr>
      <w:r>
        <w:rPr>
          <w:b/>
        </w:rPr>
        <w:t>PENDAHULUAN</w:t>
      </w:r>
    </w:p>
    <w:p w14:paraId="22EC6797" w14:textId="001B590E" w:rsidR="00042C4A" w:rsidRPr="00C86660" w:rsidRDefault="00042C4A" w:rsidP="00042C4A">
      <w:pPr>
        <w:spacing w:line="360" w:lineRule="auto"/>
        <w:ind w:firstLine="720"/>
        <w:jc w:val="both"/>
      </w:pPr>
      <w:proofErr w:type="spellStart"/>
      <w:r w:rsidRPr="00C86660">
        <w:t>Doktrin</w:t>
      </w:r>
      <w:proofErr w:type="spellEnd"/>
      <w:r w:rsidRPr="00C86660">
        <w:t xml:space="preserve"> </w:t>
      </w:r>
      <w:proofErr w:type="spellStart"/>
      <w:r w:rsidRPr="00C86660">
        <w:t>tentang</w:t>
      </w:r>
      <w:proofErr w:type="spellEnd"/>
      <w:r w:rsidRPr="00C86660">
        <w:t xml:space="preserve"> </w:t>
      </w:r>
      <w:proofErr w:type="spellStart"/>
      <w:r w:rsidRPr="00B871D2">
        <w:rPr>
          <w:highlight w:val="yellow"/>
        </w:rPr>
        <w:t>dua</w:t>
      </w:r>
      <w:proofErr w:type="spellEnd"/>
      <w:r w:rsidRPr="00B871D2">
        <w:rPr>
          <w:highlight w:val="yellow"/>
        </w:rPr>
        <w:t xml:space="preserve"> </w:t>
      </w:r>
      <w:proofErr w:type="spellStart"/>
      <w:r w:rsidRPr="00B871D2">
        <w:rPr>
          <w:highlight w:val="yellow"/>
        </w:rPr>
        <w:t>tabiat</w:t>
      </w:r>
      <w:proofErr w:type="spellEnd"/>
      <w:r w:rsidRPr="00B871D2">
        <w:rPr>
          <w:highlight w:val="yellow"/>
        </w:rPr>
        <w:t xml:space="preserve"> </w:t>
      </w:r>
      <w:proofErr w:type="spellStart"/>
      <w:r w:rsidRPr="00B871D2">
        <w:rPr>
          <w:highlight w:val="yellow"/>
        </w:rPr>
        <w:t>dalam</w:t>
      </w:r>
      <w:proofErr w:type="spellEnd"/>
      <w:r w:rsidRPr="00B871D2">
        <w:rPr>
          <w:highlight w:val="yellow"/>
        </w:rPr>
        <w:t xml:space="preserve"> </w:t>
      </w:r>
      <w:proofErr w:type="spellStart"/>
      <w:r w:rsidRPr="00B871D2">
        <w:rPr>
          <w:highlight w:val="yellow"/>
        </w:rPr>
        <w:t>satu</w:t>
      </w:r>
      <w:proofErr w:type="spellEnd"/>
      <w:r w:rsidRPr="00B871D2">
        <w:rPr>
          <w:highlight w:val="yellow"/>
        </w:rPr>
        <w:t xml:space="preserve"> </w:t>
      </w:r>
      <w:proofErr w:type="spellStart"/>
      <w:r w:rsidRPr="00B871D2">
        <w:rPr>
          <w:highlight w:val="yellow"/>
        </w:rPr>
        <w:t>pribadi</w:t>
      </w:r>
      <w:proofErr w:type="spellEnd"/>
      <w:r w:rsidRPr="00C86660">
        <w:t xml:space="preserve"> </w:t>
      </w:r>
      <w:proofErr w:type="spellStart"/>
      <w:r w:rsidRPr="00C86660">
        <w:t>merupakan</w:t>
      </w:r>
      <w:proofErr w:type="spellEnd"/>
      <w:r w:rsidRPr="00C86660">
        <w:t xml:space="preserve"> salah </w:t>
      </w:r>
      <w:proofErr w:type="spellStart"/>
      <w:r w:rsidRPr="00C86660">
        <w:t>satu</w:t>
      </w:r>
      <w:proofErr w:type="spellEnd"/>
      <w:r w:rsidRPr="00C86660">
        <w:t xml:space="preserve"> </w:t>
      </w:r>
      <w:proofErr w:type="spellStart"/>
      <w:r w:rsidRPr="00C86660">
        <w:t>fondasi</w:t>
      </w:r>
      <w:proofErr w:type="spellEnd"/>
      <w:r w:rsidRPr="00C86660">
        <w:t xml:space="preserve"> </w:t>
      </w:r>
      <w:proofErr w:type="spellStart"/>
      <w:r w:rsidRPr="00C86660">
        <w:t>utama</w:t>
      </w:r>
      <w:proofErr w:type="spellEnd"/>
      <w:r w:rsidRPr="00C86660">
        <w:t xml:space="preserve"> </w:t>
      </w:r>
      <w:proofErr w:type="spellStart"/>
      <w:r w:rsidRPr="00C86660">
        <w:t>dalam</w:t>
      </w:r>
      <w:proofErr w:type="spellEnd"/>
      <w:r w:rsidRPr="00C86660">
        <w:t xml:space="preserve"> </w:t>
      </w:r>
      <w:proofErr w:type="spellStart"/>
      <w:r w:rsidRPr="00C86660">
        <w:t>Kristologi</w:t>
      </w:r>
      <w:proofErr w:type="spellEnd"/>
      <w:r w:rsidRPr="00C86660">
        <w:t xml:space="preserve"> Kristen yang </w:t>
      </w:r>
      <w:proofErr w:type="spellStart"/>
      <w:r w:rsidRPr="00C86660">
        <w:t>membahas</w:t>
      </w:r>
      <w:proofErr w:type="spellEnd"/>
      <w:r w:rsidRPr="00C86660">
        <w:t xml:space="preserve"> </w:t>
      </w:r>
      <w:proofErr w:type="spellStart"/>
      <w:r w:rsidRPr="00C86660">
        <w:t>hubungan</w:t>
      </w:r>
      <w:proofErr w:type="spellEnd"/>
      <w:r w:rsidRPr="00C86660">
        <w:t xml:space="preserve"> </w:t>
      </w:r>
      <w:proofErr w:type="spellStart"/>
      <w:r w:rsidRPr="00C86660">
        <w:t>antara</w:t>
      </w:r>
      <w:proofErr w:type="spellEnd"/>
      <w:r w:rsidRPr="00C86660">
        <w:t xml:space="preserve"> </w:t>
      </w:r>
      <w:proofErr w:type="spellStart"/>
      <w:r w:rsidRPr="00C86660">
        <w:t>natur</w:t>
      </w:r>
      <w:proofErr w:type="spellEnd"/>
      <w:r w:rsidRPr="00C86660">
        <w:t xml:space="preserve"> </w:t>
      </w:r>
      <w:proofErr w:type="spellStart"/>
      <w:r w:rsidRPr="00C86660">
        <w:t>ilahi</w:t>
      </w:r>
      <w:proofErr w:type="spellEnd"/>
      <w:r w:rsidRPr="00C86660">
        <w:t xml:space="preserve"> dan </w:t>
      </w:r>
      <w:proofErr w:type="spellStart"/>
      <w:r w:rsidRPr="00C86660">
        <w:t>natur</w:t>
      </w:r>
      <w:proofErr w:type="spellEnd"/>
      <w:r w:rsidRPr="00C86660">
        <w:t xml:space="preserve"> </w:t>
      </w:r>
      <w:proofErr w:type="spellStart"/>
      <w:r w:rsidRPr="00C86660">
        <w:t>manusia</w:t>
      </w:r>
      <w:proofErr w:type="spellEnd"/>
      <w:r w:rsidRPr="00C86660">
        <w:t xml:space="preserve"> </w:t>
      </w:r>
      <w:proofErr w:type="spellStart"/>
      <w:r w:rsidRPr="00C86660">
        <w:t>dalam</w:t>
      </w:r>
      <w:proofErr w:type="spellEnd"/>
      <w:r w:rsidRPr="00C86660">
        <w:t xml:space="preserve"> </w:t>
      </w:r>
      <w:proofErr w:type="spellStart"/>
      <w:r w:rsidRPr="00C86660">
        <w:t>pribadi</w:t>
      </w:r>
      <w:proofErr w:type="spellEnd"/>
      <w:r w:rsidRPr="00C86660">
        <w:t xml:space="preserve"> </w:t>
      </w:r>
      <w:proofErr w:type="spellStart"/>
      <w:r w:rsidRPr="00C86660">
        <w:t>Yesus</w:t>
      </w:r>
      <w:proofErr w:type="spellEnd"/>
      <w:r w:rsidRPr="00C86660">
        <w:t xml:space="preserve"> </w:t>
      </w:r>
      <w:proofErr w:type="spellStart"/>
      <w:r w:rsidRPr="00C86660">
        <w:t>Kristus</w:t>
      </w:r>
      <w:proofErr w:type="spellEnd"/>
      <w:r w:rsidRPr="00C86660">
        <w:t xml:space="preserve">. </w:t>
      </w:r>
      <w:proofErr w:type="spellStart"/>
      <w:r w:rsidRPr="00C86660">
        <w:t>Gereja</w:t>
      </w:r>
      <w:proofErr w:type="spellEnd"/>
      <w:r w:rsidRPr="00C86660">
        <w:t xml:space="preserve"> </w:t>
      </w:r>
      <w:proofErr w:type="spellStart"/>
      <w:r w:rsidRPr="00C86660">
        <w:t>sepanjang</w:t>
      </w:r>
      <w:proofErr w:type="spellEnd"/>
      <w:r w:rsidRPr="00C86660">
        <w:t xml:space="preserve"> </w:t>
      </w:r>
      <w:proofErr w:type="spellStart"/>
      <w:r w:rsidRPr="00C86660">
        <w:t>sejarah</w:t>
      </w:r>
      <w:proofErr w:type="spellEnd"/>
      <w:r w:rsidRPr="00C86660">
        <w:t xml:space="preserve"> </w:t>
      </w:r>
      <w:proofErr w:type="spellStart"/>
      <w:r w:rsidRPr="00C86660">
        <w:t>memandang</w:t>
      </w:r>
      <w:proofErr w:type="spellEnd"/>
      <w:r w:rsidRPr="00C86660">
        <w:t xml:space="preserve"> </w:t>
      </w:r>
      <w:proofErr w:type="spellStart"/>
      <w:r w:rsidRPr="00C86660">
        <w:t>doktrin</w:t>
      </w:r>
      <w:proofErr w:type="spellEnd"/>
      <w:r w:rsidRPr="00C86660">
        <w:t xml:space="preserve"> </w:t>
      </w:r>
      <w:proofErr w:type="spellStart"/>
      <w:r w:rsidRPr="00C86660">
        <w:t>ini</w:t>
      </w:r>
      <w:proofErr w:type="spellEnd"/>
      <w:r w:rsidRPr="00C86660">
        <w:t xml:space="preserve"> </w:t>
      </w:r>
      <w:proofErr w:type="spellStart"/>
      <w:r w:rsidRPr="00C86660">
        <w:t>sebagai</w:t>
      </w:r>
      <w:proofErr w:type="spellEnd"/>
      <w:r w:rsidRPr="00C86660">
        <w:t xml:space="preserve"> </w:t>
      </w:r>
      <w:proofErr w:type="spellStart"/>
      <w:r w:rsidRPr="00C86660">
        <w:t>pusat</w:t>
      </w:r>
      <w:proofErr w:type="spellEnd"/>
      <w:r w:rsidRPr="00C86660">
        <w:t xml:space="preserve"> </w:t>
      </w:r>
      <w:proofErr w:type="spellStart"/>
      <w:r w:rsidRPr="00C86660">
        <w:t>pengakuan</w:t>
      </w:r>
      <w:proofErr w:type="spellEnd"/>
      <w:r w:rsidRPr="00C86660">
        <w:t xml:space="preserve"> </w:t>
      </w:r>
      <w:proofErr w:type="spellStart"/>
      <w:r w:rsidRPr="00C86660">
        <w:t>iman</w:t>
      </w:r>
      <w:proofErr w:type="spellEnd"/>
      <w:r w:rsidRPr="00C86660">
        <w:t xml:space="preserve"> </w:t>
      </w:r>
      <w:proofErr w:type="spellStart"/>
      <w:r w:rsidRPr="00C86660">
        <w:t>karena</w:t>
      </w:r>
      <w:proofErr w:type="spellEnd"/>
      <w:r w:rsidRPr="00C86660">
        <w:t xml:space="preserve"> </w:t>
      </w:r>
      <w:proofErr w:type="spellStart"/>
      <w:r w:rsidRPr="00C86660">
        <w:t>berkaitan</w:t>
      </w:r>
      <w:proofErr w:type="spellEnd"/>
      <w:r w:rsidRPr="00C86660">
        <w:t xml:space="preserve"> </w:t>
      </w:r>
      <w:proofErr w:type="spellStart"/>
      <w:r w:rsidRPr="00C86660">
        <w:t>langsung</w:t>
      </w:r>
      <w:proofErr w:type="spellEnd"/>
      <w:r w:rsidRPr="00C86660">
        <w:t xml:space="preserve"> </w:t>
      </w:r>
      <w:proofErr w:type="spellStart"/>
      <w:r w:rsidRPr="00C86660">
        <w:t>dengan</w:t>
      </w:r>
      <w:proofErr w:type="spellEnd"/>
      <w:r w:rsidRPr="00C86660">
        <w:t xml:space="preserve"> </w:t>
      </w:r>
      <w:proofErr w:type="spellStart"/>
      <w:r w:rsidRPr="00C86660">
        <w:t>identitas</w:t>
      </w:r>
      <w:proofErr w:type="spellEnd"/>
      <w:r w:rsidRPr="00C86660">
        <w:t xml:space="preserve"> </w:t>
      </w:r>
      <w:proofErr w:type="spellStart"/>
      <w:r w:rsidRPr="00C86660">
        <w:t>Kristus</w:t>
      </w:r>
      <w:proofErr w:type="spellEnd"/>
      <w:r w:rsidRPr="00C86660">
        <w:t xml:space="preserve"> dan </w:t>
      </w:r>
      <w:proofErr w:type="spellStart"/>
      <w:r w:rsidRPr="00C86660">
        <w:t>karya</w:t>
      </w:r>
      <w:proofErr w:type="spellEnd"/>
      <w:r w:rsidRPr="00C86660">
        <w:t xml:space="preserve"> </w:t>
      </w:r>
      <w:proofErr w:type="spellStart"/>
      <w:r w:rsidRPr="00C86660">
        <w:t>keselamatan</w:t>
      </w:r>
      <w:proofErr w:type="spellEnd"/>
      <w:r w:rsidRPr="00C86660">
        <w:t xml:space="preserve"> yang </w:t>
      </w:r>
      <w:proofErr w:type="spellStart"/>
      <w:r w:rsidRPr="00C86660">
        <w:t>dikerjakan</w:t>
      </w:r>
      <w:proofErr w:type="spellEnd"/>
      <w:r w:rsidRPr="00C86660">
        <w:t xml:space="preserve">-Nya. </w:t>
      </w:r>
      <w:proofErr w:type="spellStart"/>
      <w:r w:rsidRPr="00C86660">
        <w:t>Persoalan</w:t>
      </w:r>
      <w:proofErr w:type="spellEnd"/>
      <w:r w:rsidRPr="00C86660">
        <w:t xml:space="preserve"> </w:t>
      </w:r>
      <w:proofErr w:type="spellStart"/>
      <w:r w:rsidRPr="00C86660">
        <w:t>mengenai</w:t>
      </w:r>
      <w:proofErr w:type="spellEnd"/>
      <w:r w:rsidRPr="00C86660">
        <w:t xml:space="preserve"> </w:t>
      </w:r>
      <w:proofErr w:type="spellStart"/>
      <w:r w:rsidRPr="00C86660">
        <w:t>bagaimana</w:t>
      </w:r>
      <w:proofErr w:type="spellEnd"/>
      <w:r w:rsidRPr="00C86660">
        <w:t xml:space="preserve"> </w:t>
      </w:r>
      <w:proofErr w:type="spellStart"/>
      <w:r w:rsidRPr="00C86660">
        <w:t>Kristus</w:t>
      </w:r>
      <w:proofErr w:type="spellEnd"/>
      <w:r w:rsidRPr="00C86660">
        <w:t xml:space="preserve"> </w:t>
      </w:r>
      <w:proofErr w:type="spellStart"/>
      <w:r w:rsidRPr="00C86660">
        <w:t>dapat</w:t>
      </w:r>
      <w:proofErr w:type="spellEnd"/>
      <w:r w:rsidRPr="00C86660">
        <w:t xml:space="preserve"> </w:t>
      </w:r>
      <w:proofErr w:type="spellStart"/>
      <w:r w:rsidRPr="00C86660">
        <w:t>sungguh-sungguh</w:t>
      </w:r>
      <w:proofErr w:type="spellEnd"/>
      <w:r w:rsidRPr="00C86660">
        <w:t xml:space="preserve"> Allah </w:t>
      </w:r>
      <w:proofErr w:type="spellStart"/>
      <w:r w:rsidRPr="00C86660">
        <w:t>sekaligus</w:t>
      </w:r>
      <w:proofErr w:type="spellEnd"/>
      <w:r w:rsidRPr="00C86660">
        <w:t xml:space="preserve"> </w:t>
      </w:r>
      <w:proofErr w:type="spellStart"/>
      <w:r w:rsidRPr="00C86660">
        <w:t>sungguh-sungguh</w:t>
      </w:r>
      <w:proofErr w:type="spellEnd"/>
      <w:r w:rsidRPr="00C86660">
        <w:t xml:space="preserve"> </w:t>
      </w:r>
      <w:proofErr w:type="spellStart"/>
      <w:r w:rsidRPr="00C86660">
        <w:t>manusia</w:t>
      </w:r>
      <w:proofErr w:type="spellEnd"/>
      <w:r w:rsidRPr="00C86660">
        <w:t xml:space="preserve"> </w:t>
      </w:r>
      <w:proofErr w:type="spellStart"/>
      <w:r w:rsidRPr="00C86660">
        <w:t>telah</w:t>
      </w:r>
      <w:proofErr w:type="spellEnd"/>
      <w:r w:rsidRPr="00C86660">
        <w:t xml:space="preserve"> </w:t>
      </w:r>
      <w:proofErr w:type="spellStart"/>
      <w:r w:rsidRPr="00C86660">
        <w:t>menjadi</w:t>
      </w:r>
      <w:proofErr w:type="spellEnd"/>
      <w:r w:rsidRPr="00C86660">
        <w:t xml:space="preserve"> </w:t>
      </w:r>
      <w:proofErr w:type="spellStart"/>
      <w:r w:rsidRPr="00C86660">
        <w:t>perdebatan</w:t>
      </w:r>
      <w:proofErr w:type="spellEnd"/>
      <w:r w:rsidRPr="00C86660">
        <w:t xml:space="preserve"> </w:t>
      </w:r>
      <w:proofErr w:type="spellStart"/>
      <w:r w:rsidRPr="00C86660">
        <w:t>panjang</w:t>
      </w:r>
      <w:proofErr w:type="spellEnd"/>
      <w:r w:rsidRPr="00C86660">
        <w:t xml:space="preserve"> </w:t>
      </w:r>
      <w:proofErr w:type="spellStart"/>
      <w:r w:rsidRPr="00C86660">
        <w:t>sejak</w:t>
      </w:r>
      <w:proofErr w:type="spellEnd"/>
      <w:r w:rsidRPr="00C86660">
        <w:t xml:space="preserve"> masa </w:t>
      </w:r>
      <w:proofErr w:type="spellStart"/>
      <w:r w:rsidRPr="00C86660">
        <w:t>gereja</w:t>
      </w:r>
      <w:proofErr w:type="spellEnd"/>
      <w:r w:rsidRPr="00C86660">
        <w:t xml:space="preserve"> </w:t>
      </w:r>
      <w:proofErr w:type="spellStart"/>
      <w:r w:rsidRPr="00C86660">
        <w:t>mula-mula</w:t>
      </w:r>
      <w:proofErr w:type="spellEnd"/>
      <w:r w:rsidRPr="00C86660">
        <w:t xml:space="preserve">. </w:t>
      </w:r>
      <w:proofErr w:type="spellStart"/>
      <w:r w:rsidRPr="00C86660">
        <w:t>Perdebatan</w:t>
      </w:r>
      <w:proofErr w:type="spellEnd"/>
      <w:r w:rsidRPr="00C86660">
        <w:t xml:space="preserve"> </w:t>
      </w:r>
      <w:proofErr w:type="spellStart"/>
      <w:r w:rsidRPr="00C86660">
        <w:t>tersebut</w:t>
      </w:r>
      <w:proofErr w:type="spellEnd"/>
      <w:r w:rsidRPr="00C86660">
        <w:t xml:space="preserve"> </w:t>
      </w:r>
      <w:proofErr w:type="spellStart"/>
      <w:r w:rsidRPr="00C86660">
        <w:t>bukan</w:t>
      </w:r>
      <w:proofErr w:type="spellEnd"/>
      <w:r w:rsidRPr="00C86660">
        <w:t xml:space="preserve"> </w:t>
      </w:r>
      <w:proofErr w:type="spellStart"/>
      <w:r w:rsidRPr="00C86660">
        <w:t>hanya</w:t>
      </w:r>
      <w:proofErr w:type="spellEnd"/>
      <w:r w:rsidRPr="00C86660">
        <w:t xml:space="preserve"> </w:t>
      </w:r>
      <w:proofErr w:type="spellStart"/>
      <w:r w:rsidRPr="00C86660">
        <w:t>muncul</w:t>
      </w:r>
      <w:proofErr w:type="spellEnd"/>
      <w:r w:rsidRPr="00C86660">
        <w:t xml:space="preserve"> </w:t>
      </w:r>
      <w:proofErr w:type="spellStart"/>
      <w:r w:rsidRPr="00C86660">
        <w:t>sebagai</w:t>
      </w:r>
      <w:proofErr w:type="spellEnd"/>
      <w:r w:rsidRPr="00C86660">
        <w:t xml:space="preserve"> </w:t>
      </w:r>
      <w:proofErr w:type="spellStart"/>
      <w:r w:rsidRPr="00C86660">
        <w:t>diskusi</w:t>
      </w:r>
      <w:proofErr w:type="spellEnd"/>
      <w:r w:rsidRPr="00C86660">
        <w:t xml:space="preserve"> </w:t>
      </w:r>
      <w:proofErr w:type="spellStart"/>
      <w:r w:rsidRPr="00C86660">
        <w:t>konseptual</w:t>
      </w:r>
      <w:proofErr w:type="spellEnd"/>
      <w:r w:rsidRPr="00C86660">
        <w:t xml:space="preserve">, </w:t>
      </w:r>
      <w:proofErr w:type="spellStart"/>
      <w:r w:rsidRPr="00C86660">
        <w:t>melainkan</w:t>
      </w:r>
      <w:proofErr w:type="spellEnd"/>
      <w:r w:rsidRPr="00C86660">
        <w:t xml:space="preserve"> </w:t>
      </w:r>
      <w:proofErr w:type="spellStart"/>
      <w:r w:rsidRPr="00C86660">
        <w:t>sebagai</w:t>
      </w:r>
      <w:proofErr w:type="spellEnd"/>
      <w:r w:rsidRPr="00C86660">
        <w:t xml:space="preserve"> </w:t>
      </w:r>
      <w:proofErr w:type="spellStart"/>
      <w:r w:rsidRPr="00C86660">
        <w:t>respons</w:t>
      </w:r>
      <w:proofErr w:type="spellEnd"/>
      <w:r w:rsidRPr="00C86660">
        <w:t xml:space="preserve"> </w:t>
      </w:r>
      <w:proofErr w:type="spellStart"/>
      <w:r w:rsidRPr="00C86660">
        <w:t>terhadap</w:t>
      </w:r>
      <w:proofErr w:type="spellEnd"/>
      <w:r w:rsidRPr="00C86660">
        <w:t xml:space="preserve"> </w:t>
      </w:r>
      <w:proofErr w:type="spellStart"/>
      <w:r w:rsidRPr="00C86660">
        <w:t>berbagai</w:t>
      </w:r>
      <w:proofErr w:type="spellEnd"/>
      <w:r w:rsidRPr="00C86660">
        <w:t xml:space="preserve"> </w:t>
      </w:r>
      <w:proofErr w:type="spellStart"/>
      <w:r w:rsidRPr="00C86660">
        <w:t>ajaran</w:t>
      </w:r>
      <w:proofErr w:type="spellEnd"/>
      <w:r w:rsidRPr="00C86660">
        <w:t xml:space="preserve"> yang </w:t>
      </w:r>
      <w:proofErr w:type="spellStart"/>
      <w:r w:rsidRPr="00C86660">
        <w:t>dianggap</w:t>
      </w:r>
      <w:proofErr w:type="spellEnd"/>
      <w:r w:rsidRPr="00C86660">
        <w:t xml:space="preserve"> </w:t>
      </w:r>
      <w:proofErr w:type="spellStart"/>
      <w:r w:rsidRPr="00C86660">
        <w:t>menyimpang</w:t>
      </w:r>
      <w:proofErr w:type="spellEnd"/>
      <w:r w:rsidRPr="00C86660">
        <w:t xml:space="preserve"> </w:t>
      </w:r>
      <w:proofErr w:type="spellStart"/>
      <w:r w:rsidRPr="00C86660">
        <w:t>dari</w:t>
      </w:r>
      <w:proofErr w:type="spellEnd"/>
      <w:r w:rsidRPr="00C86660">
        <w:t xml:space="preserve"> </w:t>
      </w:r>
      <w:proofErr w:type="spellStart"/>
      <w:r w:rsidRPr="00C86660">
        <w:t>kesaksian</w:t>
      </w:r>
      <w:proofErr w:type="spellEnd"/>
      <w:r w:rsidRPr="00C86660">
        <w:t xml:space="preserve"> </w:t>
      </w:r>
      <w:proofErr w:type="spellStart"/>
      <w:r w:rsidRPr="00C86660">
        <w:t>Alkitab</w:t>
      </w:r>
      <w:proofErr w:type="spellEnd"/>
      <w:r w:rsidRPr="00C86660">
        <w:t xml:space="preserve">. </w:t>
      </w:r>
      <w:proofErr w:type="spellStart"/>
      <w:r w:rsidRPr="00C86660">
        <w:t>Ketegangan</w:t>
      </w:r>
      <w:proofErr w:type="spellEnd"/>
      <w:r w:rsidRPr="00C86660">
        <w:t xml:space="preserve"> </w:t>
      </w:r>
      <w:proofErr w:type="spellStart"/>
      <w:r w:rsidRPr="00C86660">
        <w:t>antara</w:t>
      </w:r>
      <w:proofErr w:type="spellEnd"/>
      <w:r w:rsidRPr="00C86660">
        <w:t xml:space="preserve"> </w:t>
      </w:r>
      <w:proofErr w:type="spellStart"/>
      <w:r w:rsidRPr="00C86660">
        <w:t>penekanan</w:t>
      </w:r>
      <w:proofErr w:type="spellEnd"/>
      <w:r w:rsidRPr="00C86660">
        <w:t xml:space="preserve"> </w:t>
      </w:r>
      <w:proofErr w:type="spellStart"/>
      <w:r w:rsidRPr="00C86660">
        <w:t>terhadap</w:t>
      </w:r>
      <w:proofErr w:type="spellEnd"/>
      <w:r w:rsidRPr="00C86660">
        <w:t xml:space="preserve"> </w:t>
      </w:r>
      <w:proofErr w:type="spellStart"/>
      <w:r w:rsidRPr="00C86660">
        <w:t>keilahian</w:t>
      </w:r>
      <w:proofErr w:type="spellEnd"/>
      <w:r w:rsidRPr="00C86660">
        <w:t xml:space="preserve"> dan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melahirkan</w:t>
      </w:r>
      <w:proofErr w:type="spellEnd"/>
      <w:r w:rsidRPr="00C86660">
        <w:t xml:space="preserve"> </w:t>
      </w:r>
      <w:proofErr w:type="spellStart"/>
      <w:r w:rsidRPr="00C86660">
        <w:t>berbagai</w:t>
      </w:r>
      <w:proofErr w:type="spellEnd"/>
      <w:r w:rsidRPr="00C86660">
        <w:t xml:space="preserve"> </w:t>
      </w:r>
      <w:proofErr w:type="spellStart"/>
      <w:r w:rsidRPr="00C86660">
        <w:t>kontroversi</w:t>
      </w:r>
      <w:proofErr w:type="spellEnd"/>
      <w:r w:rsidRPr="00C86660">
        <w:t xml:space="preserve"> </w:t>
      </w:r>
      <w:proofErr w:type="spellStart"/>
      <w:r w:rsidRPr="00C86660">
        <w:t>teologis</w:t>
      </w:r>
      <w:proofErr w:type="spellEnd"/>
      <w:r w:rsidRPr="00C86660">
        <w:t xml:space="preserve"> yang </w:t>
      </w:r>
      <w:proofErr w:type="spellStart"/>
      <w:r w:rsidRPr="00C86660">
        <w:t>memengaruhi</w:t>
      </w:r>
      <w:proofErr w:type="spellEnd"/>
      <w:r w:rsidRPr="00C86660">
        <w:t xml:space="preserve"> </w:t>
      </w:r>
      <w:proofErr w:type="spellStart"/>
      <w:r w:rsidRPr="00C86660">
        <w:t>perkembangan</w:t>
      </w:r>
      <w:proofErr w:type="spellEnd"/>
      <w:r w:rsidRPr="00C86660">
        <w:t xml:space="preserve"> </w:t>
      </w:r>
      <w:proofErr w:type="spellStart"/>
      <w:r w:rsidRPr="00C86660">
        <w:t>doktrin</w:t>
      </w:r>
      <w:proofErr w:type="spellEnd"/>
      <w:r w:rsidRPr="00C86660">
        <w:t xml:space="preserve"> </w:t>
      </w:r>
      <w:proofErr w:type="spellStart"/>
      <w:r w:rsidRPr="00C86660">
        <w:t>gereja</w:t>
      </w:r>
      <w:proofErr w:type="spellEnd"/>
      <w:r w:rsidRPr="00C86660">
        <w:t xml:space="preserve"> </w:t>
      </w:r>
      <w:proofErr w:type="spellStart"/>
      <w:r w:rsidRPr="00C86660">
        <w:t>hingga</w:t>
      </w:r>
      <w:proofErr w:type="spellEnd"/>
      <w:r w:rsidRPr="00C86660">
        <w:t xml:space="preserve"> masa </w:t>
      </w:r>
      <w:proofErr w:type="spellStart"/>
      <w:r w:rsidRPr="00C86660">
        <w:t>kini</w:t>
      </w:r>
      <w:proofErr w:type="spellEnd"/>
      <w:r w:rsidRPr="00C86660">
        <w:t>.</w:t>
      </w:r>
    </w:p>
    <w:p w14:paraId="624EBE6E" w14:textId="6D007E70" w:rsidR="00042C4A" w:rsidRPr="00C86660" w:rsidRDefault="00042C4A" w:rsidP="00042C4A">
      <w:pPr>
        <w:spacing w:line="360" w:lineRule="auto"/>
        <w:ind w:firstLine="720"/>
        <w:jc w:val="both"/>
        <w:rPr>
          <w:lang w:val="de-DE"/>
        </w:rPr>
      </w:pPr>
      <w:r w:rsidRPr="00C86660">
        <w:t xml:space="preserve">Problem </w:t>
      </w:r>
      <w:proofErr w:type="spellStart"/>
      <w:r w:rsidRPr="00C86660">
        <w:t>umum</w:t>
      </w:r>
      <w:proofErr w:type="spellEnd"/>
      <w:r w:rsidRPr="00C86660">
        <w:t xml:space="preserve"> </w:t>
      </w:r>
      <w:proofErr w:type="spellStart"/>
      <w:r w:rsidRPr="00C86660">
        <w:t>mengenai</w:t>
      </w:r>
      <w:proofErr w:type="spellEnd"/>
      <w:r w:rsidRPr="00C86660">
        <w:t xml:space="preserve"> </w:t>
      </w:r>
      <w:proofErr w:type="spellStart"/>
      <w:r w:rsidRPr="00B871D2">
        <w:rPr>
          <w:highlight w:val="yellow"/>
        </w:rPr>
        <w:t>dua</w:t>
      </w:r>
      <w:proofErr w:type="spellEnd"/>
      <w:r w:rsidRPr="00B871D2">
        <w:rPr>
          <w:highlight w:val="yellow"/>
        </w:rPr>
        <w:t xml:space="preserve"> </w:t>
      </w:r>
      <w:proofErr w:type="spellStart"/>
      <w:r w:rsidRPr="00B871D2">
        <w:rPr>
          <w:highlight w:val="yellow"/>
        </w:rPr>
        <w:t>tabiat</w:t>
      </w:r>
      <w:proofErr w:type="spellEnd"/>
      <w:r w:rsidRPr="00B871D2">
        <w:rPr>
          <w:highlight w:val="yellow"/>
        </w:rPr>
        <w:t xml:space="preserve"> </w:t>
      </w:r>
      <w:proofErr w:type="spellStart"/>
      <w:r w:rsidRPr="00B871D2">
        <w:rPr>
          <w:highlight w:val="yellow"/>
        </w:rPr>
        <w:t>Kristus</w:t>
      </w:r>
      <w:proofErr w:type="spellEnd"/>
      <w:r w:rsidRPr="00C86660">
        <w:t xml:space="preserve"> </w:t>
      </w:r>
      <w:proofErr w:type="spellStart"/>
      <w:r w:rsidRPr="00C86660">
        <w:t>terletak</w:t>
      </w:r>
      <w:proofErr w:type="spellEnd"/>
      <w:r w:rsidRPr="00C86660">
        <w:t xml:space="preserve"> pada </w:t>
      </w:r>
      <w:proofErr w:type="spellStart"/>
      <w:r w:rsidRPr="00C86660">
        <w:t>kesulitan</w:t>
      </w:r>
      <w:proofErr w:type="spellEnd"/>
      <w:r w:rsidRPr="00C86660">
        <w:t xml:space="preserve"> </w:t>
      </w:r>
      <w:proofErr w:type="spellStart"/>
      <w:r w:rsidRPr="00C86660">
        <w:t>manusia</w:t>
      </w:r>
      <w:proofErr w:type="spellEnd"/>
      <w:r w:rsidRPr="00C86660">
        <w:t xml:space="preserve"> </w:t>
      </w:r>
      <w:proofErr w:type="spellStart"/>
      <w:r w:rsidRPr="00C86660">
        <w:t>memahami</w:t>
      </w:r>
      <w:proofErr w:type="spellEnd"/>
      <w:r w:rsidRPr="00C86660">
        <w:t xml:space="preserve"> </w:t>
      </w:r>
      <w:proofErr w:type="spellStart"/>
      <w:r w:rsidRPr="00C86660">
        <w:t>persatuan</w:t>
      </w:r>
      <w:proofErr w:type="spellEnd"/>
      <w:r w:rsidRPr="00C86660">
        <w:t xml:space="preserve"> </w:t>
      </w:r>
      <w:proofErr w:type="spellStart"/>
      <w:r w:rsidRPr="00C86660">
        <w:t>dua</w:t>
      </w:r>
      <w:proofErr w:type="spellEnd"/>
      <w:r w:rsidRPr="00C86660">
        <w:t xml:space="preserve"> </w:t>
      </w:r>
      <w:proofErr w:type="spellStart"/>
      <w:r w:rsidRPr="00C86660">
        <w:t>natur</w:t>
      </w:r>
      <w:proofErr w:type="spellEnd"/>
      <w:r w:rsidRPr="00C86660">
        <w:t xml:space="preserve"> yang </w:t>
      </w:r>
      <w:proofErr w:type="spellStart"/>
      <w:r w:rsidRPr="00C86660">
        <w:t>berbeda</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proofErr w:type="spellStart"/>
      <w:r w:rsidRPr="00C86660">
        <w:t>tanpa</w:t>
      </w:r>
      <w:proofErr w:type="spellEnd"/>
      <w:r w:rsidRPr="00C86660">
        <w:t xml:space="preserve"> </w:t>
      </w:r>
      <w:proofErr w:type="spellStart"/>
      <w:r w:rsidRPr="00C86660">
        <w:t>jatuh</w:t>
      </w:r>
      <w:proofErr w:type="spellEnd"/>
      <w:r w:rsidRPr="00C86660">
        <w:t xml:space="preserve"> pada </w:t>
      </w:r>
      <w:proofErr w:type="spellStart"/>
      <w:r w:rsidRPr="00C86660">
        <w:t>ekstrem</w:t>
      </w:r>
      <w:proofErr w:type="spellEnd"/>
      <w:r w:rsidRPr="00C86660">
        <w:t xml:space="preserve"> </w:t>
      </w:r>
      <w:proofErr w:type="spellStart"/>
      <w:r w:rsidRPr="00C86660">
        <w:t>teologis</w:t>
      </w:r>
      <w:proofErr w:type="spellEnd"/>
      <w:r w:rsidRPr="00C86660">
        <w:t xml:space="preserve"> </w:t>
      </w:r>
      <w:proofErr w:type="spellStart"/>
      <w:r w:rsidRPr="00C86660">
        <w:t>tertentu</w:t>
      </w:r>
      <w:proofErr w:type="spellEnd"/>
      <w:r w:rsidRPr="00C86660">
        <w:t xml:space="preserve">. </w:t>
      </w:r>
      <w:proofErr w:type="spellStart"/>
      <w:r w:rsidRPr="00C86660">
        <w:t>Rasio</w:t>
      </w:r>
      <w:proofErr w:type="spellEnd"/>
      <w:r w:rsidRPr="00C86660">
        <w:t xml:space="preserve"> </w:t>
      </w:r>
      <w:proofErr w:type="spellStart"/>
      <w:r w:rsidRPr="00C86660">
        <w:t>manusia</w:t>
      </w:r>
      <w:proofErr w:type="spellEnd"/>
      <w:r w:rsidRPr="00C86660">
        <w:t xml:space="preserve"> </w:t>
      </w:r>
      <w:proofErr w:type="spellStart"/>
      <w:r w:rsidRPr="00C86660">
        <w:t>cenderung</w:t>
      </w:r>
      <w:proofErr w:type="spellEnd"/>
      <w:r w:rsidRPr="00C86660">
        <w:t xml:space="preserve"> </w:t>
      </w:r>
      <w:proofErr w:type="spellStart"/>
      <w:r w:rsidRPr="00C86660">
        <w:t>memisahkan</w:t>
      </w:r>
      <w:proofErr w:type="spellEnd"/>
      <w:r w:rsidRPr="00C86660">
        <w:t xml:space="preserve"> </w:t>
      </w:r>
      <w:proofErr w:type="spellStart"/>
      <w:r w:rsidRPr="00C86660">
        <w:t>atau</w:t>
      </w:r>
      <w:proofErr w:type="spellEnd"/>
      <w:r w:rsidRPr="00C86660">
        <w:t xml:space="preserve"> </w:t>
      </w:r>
      <w:proofErr w:type="spellStart"/>
      <w:r w:rsidRPr="00C86660">
        <w:t>mencampurkan</w:t>
      </w:r>
      <w:proofErr w:type="spellEnd"/>
      <w:r w:rsidRPr="00C86660">
        <w:t xml:space="preserve"> </w:t>
      </w:r>
      <w:proofErr w:type="spellStart"/>
      <w:r w:rsidRPr="00C86660">
        <w:t>kedua</w:t>
      </w:r>
      <w:proofErr w:type="spellEnd"/>
      <w:r w:rsidRPr="00C86660">
        <w:t xml:space="preserve"> </w:t>
      </w:r>
      <w:proofErr w:type="spellStart"/>
      <w:r w:rsidRPr="00C86660">
        <w:t>natur</w:t>
      </w:r>
      <w:proofErr w:type="spellEnd"/>
      <w:r w:rsidRPr="00C86660">
        <w:t xml:space="preserve"> </w:t>
      </w:r>
      <w:proofErr w:type="spellStart"/>
      <w:r w:rsidRPr="00C86660">
        <w:t>tersebut</w:t>
      </w:r>
      <w:proofErr w:type="spellEnd"/>
      <w:r w:rsidRPr="00C86660">
        <w:t xml:space="preserve">. </w:t>
      </w:r>
      <w:proofErr w:type="spellStart"/>
      <w:r w:rsidRPr="00C86660">
        <w:t>Ketika</w:t>
      </w:r>
      <w:proofErr w:type="spellEnd"/>
      <w:r w:rsidRPr="00C86660">
        <w:t xml:space="preserve"> </w:t>
      </w:r>
      <w:proofErr w:type="spellStart"/>
      <w:r w:rsidRPr="00C86660">
        <w:t>keilahian</w:t>
      </w:r>
      <w:proofErr w:type="spellEnd"/>
      <w:r w:rsidRPr="00C86660">
        <w:t xml:space="preserve"> </w:t>
      </w:r>
      <w:proofErr w:type="spellStart"/>
      <w:r w:rsidRPr="00C86660">
        <w:t>Kristus</w:t>
      </w:r>
      <w:proofErr w:type="spellEnd"/>
      <w:r w:rsidRPr="00C86660">
        <w:t xml:space="preserve"> </w:t>
      </w:r>
      <w:proofErr w:type="spellStart"/>
      <w:r w:rsidRPr="00C86660">
        <w:t>terlalu</w:t>
      </w:r>
      <w:proofErr w:type="spellEnd"/>
      <w:r w:rsidRPr="00C86660">
        <w:t xml:space="preserve"> </w:t>
      </w:r>
      <w:proofErr w:type="spellStart"/>
      <w:r w:rsidRPr="00C86660">
        <w:t>ditekankan</w:t>
      </w:r>
      <w:proofErr w:type="spellEnd"/>
      <w:r w:rsidRPr="00C86660">
        <w:t xml:space="preserve">, </w:t>
      </w:r>
      <w:proofErr w:type="spellStart"/>
      <w:r w:rsidRPr="00C86660">
        <w:t>kemanusiaan</w:t>
      </w:r>
      <w:proofErr w:type="spellEnd"/>
      <w:r w:rsidRPr="00C86660">
        <w:t xml:space="preserve">-Nya </w:t>
      </w:r>
      <w:proofErr w:type="spellStart"/>
      <w:r w:rsidRPr="00C86660">
        <w:t>sering</w:t>
      </w:r>
      <w:proofErr w:type="spellEnd"/>
      <w:r w:rsidRPr="00C86660">
        <w:t xml:space="preserve"> </w:t>
      </w:r>
      <w:proofErr w:type="spellStart"/>
      <w:r w:rsidRPr="00C86660">
        <w:t>dipahami</w:t>
      </w:r>
      <w:proofErr w:type="spellEnd"/>
      <w:r w:rsidRPr="00C86660">
        <w:t xml:space="preserve"> </w:t>
      </w:r>
      <w:proofErr w:type="spellStart"/>
      <w:r w:rsidRPr="00C86660">
        <w:t>tidak</w:t>
      </w:r>
      <w:proofErr w:type="spellEnd"/>
      <w:r w:rsidRPr="00C86660">
        <w:t xml:space="preserve"> </w:t>
      </w:r>
      <w:proofErr w:type="spellStart"/>
      <w:r w:rsidRPr="00C86660">
        <w:t>nyata</w:t>
      </w:r>
      <w:proofErr w:type="spellEnd"/>
      <w:r w:rsidRPr="00C86660">
        <w:t xml:space="preserve">. </w:t>
      </w:r>
      <w:proofErr w:type="spellStart"/>
      <w:r w:rsidRPr="00C86660">
        <w:t>Sebaliknya</w:t>
      </w:r>
      <w:proofErr w:type="spellEnd"/>
      <w:r w:rsidRPr="00C86660">
        <w:t xml:space="preserve">, </w:t>
      </w:r>
      <w:proofErr w:type="spellStart"/>
      <w:r w:rsidRPr="00C86660">
        <w:t>apabila</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lebih</w:t>
      </w:r>
      <w:proofErr w:type="spellEnd"/>
      <w:r w:rsidRPr="00C86660">
        <w:t xml:space="preserve"> </w:t>
      </w:r>
      <w:proofErr w:type="spellStart"/>
      <w:r w:rsidRPr="00C86660">
        <w:t>ditonjolkan</w:t>
      </w:r>
      <w:proofErr w:type="spellEnd"/>
      <w:r w:rsidRPr="00C86660">
        <w:t xml:space="preserve">, </w:t>
      </w:r>
      <w:proofErr w:type="spellStart"/>
      <w:r w:rsidRPr="00C86660">
        <w:t>maka</w:t>
      </w:r>
      <w:proofErr w:type="spellEnd"/>
      <w:r w:rsidRPr="00C86660">
        <w:t xml:space="preserve"> </w:t>
      </w:r>
      <w:proofErr w:type="spellStart"/>
      <w:r w:rsidRPr="00C86660">
        <w:t>keilahian</w:t>
      </w:r>
      <w:proofErr w:type="spellEnd"/>
      <w:r w:rsidRPr="00C86660">
        <w:t xml:space="preserve">-Nya </w:t>
      </w:r>
      <w:proofErr w:type="spellStart"/>
      <w:r w:rsidRPr="00C86660">
        <w:t>dipandang</w:t>
      </w:r>
      <w:proofErr w:type="spellEnd"/>
      <w:r w:rsidRPr="00C86660">
        <w:t xml:space="preserve"> </w:t>
      </w:r>
      <w:proofErr w:type="spellStart"/>
      <w:r w:rsidRPr="00C86660">
        <w:t>terbatas</w:t>
      </w:r>
      <w:proofErr w:type="spellEnd"/>
      <w:r w:rsidRPr="00C86660">
        <w:t xml:space="preserve"> </w:t>
      </w:r>
      <w:proofErr w:type="spellStart"/>
      <w:r w:rsidRPr="00C86660">
        <w:t>atau</w:t>
      </w:r>
      <w:proofErr w:type="spellEnd"/>
      <w:r w:rsidRPr="00C86660">
        <w:t xml:space="preserve"> </w:t>
      </w:r>
      <w:proofErr w:type="spellStart"/>
      <w:r w:rsidRPr="00C86660">
        <w:t>bahkan</w:t>
      </w:r>
      <w:proofErr w:type="spellEnd"/>
      <w:r w:rsidRPr="00C86660">
        <w:t xml:space="preserve"> </w:t>
      </w:r>
      <w:proofErr w:type="spellStart"/>
      <w:r w:rsidRPr="00C86660">
        <w:t>disangkal</w:t>
      </w:r>
      <w:proofErr w:type="spellEnd"/>
      <w:r w:rsidRPr="00C86660">
        <w:t xml:space="preserve">. </w:t>
      </w:r>
      <w:r w:rsidRPr="00C86660">
        <w:rPr>
          <w:lang w:val="de-DE"/>
        </w:rPr>
        <w:t>Pergumulan inilah yang menjadi akar munculnya berbagai ajaran kontroversial dalam sejarah gereja. Ajaran Arius menempatkan Kristus sebagai ciptaan tertinggi dan bukan Allah sejati</w:t>
      </w:r>
      <w:r w:rsidR="002D3E1A">
        <w:rPr>
          <w:rStyle w:val="FootnoteReference"/>
          <w:lang w:val="de-DE"/>
        </w:rPr>
        <w:footnoteReference w:id="1"/>
      </w:r>
      <w:r w:rsidRPr="00C86660">
        <w:rPr>
          <w:lang w:val="de-DE"/>
        </w:rPr>
        <w:t>, sedangkan Nestorius dianggap terlalu memisahkan natur ilahi dan manusia Kristus</w:t>
      </w:r>
      <w:r w:rsidR="002D3E1A">
        <w:rPr>
          <w:lang w:val="de-DE"/>
        </w:rPr>
        <w:t>,</w:t>
      </w:r>
      <w:r w:rsidRPr="00C86660">
        <w:rPr>
          <w:lang w:val="de-DE"/>
        </w:rPr>
        <w:t xml:space="preserve"> sehingga seolah-olah terdapat dua pribadi dalam diri Kristus.</w:t>
      </w:r>
      <w:r w:rsidR="002D3E1A">
        <w:rPr>
          <w:rStyle w:val="FootnoteReference"/>
          <w:lang w:val="de-DE"/>
        </w:rPr>
        <w:footnoteReference w:id="2"/>
      </w:r>
      <w:r w:rsidRPr="00C86660">
        <w:rPr>
          <w:lang w:val="de-DE"/>
        </w:rPr>
        <w:t xml:space="preserve"> Di sisi lain, Eutyches mengajarkan bahwa natur manusia Kristus larut ke dalam natur ilahi sehingga kemanusiaan-Nya kehilangan keberadaan yang utuh.</w:t>
      </w:r>
      <w:r w:rsidRPr="00042C4A">
        <w:rPr>
          <w:lang w:val="de-DE"/>
        </w:rPr>
        <w:t xml:space="preserve"> </w:t>
      </w:r>
      <w:r w:rsidRPr="00C86660">
        <w:rPr>
          <w:lang w:val="de-DE"/>
        </w:rPr>
        <w:t xml:space="preserve">Perdebatan tersebut menunjukkan bahwa konsep dua tabiat dalam satu pribadi memiliki kompleksitas teologis yang sangat tinggi. Gereja mula-mula berusaha menjaga keseimbangan antara pengakuan bahwa Kristus adalah Allah sejati dan manusia sejati. Upaya tersebut mencapai titik penting melalui Konsili Kalsedon </w:t>
      </w:r>
      <w:commentRangeStart w:id="5"/>
      <w:r w:rsidRPr="00C86660">
        <w:rPr>
          <w:lang w:val="de-DE"/>
        </w:rPr>
        <w:t xml:space="preserve">tahun 451 M </w:t>
      </w:r>
      <w:commentRangeEnd w:id="5"/>
      <w:r w:rsidR="00B871D2">
        <w:rPr>
          <w:rStyle w:val="CommentReference"/>
        </w:rPr>
        <w:commentReference w:id="5"/>
      </w:r>
      <w:r w:rsidRPr="00C86660">
        <w:rPr>
          <w:lang w:val="de-DE"/>
        </w:rPr>
        <w:t xml:space="preserve">yang merumuskan bahwa Kristus memiliki dua natur yang bersatu dalam satu pribadi tanpa </w:t>
      </w:r>
      <w:r w:rsidRPr="00C86660">
        <w:rPr>
          <w:lang w:val="de-DE"/>
        </w:rPr>
        <w:lastRenderedPageBreak/>
        <w:t>percampuran, tanpa perubahan, tanpa pembagian, dan tanpa pemisahan.</w:t>
      </w:r>
      <w:r w:rsidR="002D3E1A">
        <w:rPr>
          <w:rStyle w:val="FootnoteReference"/>
          <w:lang w:val="de-DE"/>
        </w:rPr>
        <w:footnoteReference w:id="3"/>
      </w:r>
      <w:r w:rsidRPr="00C86660">
        <w:rPr>
          <w:lang w:val="de-DE"/>
        </w:rPr>
        <w:t xml:space="preserve"> Rumusan ini menjadi dasar ortodoksi bagi banyak tradisi gereja. Akan tetapi, perdebatan mengenai relasi kedua natur Kristus tidak berhenti setelah Konsili Kalsedon. Berbagai diskusi Kristologis terus berkembang dalam tradisi Timur maupun Barat, termasuk dalam pemikiran teologi modern yang mencoba menafsirkan ulang identitas Kristus melalui pendekatan historis, filosofis, dan kontekstual.</w:t>
      </w:r>
    </w:p>
    <w:p w14:paraId="01EC731B" w14:textId="7BDE2F6A" w:rsidR="00042C4A" w:rsidRPr="00C86660" w:rsidRDefault="00042C4A" w:rsidP="00042C4A">
      <w:pPr>
        <w:spacing w:line="360" w:lineRule="auto"/>
        <w:ind w:firstLine="720"/>
        <w:jc w:val="both"/>
        <w:rPr>
          <w:lang w:val="de-DE"/>
        </w:rPr>
      </w:pPr>
      <w:r w:rsidRPr="00C86660">
        <w:rPr>
          <w:lang w:val="de-DE"/>
        </w:rPr>
        <w:t>Problem khusus dalam konteks gereja masa kini terlihat dari kecenderungan pemahaman Kristologi yang parsial. Banyak pengajaran gereja lebih menonjolkan fungsi praktis Yesus sebagai pemberi mujizat, pembawa berkat, atau teladan moral tanpa memberikan penjelasan mendalam mengenai kesatuan dua natur-Nya. Kondisi tersebut menyebabkan jemaat mengenal Kristus secara fungsional, namun kurang memahami identitas-Nya secara teologis. Dalam situasi tertentu, Kristus dipahami hanya sebagai figur manusia luar biasa yang memiliki kuasa ilahi. Pada situasi lain, Kristus dipahami begitu ilahi sehingga pengalaman kemanusiaan-Nya dianggap tidak relevan bagi pergumulan manusia modern. Ketidakseimbangan ini berpotensi melahirkan pemahaman iman yang dangkal dan rentan terhadap penyimpangan doktrin.</w:t>
      </w:r>
      <w:r w:rsidR="00D805A3">
        <w:rPr>
          <w:rStyle w:val="FootnoteReference"/>
          <w:lang w:val="de-DE"/>
        </w:rPr>
        <w:footnoteReference w:id="4"/>
      </w:r>
    </w:p>
    <w:p w14:paraId="670890EC" w14:textId="54EE5A52" w:rsidR="00042C4A" w:rsidRPr="00C86660" w:rsidRDefault="00042C4A" w:rsidP="00042C4A">
      <w:pPr>
        <w:spacing w:line="360" w:lineRule="auto"/>
        <w:ind w:firstLine="720"/>
        <w:jc w:val="both"/>
        <w:rPr>
          <w:lang w:val="de-DE"/>
        </w:rPr>
      </w:pPr>
      <w:r w:rsidRPr="00C86660">
        <w:rPr>
          <w:lang w:val="de-DE"/>
        </w:rPr>
        <w:t>Konteks gereja di Indonesia memperlihatkan tantangan yang lebih kompleks</w:t>
      </w:r>
      <w:r w:rsidR="002D3E1A">
        <w:rPr>
          <w:lang w:val="de-DE"/>
        </w:rPr>
        <w:t xml:space="preserve"> dalam k</w:t>
      </w:r>
      <w:r w:rsidRPr="00C86660">
        <w:rPr>
          <w:lang w:val="de-DE"/>
        </w:rPr>
        <w:t xml:space="preserve">ehidupan masyarakat yang multikultural dan multireligius menghadirkan berbagai pertanyaan mengenai keilahian Kristus dan konsep inkarnasi. Diskusi mengenai Kristologi sering kali terbatas pada ruang akademik dan belum menjadi bagian penting dalam pembinaan jemaat. Akibatnya, banyak warga gereja memahami doktrin </w:t>
      </w:r>
      <w:r w:rsidRPr="00B871D2">
        <w:rPr>
          <w:highlight w:val="yellow"/>
          <w:lang w:val="de-DE"/>
        </w:rPr>
        <w:t xml:space="preserve">dua </w:t>
      </w:r>
      <w:commentRangeStart w:id="6"/>
      <w:r w:rsidRPr="00B871D2">
        <w:rPr>
          <w:highlight w:val="yellow"/>
          <w:lang w:val="de-DE"/>
        </w:rPr>
        <w:t>tabiat Kristus</w:t>
      </w:r>
      <w:r w:rsidRPr="00C86660">
        <w:rPr>
          <w:lang w:val="de-DE"/>
        </w:rPr>
        <w:t xml:space="preserve"> hanya sebagai rumusan hafalan tanpa mengerti makna historis dan teologisnya. Kondisi ini diperkuat oleh perkembangan media digital yang memungkinkan berbagai pengajaran teologi tersebar secara bebas tanpa pengawasan akademik yang memadai. Tidak sedikit konten keagamaan yang menyederhanakan identitas Kristus hanya dalam perspektif motivasional, psikologis, atau sosial sehingga pengajaran mengenai dua natur Kristus kehilangan kedalaman teologisnya.</w:t>
      </w:r>
      <w:r w:rsidRPr="00042C4A">
        <w:rPr>
          <w:lang w:val="de-DE"/>
        </w:rPr>
        <w:t xml:space="preserve"> </w:t>
      </w:r>
      <w:r w:rsidRPr="00C86660">
        <w:rPr>
          <w:lang w:val="de-DE"/>
        </w:rPr>
        <w:t xml:space="preserve">Persoalan lain muncul dari adanya kecenderungan teologi populer yang menekankan Yesus sebagai sahabat manusia tanpa memberi perhatian serius terhadap keilahian-Nya. Sebaliknya, terdapat pula pengajaran yang terlalu </w:t>
      </w:r>
      <w:r w:rsidRPr="00C86660">
        <w:rPr>
          <w:lang w:val="de-DE"/>
        </w:rPr>
        <w:lastRenderedPageBreak/>
        <w:t>menonjolkan kemuliaan ilahi Kristus sehingga penderitaan dan pergumulan kemanusiaan-Nya tidak dipahami secara utuh.</w:t>
      </w:r>
      <w:commentRangeEnd w:id="6"/>
      <w:r w:rsidR="003E089D">
        <w:rPr>
          <w:rStyle w:val="CommentReference"/>
        </w:rPr>
        <w:commentReference w:id="6"/>
      </w:r>
      <w:r w:rsidRPr="00C86660">
        <w:rPr>
          <w:lang w:val="de-DE"/>
        </w:rPr>
        <w:t xml:space="preserve"> Ketidakseimbangan tersebut memengaruhi cara gereja memahami keselamatan, penderitaan, penebusan dosa, dan relasi Allah dengan manusia. Jika Kristus tidak dipahami sebagai manusia sejati, maka solidaritas-Nya terhadap penderitaan manusia kehilangan makna eksistensial. Jika Kristus tidak dipahami sebagai Allah sejati, maka kuasa penyelamatan-Nya kehilangan dasar teologis yang kokoh.</w:t>
      </w:r>
    </w:p>
    <w:p w14:paraId="5BE35889" w14:textId="738A0F15" w:rsidR="002D3E1A" w:rsidRPr="002D3E1A" w:rsidRDefault="002D3E1A" w:rsidP="00C008F0">
      <w:pPr>
        <w:spacing w:line="360" w:lineRule="auto"/>
        <w:ind w:firstLine="720"/>
        <w:jc w:val="both"/>
        <w:rPr>
          <w:lang w:val="id-ID"/>
        </w:rPr>
      </w:pPr>
      <w:r w:rsidRPr="002D3E1A">
        <w:rPr>
          <w:lang w:val="id-ID"/>
        </w:rPr>
        <w:t xml:space="preserve">Sejumlah penelitian di Indonesia telah membahas doktrin Kristologi dan pengajaran mengenai </w:t>
      </w:r>
      <w:r w:rsidRPr="00B871D2">
        <w:rPr>
          <w:highlight w:val="yellow"/>
          <w:lang w:val="id-ID"/>
        </w:rPr>
        <w:t>dua tabiat Kristus</w:t>
      </w:r>
      <w:r w:rsidRPr="002D3E1A">
        <w:rPr>
          <w:lang w:val="id-ID"/>
        </w:rPr>
        <w:t xml:space="preserve"> dari berbagai perspektif. Herlianto </w:t>
      </w:r>
      <w:r w:rsidR="00C008F0">
        <w:rPr>
          <w:lang w:val="id-ID"/>
        </w:rPr>
        <w:t xml:space="preserve">menulis </w:t>
      </w:r>
      <w:r w:rsidRPr="002D3E1A">
        <w:rPr>
          <w:lang w:val="id-ID"/>
        </w:rPr>
        <w:t>Pelbagai Pandangan Tentang Kristus: Sebuah Diskusi Populer Tentang Kristologi menguraikan perkembangan pemikiran Kristologi dalam sejarah gereja serta berbagai pandangan mengenai pribadi Kristus.</w:t>
      </w:r>
      <w:r w:rsidR="00C008F0">
        <w:rPr>
          <w:rStyle w:val="FootnoteReference"/>
          <w:lang w:val="id-ID"/>
        </w:rPr>
        <w:footnoteReference w:id="5"/>
      </w:r>
      <w:r w:rsidRPr="002D3E1A">
        <w:rPr>
          <w:lang w:val="id-ID"/>
        </w:rPr>
        <w:t xml:space="preserve"> Kajian tersebut memberikan penjelasan historis mengenai perkembangan doktrin Kristologi, namun belum membahas secara mendalam relevansi problem </w:t>
      </w:r>
      <w:r w:rsidRPr="00B871D2">
        <w:rPr>
          <w:highlight w:val="yellow"/>
          <w:lang w:val="id-ID"/>
        </w:rPr>
        <w:t>dua tabiat Kristus</w:t>
      </w:r>
      <w:r w:rsidRPr="002D3E1A">
        <w:rPr>
          <w:lang w:val="id-ID"/>
        </w:rPr>
        <w:t xml:space="preserve"> dalam konteks gereja Indonesia kontemporer. </w:t>
      </w:r>
      <w:r w:rsidR="00C008F0" w:rsidRPr="00C008F0">
        <w:rPr>
          <w:lang w:val="id-ID"/>
        </w:rPr>
        <w:t>Tanyit</w:t>
      </w:r>
      <w:r w:rsidRPr="002D3E1A">
        <w:rPr>
          <w:lang w:val="id-ID"/>
        </w:rPr>
        <w:t xml:space="preserve"> membahas dimensi pelayanan pastoral dan pembinaan jemaat.</w:t>
      </w:r>
      <w:r w:rsidR="00C008F0">
        <w:rPr>
          <w:rStyle w:val="FootnoteReference"/>
          <w:lang w:val="id-ID"/>
        </w:rPr>
        <w:footnoteReference w:id="6"/>
      </w:r>
      <w:r w:rsidRPr="002D3E1A">
        <w:rPr>
          <w:lang w:val="id-ID"/>
        </w:rPr>
        <w:t xml:space="preserve"> Fokus penelitian diarahkan pada aspek pastoral dan pendidikan iman sehingga analisis historis mengenai konflik Kristologis belum dikembangkan secara komprehensif.</w:t>
      </w:r>
      <w:r w:rsidR="00C008F0">
        <w:rPr>
          <w:lang w:val="id-ID"/>
        </w:rPr>
        <w:t xml:space="preserve"> </w:t>
      </w:r>
      <w:r w:rsidRPr="002D3E1A">
        <w:rPr>
          <w:lang w:val="id-ID"/>
        </w:rPr>
        <w:t>Harefa, Paath, dan Pasaribu membahas tantangan pemahaman Kristologi di tengah perkembangan pemikiran postmodern dan kontekstualisasi teologi di Indonesia</w:t>
      </w:r>
      <w:r w:rsidR="00C008F0">
        <w:rPr>
          <w:lang w:val="id-ID"/>
        </w:rPr>
        <w:t xml:space="preserve"> </w:t>
      </w:r>
      <w:r w:rsidRPr="002D3E1A">
        <w:rPr>
          <w:lang w:val="id-ID"/>
        </w:rPr>
        <w:t xml:space="preserve">memperlihatkan adanya pergeseran pemahaman doktrinal di kalangan gereja modern, tetapi belum menghubungkan fenomena tersebut dengan akar historis perdebatan </w:t>
      </w:r>
      <w:r w:rsidRPr="00B871D2">
        <w:rPr>
          <w:highlight w:val="yellow"/>
          <w:lang w:val="id-ID"/>
        </w:rPr>
        <w:t>dua tabiat Kristus.</w:t>
      </w:r>
      <w:r w:rsidR="00C008F0">
        <w:rPr>
          <w:rStyle w:val="FootnoteReference"/>
          <w:lang w:val="id-ID"/>
        </w:rPr>
        <w:footnoteReference w:id="7"/>
      </w:r>
      <w:r w:rsidRPr="002D3E1A">
        <w:rPr>
          <w:lang w:val="id-ID"/>
        </w:rPr>
        <w:t xml:space="preserve"> Selain itu, penelitian Hutagalung dan Lie berjudul Peran Gembala Jemaat dalam Pengajaran Agama Kristen terhadap Keterlibatan Warga Jemaat dalam Pelayanan menyoroti pentingnya pendidikan iman dan pembinaan jemaat dalam gereja.</w:t>
      </w:r>
      <w:r w:rsidR="006C258C">
        <w:rPr>
          <w:rStyle w:val="FootnoteReference"/>
          <w:lang w:val="id-ID"/>
        </w:rPr>
        <w:footnoteReference w:id="8"/>
      </w:r>
      <w:r w:rsidRPr="002D3E1A">
        <w:rPr>
          <w:lang w:val="id-ID"/>
        </w:rPr>
        <w:t xml:space="preserve"> Akan tetapi, fokus penelitian lebih diarahkan pada strategi pendidikan dan keterlibatan jemaat, bukan pada kajian historis maupun teologis mengenai doktrin </w:t>
      </w:r>
      <w:r w:rsidRPr="00B871D2">
        <w:rPr>
          <w:highlight w:val="yellow"/>
          <w:lang w:val="id-ID"/>
        </w:rPr>
        <w:t>dua tabiat Kristus.</w:t>
      </w:r>
    </w:p>
    <w:p w14:paraId="6EB92D8C" w14:textId="391427B2" w:rsidR="00042C4A" w:rsidRPr="005803EC" w:rsidRDefault="00042C4A" w:rsidP="002D3E1A">
      <w:pPr>
        <w:spacing w:line="360" w:lineRule="auto"/>
        <w:ind w:firstLine="720"/>
        <w:jc w:val="both"/>
        <w:rPr>
          <w:lang w:val="de-DE"/>
        </w:rPr>
      </w:pPr>
      <w:r w:rsidRPr="002D3E1A">
        <w:rPr>
          <w:lang w:val="id-ID"/>
        </w:rPr>
        <w:t xml:space="preserve">Berdasarkan penelitian terdahulu, terlihat adanya celah penelitian antara studi historis mengenai perdebatan Kristologi dan relevansinya bagi gereja Indonesia masa kini. </w:t>
      </w:r>
      <w:r w:rsidRPr="00C86660">
        <w:rPr>
          <w:lang w:val="de-DE"/>
        </w:rPr>
        <w:t xml:space="preserve">Sebagian penelitian hanya berfokus pada sejarah doktrin gereja mula-mula, sedangkan </w:t>
      </w:r>
      <w:r w:rsidRPr="00C86660">
        <w:rPr>
          <w:lang w:val="de-DE"/>
        </w:rPr>
        <w:lastRenderedPageBreak/>
        <w:t>penelitian lain lebih menekankan aspek praktis pelayanan gereja modern tanpa menguraikan akar teologis problem Kristologi. Belum banyak penelitian yang secara khusus memusatkan perhatian pada problem dua tabiat dalam satu pribadi sebagai isu historis sekaligus problem kontekstual gereja Indonesia.</w:t>
      </w:r>
      <w:r w:rsidR="002D3E1A">
        <w:rPr>
          <w:lang w:val="de-DE"/>
        </w:rPr>
        <w:t xml:space="preserve"> </w:t>
      </w:r>
      <w:r w:rsidRPr="005803EC">
        <w:rPr>
          <w:lang w:val="de-DE"/>
        </w:rPr>
        <w:t xml:space="preserve">Kebaruan penelitian ini terletak pada fokus analisis terhadap problem persatuan dua natur Kristus dalam satu pribadi dengan pendekatan historis dan relevansi kontekstual bagi gereja di Indonesia. Penelitian ini tidak hanya membahas sejarah kontroversi Kristologis sejak Konsili Nikea hingga Konsili Kalsedon, tetapi juga mengaitkan problem tersebut dengan krisis pemahaman doktrin di tengah gereja modern Indonesia. Pendekatan ini memberikan kontribusi baru dalam studi Kristologi karena menghubungkan refleksi historis gereja mula-mula dengan kebutuhan pembinaan teologi kontemporer. Melalui kajian ini, doktrin </w:t>
      </w:r>
      <w:r w:rsidRPr="003E089D">
        <w:rPr>
          <w:highlight w:val="yellow"/>
          <w:lang w:val="de-DE"/>
        </w:rPr>
        <w:t>dua tabiat dalam satu pribadi</w:t>
      </w:r>
      <w:r w:rsidRPr="005803EC">
        <w:rPr>
          <w:lang w:val="de-DE"/>
        </w:rPr>
        <w:t xml:space="preserve"> dipahami bukan sekadar rumusan dogmatis, melainkan fondasi iman yang memiliki implikasi langsung terhadap kehidupan, pengajaran, dan identitas gereja masa kini.</w:t>
      </w:r>
    </w:p>
    <w:p w14:paraId="38CC7AFE" w14:textId="77777777" w:rsidR="00C30472" w:rsidRPr="005803EC" w:rsidRDefault="00C30472">
      <w:pPr>
        <w:pBdr>
          <w:top w:val="nil"/>
          <w:left w:val="nil"/>
          <w:bottom w:val="nil"/>
          <w:right w:val="nil"/>
          <w:between w:val="nil"/>
        </w:pBdr>
        <w:jc w:val="both"/>
        <w:rPr>
          <w:rFonts w:eastAsia="Times New Roman"/>
          <w:color w:val="000000"/>
          <w:lang w:val="de-DE"/>
        </w:rPr>
      </w:pPr>
    </w:p>
    <w:p w14:paraId="179730E0" w14:textId="77777777" w:rsidR="00C30472" w:rsidRPr="005803EC" w:rsidRDefault="00017A1A">
      <w:pPr>
        <w:tabs>
          <w:tab w:val="left" w:pos="284"/>
        </w:tabs>
        <w:jc w:val="both"/>
        <w:rPr>
          <w:b/>
          <w:lang w:val="de-DE"/>
        </w:rPr>
      </w:pPr>
      <w:r w:rsidRPr="005803EC">
        <w:rPr>
          <w:b/>
          <w:lang w:val="de-DE"/>
        </w:rPr>
        <w:t>METODE PENELITIAN</w:t>
      </w:r>
    </w:p>
    <w:p w14:paraId="3A8DDBC8" w14:textId="77777777" w:rsidR="00776346" w:rsidRPr="00FF2B0D" w:rsidRDefault="00776346" w:rsidP="00776346">
      <w:pPr>
        <w:spacing w:line="360" w:lineRule="auto"/>
        <w:ind w:firstLine="720"/>
        <w:jc w:val="both"/>
        <w:rPr>
          <w:rFonts w:eastAsia="Times New Roman"/>
        </w:rPr>
      </w:pPr>
      <w:commentRangeStart w:id="7"/>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menggunakan</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kualitatif</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metode</w:t>
      </w:r>
      <w:proofErr w:type="spellEnd"/>
      <w:r w:rsidRPr="00FF2B0D">
        <w:rPr>
          <w:rFonts w:eastAsia="Times New Roman"/>
        </w:rPr>
        <w:t xml:space="preserv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(library research).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kualitatif</w:t>
      </w:r>
      <w:commentRangeEnd w:id="7"/>
      <w:proofErr w:type="spellEnd"/>
      <w:r w:rsidR="00017A1A">
        <w:rPr>
          <w:rStyle w:val="CommentReference"/>
        </w:rPr>
        <w:commentReference w:id="7"/>
      </w:r>
      <w:r w:rsidRPr="00FF2B0D">
        <w:rPr>
          <w:rFonts w:eastAsia="Times New Roman"/>
        </w:rPr>
        <w:t xml:space="preserve"> </w:t>
      </w:r>
      <w:proofErr w:type="spellStart"/>
      <w:r w:rsidRPr="00FF2B0D">
        <w:rPr>
          <w:rFonts w:eastAsia="Times New Roman"/>
        </w:rPr>
        <w:t>dipilih</w:t>
      </w:r>
      <w:proofErr w:type="spellEnd"/>
      <w:r w:rsidRPr="00FF2B0D">
        <w:rPr>
          <w:rFonts w:eastAsia="Times New Roman"/>
        </w:rPr>
        <w:t xml:space="preserve"> </w:t>
      </w:r>
      <w:proofErr w:type="spellStart"/>
      <w:r w:rsidRPr="00FF2B0D">
        <w:rPr>
          <w:rFonts w:eastAsia="Times New Roman"/>
        </w:rPr>
        <w:t>karena</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berfokus</w:t>
      </w:r>
      <w:proofErr w:type="spellEnd"/>
      <w:r w:rsidRPr="00FF2B0D">
        <w:rPr>
          <w:rFonts w:eastAsia="Times New Roman"/>
        </w:rPr>
        <w:t xml:space="preserve"> pada </w:t>
      </w:r>
      <w:proofErr w:type="spellStart"/>
      <w:r w:rsidRPr="00FF2B0D">
        <w:rPr>
          <w:rFonts w:eastAsia="Times New Roman"/>
        </w:rPr>
        <w:t>pemahaman</w:t>
      </w:r>
      <w:proofErr w:type="spellEnd"/>
      <w:r w:rsidRPr="00FF2B0D">
        <w:rPr>
          <w:rFonts w:eastAsia="Times New Roman"/>
        </w:rPr>
        <w:t xml:space="preserve"> </w:t>
      </w:r>
      <w:proofErr w:type="spellStart"/>
      <w:r w:rsidRPr="00FF2B0D">
        <w:rPr>
          <w:rFonts w:eastAsia="Times New Roman"/>
        </w:rPr>
        <w:t>mendalam</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konsep</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proofErr w:type="spellStart"/>
      <w:r w:rsidRPr="00017A1A">
        <w:rPr>
          <w:rFonts w:eastAsia="Times New Roman"/>
          <w:highlight w:val="yellow"/>
        </w:rPr>
        <w:t>tabiat</w:t>
      </w:r>
      <w:proofErr w:type="spellEnd"/>
      <w:r w:rsidRPr="00017A1A">
        <w:rPr>
          <w:rFonts w:eastAsia="Times New Roman"/>
          <w:highlight w:val="yellow"/>
        </w:rPr>
        <w:t xml:space="preserve"> </w:t>
      </w:r>
      <w:proofErr w:type="spellStart"/>
      <w:r w:rsidRPr="00017A1A">
        <w:rPr>
          <w:rFonts w:eastAsia="Times New Roman"/>
          <w:highlight w:val="yellow"/>
        </w:rPr>
        <w:t>Yesus</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dinamika</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yang </w:t>
      </w:r>
      <w:proofErr w:type="spellStart"/>
      <w:r w:rsidRPr="00FF2B0D">
        <w:rPr>
          <w:rFonts w:eastAsia="Times New Roman"/>
        </w:rPr>
        <w:t>menyertainya</w:t>
      </w:r>
      <w:proofErr w:type="spellEnd"/>
      <w:r w:rsidRPr="00FF2B0D">
        <w:rPr>
          <w:rFonts w:eastAsia="Times New Roman"/>
        </w:rPr>
        <w:t xml:space="preserve">, </w:t>
      </w:r>
      <w:proofErr w:type="spellStart"/>
      <w:r w:rsidRPr="00FF2B0D">
        <w:rPr>
          <w:rFonts w:eastAsia="Times New Roman"/>
        </w:rPr>
        <w:t>baik</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perspektif</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maupun</w:t>
      </w:r>
      <w:proofErr w:type="spellEnd"/>
      <w:r w:rsidRPr="00FF2B0D">
        <w:rPr>
          <w:rFonts w:eastAsia="Times New Roman"/>
        </w:rPr>
        <w:t xml:space="preserve"> </w:t>
      </w:r>
      <w:proofErr w:type="spellStart"/>
      <w:r w:rsidRPr="00FF2B0D">
        <w:rPr>
          <w:rFonts w:eastAsia="Times New Roman"/>
        </w:rPr>
        <w:t>kontekstual</w:t>
      </w:r>
      <w:proofErr w:type="spellEnd"/>
      <w:r w:rsidRPr="00FF2B0D">
        <w:rPr>
          <w:rFonts w:eastAsia="Times New Roman"/>
        </w:rPr>
        <w:t xml:space="preserve">. </w:t>
      </w:r>
      <w:proofErr w:type="spellStart"/>
      <w:r w:rsidRPr="00FF2B0D">
        <w:rPr>
          <w:rFonts w:eastAsia="Times New Roman"/>
        </w:rPr>
        <w:t>Melalui</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w:t>
      </w:r>
      <w:proofErr w:type="spellEnd"/>
      <w:r w:rsidRPr="00FF2B0D">
        <w:rPr>
          <w:rFonts w:eastAsia="Times New Roman"/>
        </w:rPr>
        <w:t xml:space="preserve"> </w:t>
      </w:r>
      <w:proofErr w:type="spellStart"/>
      <w:r w:rsidRPr="00FF2B0D">
        <w:rPr>
          <w:rFonts w:eastAsia="Times New Roman"/>
        </w:rPr>
        <w:t>berupaya</w:t>
      </w:r>
      <w:proofErr w:type="spellEnd"/>
      <w:r w:rsidRPr="00FF2B0D">
        <w:rPr>
          <w:rFonts w:eastAsia="Times New Roman"/>
        </w:rPr>
        <w:t xml:space="preserve"> </w:t>
      </w:r>
      <w:proofErr w:type="spellStart"/>
      <w:r w:rsidRPr="00FF2B0D">
        <w:rPr>
          <w:rFonts w:eastAsia="Times New Roman"/>
        </w:rPr>
        <w:t>menginterpretasikan</w:t>
      </w:r>
      <w:proofErr w:type="spellEnd"/>
      <w:r w:rsidRPr="00FF2B0D">
        <w:rPr>
          <w:rFonts w:eastAsia="Times New Roman"/>
        </w:rPr>
        <w:t xml:space="preserve"> data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deskriptif-analitis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memperoleh</w:t>
      </w:r>
      <w:proofErr w:type="spellEnd"/>
      <w:r w:rsidRPr="00FF2B0D">
        <w:rPr>
          <w:rFonts w:eastAsia="Times New Roman"/>
        </w:rPr>
        <w:t xml:space="preserve"> </w:t>
      </w:r>
      <w:proofErr w:type="spellStart"/>
      <w:r w:rsidRPr="00FF2B0D">
        <w:rPr>
          <w:rFonts w:eastAsia="Times New Roman"/>
        </w:rPr>
        <w:t>pemahaman</w:t>
      </w:r>
      <w:proofErr w:type="spellEnd"/>
      <w:r w:rsidRPr="00FF2B0D">
        <w:rPr>
          <w:rFonts w:eastAsia="Times New Roman"/>
        </w:rPr>
        <w:t xml:space="preserve"> yang </w:t>
      </w:r>
      <w:proofErr w:type="spellStart"/>
      <w:r w:rsidRPr="00FF2B0D">
        <w:rPr>
          <w:rFonts w:eastAsia="Times New Roman"/>
        </w:rPr>
        <w:t>komprehensif</w:t>
      </w:r>
      <w:proofErr w:type="spellEnd"/>
      <w:r w:rsidRPr="00FF2B0D">
        <w:rPr>
          <w:rFonts w:eastAsia="Times New Roman"/>
        </w:rPr>
        <w:t>.</w:t>
      </w:r>
      <w:r>
        <w:rPr>
          <w:rFonts w:eastAsia="Times New Roman"/>
        </w:rPr>
        <w:t xml:space="preserve"> </w:t>
      </w:r>
      <w:commentRangeStart w:id="8"/>
      <w:proofErr w:type="spellStart"/>
      <w:r w:rsidRPr="00FF2B0D">
        <w:rPr>
          <w:rFonts w:eastAsia="Times New Roman"/>
        </w:rPr>
        <w:t>Metode</w:t>
      </w:r>
      <w:proofErr w:type="spellEnd"/>
      <w:r w:rsidRPr="00FF2B0D">
        <w:rPr>
          <w:rFonts w:eastAsia="Times New Roman"/>
        </w:rPr>
        <w:t xml:space="preserv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w:t>
      </w:r>
      <w:commentRangeEnd w:id="8"/>
      <w:r w:rsidR="00017A1A">
        <w:rPr>
          <w:rStyle w:val="CommentReference"/>
        </w:rPr>
        <w:commentReference w:id="8"/>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mengkaji</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sumber</w:t>
      </w:r>
      <w:proofErr w:type="spellEnd"/>
      <w:r w:rsidRPr="00FF2B0D">
        <w:rPr>
          <w:rFonts w:eastAsia="Times New Roman"/>
        </w:rPr>
        <w:t xml:space="preserve"> </w:t>
      </w:r>
      <w:proofErr w:type="spellStart"/>
      <w:r w:rsidRPr="00FF2B0D">
        <w:rPr>
          <w:rFonts w:eastAsia="Times New Roman"/>
        </w:rPr>
        <w:t>tertulis</w:t>
      </w:r>
      <w:proofErr w:type="spellEnd"/>
      <w:r w:rsidRPr="00FF2B0D">
        <w:rPr>
          <w:rFonts w:eastAsia="Times New Roman"/>
        </w:rPr>
        <w:t xml:space="preserve"> yang </w:t>
      </w:r>
      <w:proofErr w:type="spellStart"/>
      <w:r w:rsidRPr="00FF2B0D">
        <w:rPr>
          <w:rFonts w:eastAsia="Times New Roman"/>
        </w:rPr>
        <w:t>relevan</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Alkitab</w:t>
      </w:r>
      <w:proofErr w:type="spellEnd"/>
      <w:r w:rsidRPr="00FF2B0D">
        <w:rPr>
          <w:rFonts w:eastAsia="Times New Roman"/>
        </w:rPr>
        <w:t xml:space="preserve">, </w:t>
      </w:r>
      <w:proofErr w:type="spellStart"/>
      <w:r w:rsidRPr="00FF2B0D">
        <w:rPr>
          <w:rFonts w:eastAsia="Times New Roman"/>
        </w:rPr>
        <w:t>buku-buku</w:t>
      </w:r>
      <w:proofErr w:type="spellEnd"/>
      <w:r w:rsidRPr="00FF2B0D">
        <w:rPr>
          <w:rFonts w:eastAsia="Times New Roman"/>
        </w:rPr>
        <w:t xml:space="preserve"> </w:t>
      </w:r>
      <w:proofErr w:type="spellStart"/>
      <w:r w:rsidRPr="00FF2B0D">
        <w:rPr>
          <w:rFonts w:eastAsia="Times New Roman"/>
        </w:rPr>
        <w:t>teologi</w:t>
      </w:r>
      <w:proofErr w:type="spellEnd"/>
      <w:r w:rsidRPr="00FF2B0D">
        <w:rPr>
          <w:rFonts w:eastAsia="Times New Roman"/>
        </w:rPr>
        <w:t xml:space="preserve"> </w:t>
      </w:r>
      <w:proofErr w:type="spellStart"/>
      <w:r w:rsidRPr="00FF2B0D">
        <w:rPr>
          <w:rFonts w:eastAsia="Times New Roman"/>
        </w:rPr>
        <w:t>sistematika</w:t>
      </w:r>
      <w:proofErr w:type="spellEnd"/>
      <w:r w:rsidRPr="00FF2B0D">
        <w:rPr>
          <w:rFonts w:eastAsia="Times New Roman"/>
        </w:rPr>
        <w:t xml:space="preserve">, </w:t>
      </w:r>
      <w:proofErr w:type="spellStart"/>
      <w:r w:rsidRPr="00FF2B0D">
        <w:rPr>
          <w:rFonts w:eastAsia="Times New Roman"/>
        </w:rPr>
        <w:t>dokumen-dokumen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jurnal</w:t>
      </w:r>
      <w:proofErr w:type="spellEnd"/>
      <w:r w:rsidRPr="00FF2B0D">
        <w:rPr>
          <w:rFonts w:eastAsia="Times New Roman"/>
        </w:rPr>
        <w:t xml:space="preserve"> </w:t>
      </w:r>
      <w:proofErr w:type="spellStart"/>
      <w:r w:rsidRPr="00FF2B0D">
        <w:rPr>
          <w:rFonts w:eastAsia="Times New Roman"/>
        </w:rPr>
        <w:t>ilmiah</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literatur</w:t>
      </w:r>
      <w:proofErr w:type="spellEnd"/>
      <w:r w:rsidRPr="00FF2B0D">
        <w:rPr>
          <w:rFonts w:eastAsia="Times New Roman"/>
        </w:rPr>
        <w:t xml:space="preserve"> </w:t>
      </w:r>
      <w:proofErr w:type="spellStart"/>
      <w:r w:rsidRPr="00FF2B0D">
        <w:rPr>
          <w:rFonts w:eastAsia="Times New Roman"/>
        </w:rPr>
        <w:t>akademik</w:t>
      </w:r>
      <w:proofErr w:type="spellEnd"/>
      <w:r w:rsidRPr="00FF2B0D">
        <w:rPr>
          <w:rFonts w:eastAsia="Times New Roman"/>
        </w:rPr>
        <w:t xml:space="preserve"> </w:t>
      </w:r>
      <w:proofErr w:type="spellStart"/>
      <w:r w:rsidRPr="00FF2B0D">
        <w:rPr>
          <w:rFonts w:eastAsia="Times New Roman"/>
        </w:rPr>
        <w:t>lainnya</w:t>
      </w:r>
      <w:proofErr w:type="spellEnd"/>
      <w:r w:rsidRPr="00FF2B0D">
        <w:rPr>
          <w:rFonts w:eastAsia="Times New Roman"/>
        </w:rPr>
        <w:t xml:space="preserve"> yang </w:t>
      </w:r>
      <w:proofErr w:type="spellStart"/>
      <w:r w:rsidRPr="00FF2B0D">
        <w:rPr>
          <w:rFonts w:eastAsia="Times New Roman"/>
        </w:rPr>
        <w:t>berkaitan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w:t>
      </w:r>
      <w:proofErr w:type="spellStart"/>
      <w:r w:rsidRPr="00FF2B0D">
        <w:rPr>
          <w:rFonts w:eastAsia="Times New Roman"/>
        </w:rPr>
        <w:t>Selain</w:t>
      </w:r>
      <w:proofErr w:type="spellEnd"/>
      <w:r w:rsidRPr="00FF2B0D">
        <w:rPr>
          <w:rFonts w:eastAsia="Times New Roman"/>
        </w:rPr>
        <w:t xml:space="preserve">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sumber-sumber</w:t>
      </w:r>
      <w:proofErr w:type="spellEnd"/>
      <w:r w:rsidRPr="00FF2B0D">
        <w:rPr>
          <w:rFonts w:eastAsia="Times New Roman"/>
        </w:rPr>
        <w:t xml:space="preserve"> </w:t>
      </w:r>
      <w:proofErr w:type="spellStart"/>
      <w:r w:rsidRPr="00FF2B0D">
        <w:rPr>
          <w:rFonts w:eastAsia="Times New Roman"/>
        </w:rPr>
        <w:t>kontemporer</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artikel</w:t>
      </w:r>
      <w:proofErr w:type="spellEnd"/>
      <w:r w:rsidRPr="00FF2B0D">
        <w:rPr>
          <w:rFonts w:eastAsia="Times New Roman"/>
        </w:rPr>
        <w:t xml:space="preserve"> daring dan </w:t>
      </w:r>
      <w:proofErr w:type="spellStart"/>
      <w:r w:rsidRPr="00FF2B0D">
        <w:rPr>
          <w:rFonts w:eastAsia="Times New Roman"/>
        </w:rPr>
        <w:t>diskursus</w:t>
      </w:r>
      <w:proofErr w:type="spellEnd"/>
      <w:r w:rsidRPr="00FF2B0D">
        <w:rPr>
          <w:rFonts w:eastAsia="Times New Roman"/>
        </w:rPr>
        <w:t xml:space="preserve"> di media </w:t>
      </w:r>
      <w:proofErr w:type="spellStart"/>
      <w:r w:rsidRPr="00FF2B0D">
        <w:rPr>
          <w:rFonts w:eastAsia="Times New Roman"/>
        </w:rPr>
        <w:t>sosial</w:t>
      </w:r>
      <w:proofErr w:type="spellEnd"/>
      <w:r w:rsidRPr="00FF2B0D">
        <w:rPr>
          <w:rFonts w:eastAsia="Times New Roman"/>
        </w:rPr>
        <w:t xml:space="preserve"> juga </w:t>
      </w:r>
      <w:proofErr w:type="spellStart"/>
      <w:r w:rsidRPr="00FF2B0D">
        <w:rPr>
          <w:rFonts w:eastAsia="Times New Roman"/>
        </w:rPr>
        <w:t>dijadikan</w:t>
      </w:r>
      <w:proofErr w:type="spellEnd"/>
      <w:r w:rsidRPr="00FF2B0D">
        <w:rPr>
          <w:rFonts w:eastAsia="Times New Roman"/>
        </w:rPr>
        <w:t xml:space="preserve"> </w:t>
      </w:r>
      <w:proofErr w:type="spellStart"/>
      <w:r w:rsidRPr="00FF2B0D">
        <w:rPr>
          <w:rFonts w:eastAsia="Times New Roman"/>
        </w:rPr>
        <w:t>sebagai</w:t>
      </w:r>
      <w:proofErr w:type="spellEnd"/>
      <w:r w:rsidRPr="00FF2B0D">
        <w:rPr>
          <w:rFonts w:eastAsia="Times New Roman"/>
        </w:rPr>
        <w:t xml:space="preserve"> </w:t>
      </w:r>
      <w:proofErr w:type="spellStart"/>
      <w:r w:rsidRPr="00FF2B0D">
        <w:rPr>
          <w:rFonts w:eastAsia="Times New Roman"/>
        </w:rPr>
        <w:t>bahan</w:t>
      </w:r>
      <w:proofErr w:type="spellEnd"/>
      <w:r w:rsidRPr="00FF2B0D">
        <w:rPr>
          <w:rFonts w:eastAsia="Times New Roman"/>
        </w:rPr>
        <w:t xml:space="preserve"> </w:t>
      </w:r>
      <w:proofErr w:type="spellStart"/>
      <w:r w:rsidRPr="00FF2B0D">
        <w:rPr>
          <w:rFonts w:eastAsia="Times New Roman"/>
        </w:rPr>
        <w:t>analisis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isu</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kekinian</w:t>
      </w:r>
      <w:proofErr w:type="spellEnd"/>
      <w:r w:rsidRPr="00FF2B0D">
        <w:rPr>
          <w:rFonts w:eastAsia="Times New Roman"/>
        </w:rPr>
        <w:t xml:space="preserve">, </w:t>
      </w:r>
      <w:proofErr w:type="spellStart"/>
      <w:r w:rsidRPr="00FF2B0D">
        <w:rPr>
          <w:rFonts w:eastAsia="Times New Roman"/>
        </w:rPr>
        <w:t>khususnya</w:t>
      </w:r>
      <w:proofErr w:type="spellEnd"/>
      <w:r w:rsidRPr="00FF2B0D">
        <w:rPr>
          <w:rFonts w:eastAsia="Times New Roman"/>
        </w:rPr>
        <w:t xml:space="preserve"> di Indonesia.</w:t>
      </w:r>
    </w:p>
    <w:p w14:paraId="6F354CD0" w14:textId="77777777" w:rsidR="00776346" w:rsidRPr="00AD64AB" w:rsidRDefault="00776346" w:rsidP="00776346">
      <w:pPr>
        <w:spacing w:line="360" w:lineRule="auto"/>
        <w:ind w:firstLine="720"/>
        <w:jc w:val="both"/>
        <w:rPr>
          <w:rFonts w:eastAsia="Times New Roman"/>
          <w:lang w:val="de-DE"/>
        </w:rPr>
      </w:pP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menelusuri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pemikiran</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proofErr w:type="spellStart"/>
      <w:r w:rsidRPr="00AF75E1">
        <w:rPr>
          <w:rFonts w:eastAsia="Times New Roman"/>
          <w:highlight w:val="yellow"/>
        </w:rPr>
        <w:t>tabiat</w:t>
      </w:r>
      <w:proofErr w:type="spellEnd"/>
      <w:r w:rsidRPr="00AF75E1">
        <w:rPr>
          <w:rFonts w:eastAsia="Times New Roman"/>
          <w:highlight w:val="yellow"/>
        </w:rPr>
        <w:t xml:space="preserve"> </w:t>
      </w:r>
      <w:proofErr w:type="spellStart"/>
      <w:r w:rsidRPr="00AF75E1">
        <w:rPr>
          <w:rFonts w:eastAsia="Times New Roman"/>
          <w:highlight w:val="yellow"/>
        </w:rPr>
        <w:t>Yesus</w:t>
      </w:r>
      <w:proofErr w:type="spellEnd"/>
      <w:r w:rsidRPr="00FF2B0D">
        <w:rPr>
          <w:rFonts w:eastAsia="Times New Roman"/>
        </w:rPr>
        <w:t xml:space="preserve"> </w:t>
      </w:r>
      <w:proofErr w:type="spellStart"/>
      <w:r w:rsidRPr="00FF2B0D">
        <w:rPr>
          <w:rFonts w:eastAsia="Times New Roman"/>
        </w:rPr>
        <w:t>sejak</w:t>
      </w:r>
      <w:proofErr w:type="spellEnd"/>
      <w:r w:rsidRPr="00FF2B0D">
        <w:rPr>
          <w:rFonts w:eastAsia="Times New Roman"/>
        </w:rPr>
        <w:t xml:space="preserve"> masa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mula-mula</w:t>
      </w:r>
      <w:proofErr w:type="spellEnd"/>
      <w:r w:rsidRPr="00FF2B0D">
        <w:rPr>
          <w:rFonts w:eastAsia="Times New Roman"/>
        </w:rPr>
        <w:t xml:space="preserve"> </w:t>
      </w:r>
      <w:proofErr w:type="spellStart"/>
      <w:r w:rsidRPr="00FF2B0D">
        <w:rPr>
          <w:rFonts w:eastAsia="Times New Roman"/>
        </w:rPr>
        <w:t>hingga</w:t>
      </w:r>
      <w:proofErr w:type="spellEnd"/>
      <w:r w:rsidRPr="00FF2B0D">
        <w:rPr>
          <w:rFonts w:eastAsia="Times New Roman"/>
        </w:rPr>
        <w:t xml:space="preserve"> </w:t>
      </w:r>
      <w:proofErr w:type="spellStart"/>
      <w:r w:rsidRPr="00FF2B0D">
        <w:rPr>
          <w:rFonts w:eastAsia="Times New Roman"/>
        </w:rPr>
        <w:t>terbentuknya</w:t>
      </w:r>
      <w:proofErr w:type="spellEnd"/>
      <w:r w:rsidRPr="00FF2B0D">
        <w:rPr>
          <w:rFonts w:eastAsia="Times New Roman"/>
        </w:rPr>
        <w:t xml:space="preserve"> </w:t>
      </w:r>
      <w:proofErr w:type="spellStart"/>
      <w:r w:rsidRPr="00FF2B0D">
        <w:rPr>
          <w:rFonts w:eastAsia="Times New Roman"/>
        </w:rPr>
        <w:t>rumusan</w:t>
      </w:r>
      <w:proofErr w:type="spellEnd"/>
      <w:r w:rsidRPr="00FF2B0D">
        <w:rPr>
          <w:rFonts w:eastAsia="Times New Roman"/>
        </w:rPr>
        <w:t xml:space="preserve"> </w:t>
      </w:r>
      <w:proofErr w:type="spellStart"/>
      <w:r w:rsidRPr="00FF2B0D">
        <w:rPr>
          <w:rFonts w:eastAsia="Times New Roman"/>
        </w:rPr>
        <w:t>doktrinal</w:t>
      </w:r>
      <w:proofErr w:type="spellEnd"/>
      <w:r w:rsidRPr="00FF2B0D">
        <w:rPr>
          <w:rFonts w:eastAsia="Times New Roman"/>
        </w:rPr>
        <w:t xml:space="preserve"> yang </w:t>
      </w:r>
      <w:proofErr w:type="spellStart"/>
      <w:r w:rsidRPr="00FF2B0D">
        <w:rPr>
          <w:rFonts w:eastAsia="Times New Roman"/>
        </w:rPr>
        <w:t>diakui</w:t>
      </w:r>
      <w:proofErr w:type="spellEnd"/>
      <w:r w:rsidRPr="00FF2B0D">
        <w:rPr>
          <w:rFonts w:eastAsia="Times New Roman"/>
        </w:rPr>
        <w:t xml:space="preserve">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luas</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hal</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menyoroti</w:t>
      </w:r>
      <w:proofErr w:type="spellEnd"/>
      <w:r w:rsidRPr="00FF2B0D">
        <w:rPr>
          <w:rFonts w:eastAsia="Times New Roman"/>
        </w:rPr>
        <w:t xml:space="preserve"> </w:t>
      </w:r>
      <w:proofErr w:type="spellStart"/>
      <w:r w:rsidRPr="00FF2B0D">
        <w:rPr>
          <w:rFonts w:eastAsia="Times New Roman"/>
        </w:rPr>
        <w:t>peristiwa-peristiwa</w:t>
      </w:r>
      <w:proofErr w:type="spellEnd"/>
      <w:r w:rsidRPr="00FF2B0D">
        <w:rPr>
          <w:rFonts w:eastAsia="Times New Roman"/>
        </w:rPr>
        <w:t xml:space="preserve"> </w:t>
      </w:r>
      <w:proofErr w:type="spellStart"/>
      <w:r w:rsidRPr="00FF2B0D">
        <w:rPr>
          <w:rFonts w:eastAsia="Times New Roman"/>
        </w:rPr>
        <w:t>penting</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awal</w:t>
      </w:r>
      <w:proofErr w:type="spellEnd"/>
      <w:r w:rsidRPr="00FF2B0D">
        <w:rPr>
          <w:rFonts w:eastAsia="Times New Roman"/>
        </w:rPr>
        <w:t xml:space="preserve"> dan </w:t>
      </w:r>
      <w:proofErr w:type="spellStart"/>
      <w:r w:rsidRPr="00FF2B0D">
        <w:rPr>
          <w:rFonts w:eastAsia="Times New Roman"/>
        </w:rPr>
        <w:t>keputusan-keputusan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yang </w:t>
      </w:r>
      <w:proofErr w:type="spellStart"/>
      <w:r w:rsidRPr="00FF2B0D">
        <w:rPr>
          <w:rFonts w:eastAsia="Times New Roman"/>
        </w:rPr>
        <w:t>berkontribusi</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pembentukan</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w:t>
      </w:r>
      <w:r w:rsidRPr="00AF75E1">
        <w:rPr>
          <w:rFonts w:eastAsia="Times New Roman"/>
          <w:highlight w:val="yellow"/>
        </w:rPr>
        <w:t>“</w:t>
      </w:r>
      <w:proofErr w:type="spellStart"/>
      <w:r w:rsidRPr="00AF75E1">
        <w:rPr>
          <w:rFonts w:eastAsia="Times New Roman"/>
          <w:highlight w:val="yellow"/>
        </w:rPr>
        <w:t>dua</w:t>
      </w:r>
      <w:proofErr w:type="spellEnd"/>
      <w:r w:rsidRPr="00AF75E1">
        <w:rPr>
          <w:rFonts w:eastAsia="Times New Roman"/>
          <w:highlight w:val="yellow"/>
        </w:rPr>
        <w:t xml:space="preserve"> </w:t>
      </w:r>
      <w:proofErr w:type="spellStart"/>
      <w:r w:rsidRPr="00AF75E1">
        <w:rPr>
          <w:rFonts w:eastAsia="Times New Roman"/>
          <w:highlight w:val="yellow"/>
        </w:rPr>
        <w:t>tabiat</w:t>
      </w:r>
      <w:proofErr w:type="spellEnd"/>
      <w:r w:rsidRPr="00AF75E1">
        <w:rPr>
          <w:rFonts w:eastAsia="Times New Roman"/>
          <w:highlight w:val="yellow"/>
        </w:rPr>
        <w:t xml:space="preserve"> </w:t>
      </w:r>
      <w:proofErr w:type="spellStart"/>
      <w:r w:rsidRPr="00AF75E1">
        <w:rPr>
          <w:rFonts w:eastAsia="Times New Roman"/>
          <w:highlight w:val="yellow"/>
        </w:rPr>
        <w:t>dalam</w:t>
      </w:r>
      <w:proofErr w:type="spellEnd"/>
      <w:r w:rsidRPr="00AF75E1">
        <w:rPr>
          <w:rFonts w:eastAsia="Times New Roman"/>
          <w:highlight w:val="yellow"/>
        </w:rPr>
        <w:t xml:space="preserve"> </w:t>
      </w:r>
      <w:proofErr w:type="spellStart"/>
      <w:r w:rsidRPr="00AF75E1">
        <w:rPr>
          <w:rFonts w:eastAsia="Times New Roman"/>
          <w:highlight w:val="yellow"/>
        </w:rPr>
        <w:t>satu</w:t>
      </w:r>
      <w:proofErr w:type="spellEnd"/>
      <w:r w:rsidRPr="00AF75E1">
        <w:rPr>
          <w:rFonts w:eastAsia="Times New Roman"/>
          <w:highlight w:val="yellow"/>
        </w:rPr>
        <w:t xml:space="preserve"> </w:t>
      </w:r>
      <w:proofErr w:type="spellStart"/>
      <w:r w:rsidRPr="00AF75E1">
        <w:rPr>
          <w:rFonts w:eastAsia="Times New Roman"/>
          <w:highlight w:val="yellow"/>
        </w:rPr>
        <w:t>pribadi</w:t>
      </w:r>
      <w:proofErr w:type="spellEnd"/>
      <w:r w:rsidRPr="00AF75E1">
        <w:rPr>
          <w:rFonts w:eastAsia="Times New Roman"/>
          <w:highlight w:val="yellow"/>
        </w:rPr>
        <w:t>.”</w:t>
      </w:r>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bertujuan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memberikan</w:t>
      </w:r>
      <w:proofErr w:type="spellEnd"/>
      <w:r w:rsidRPr="00FF2B0D">
        <w:rPr>
          <w:rFonts w:eastAsia="Times New Roman"/>
        </w:rPr>
        <w:t xml:space="preserve"> </w:t>
      </w:r>
      <w:proofErr w:type="spellStart"/>
      <w:r w:rsidRPr="00FF2B0D">
        <w:rPr>
          <w:rFonts w:eastAsia="Times New Roman"/>
        </w:rPr>
        <w:t>landasan</w:t>
      </w:r>
      <w:proofErr w:type="spellEnd"/>
      <w:r w:rsidRPr="00FF2B0D">
        <w:rPr>
          <w:rFonts w:eastAsia="Times New Roman"/>
        </w:rPr>
        <w:t xml:space="preserve"> yang </w:t>
      </w:r>
      <w:proofErr w:type="spellStart"/>
      <w:r w:rsidRPr="00FF2B0D">
        <w:rPr>
          <w:rFonts w:eastAsia="Times New Roman"/>
        </w:rPr>
        <w:t>kuat</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munculnya</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pandangan</w:t>
      </w:r>
      <w:proofErr w:type="spellEnd"/>
      <w:r w:rsidRPr="00FF2B0D">
        <w:rPr>
          <w:rFonts w:eastAsia="Times New Roman"/>
        </w:rPr>
        <w:t xml:space="preserve"> </w:t>
      </w:r>
      <w:proofErr w:type="spellStart"/>
      <w:r w:rsidRPr="00FF2B0D">
        <w:rPr>
          <w:rFonts w:eastAsia="Times New Roman"/>
        </w:rPr>
        <w:t>kristologis</w:t>
      </w:r>
      <w:proofErr w:type="spellEnd"/>
      <w:r w:rsidRPr="00FF2B0D">
        <w:rPr>
          <w:rFonts w:eastAsia="Times New Roman"/>
        </w:rPr>
        <w:t>.</w:t>
      </w:r>
      <w:r>
        <w:rPr>
          <w:rFonts w:eastAsia="Times New Roman"/>
        </w:rPr>
        <w:t xml:space="preserve"> </w:t>
      </w:r>
      <w:proofErr w:type="spellStart"/>
      <w:r w:rsidRPr="00FF2B0D">
        <w:rPr>
          <w:rFonts w:eastAsia="Times New Roman"/>
        </w:rPr>
        <w:t>Selain</w:t>
      </w:r>
      <w:proofErr w:type="spellEnd"/>
      <w:r w:rsidRPr="00FF2B0D">
        <w:rPr>
          <w:rFonts w:eastAsia="Times New Roman"/>
        </w:rPr>
        <w:t xml:space="preserve">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juga </w:t>
      </w:r>
      <w:proofErr w:type="spellStart"/>
      <w:r w:rsidRPr="00FF2B0D">
        <w:rPr>
          <w:rFonts w:eastAsia="Times New Roman"/>
        </w:rPr>
        <w:t>menggunakan</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menganalisis</w:t>
      </w:r>
      <w:proofErr w:type="spellEnd"/>
      <w:r w:rsidRPr="00FF2B0D">
        <w:rPr>
          <w:rFonts w:eastAsia="Times New Roman"/>
        </w:rPr>
        <w:t xml:space="preserve"> </w:t>
      </w:r>
      <w:proofErr w:type="spellStart"/>
      <w:r w:rsidRPr="00FF2B0D">
        <w:rPr>
          <w:rFonts w:eastAsia="Times New Roman"/>
        </w:rPr>
        <w:t>makna</w:t>
      </w:r>
      <w:proofErr w:type="spellEnd"/>
      <w:r w:rsidRPr="00FF2B0D">
        <w:rPr>
          <w:rFonts w:eastAsia="Times New Roman"/>
        </w:rPr>
        <w:t xml:space="preserve"> dan </w:t>
      </w:r>
      <w:proofErr w:type="spellStart"/>
      <w:r w:rsidRPr="00FF2B0D">
        <w:rPr>
          <w:rFonts w:eastAsia="Times New Roman"/>
        </w:rPr>
        <w:t>implikasi</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w:t>
      </w:r>
      <w:proofErr w:type="spellStart"/>
      <w:r w:rsidRPr="00FF2B0D">
        <w:rPr>
          <w:rFonts w:eastAsia="Times New Roman"/>
        </w:rPr>
        <w:t>tersebut</w:t>
      </w:r>
      <w:proofErr w:type="spellEnd"/>
      <w:r w:rsidRPr="00FF2B0D">
        <w:rPr>
          <w:rFonts w:eastAsia="Times New Roman"/>
        </w:rPr>
        <w:t xml:space="preserve"> </w:t>
      </w:r>
      <w:proofErr w:type="spellStart"/>
      <w:r w:rsidRPr="00FF2B0D">
        <w:rPr>
          <w:rFonts w:eastAsia="Times New Roman"/>
        </w:rPr>
        <w:t>bagi</w:t>
      </w:r>
      <w:proofErr w:type="spellEnd"/>
      <w:r w:rsidRPr="00FF2B0D">
        <w:rPr>
          <w:rFonts w:eastAsia="Times New Roman"/>
        </w:rPr>
        <w:t xml:space="preserve"> </w:t>
      </w:r>
      <w:proofErr w:type="spellStart"/>
      <w:r w:rsidRPr="00FF2B0D">
        <w:rPr>
          <w:rFonts w:eastAsia="Times New Roman"/>
        </w:rPr>
        <w:t>kehidupan</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lastRenderedPageBreak/>
        <w:t>ini</w:t>
      </w:r>
      <w:proofErr w:type="spellEnd"/>
      <w:r w:rsidRPr="00FF2B0D">
        <w:rPr>
          <w:rFonts w:eastAsia="Times New Roman"/>
        </w:rPr>
        <w:t xml:space="preserve"> </w:t>
      </w:r>
      <w:proofErr w:type="spellStart"/>
      <w:r w:rsidRPr="00FF2B0D">
        <w:rPr>
          <w:rFonts w:eastAsia="Times New Roman"/>
        </w:rPr>
        <w:t>dilakukan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menelaah</w:t>
      </w:r>
      <w:proofErr w:type="spellEnd"/>
      <w:r w:rsidRPr="00FF2B0D">
        <w:rPr>
          <w:rFonts w:eastAsia="Times New Roman"/>
        </w:rPr>
        <w:t xml:space="preserve"> </w:t>
      </w:r>
      <w:proofErr w:type="spellStart"/>
      <w:r w:rsidRPr="00FF2B0D">
        <w:rPr>
          <w:rFonts w:eastAsia="Times New Roman"/>
        </w:rPr>
        <w:t>konsep-konsep</w:t>
      </w:r>
      <w:proofErr w:type="spellEnd"/>
      <w:r w:rsidRPr="00FF2B0D">
        <w:rPr>
          <w:rFonts w:eastAsia="Times New Roman"/>
        </w:rPr>
        <w:t xml:space="preserve"> </w:t>
      </w:r>
      <w:proofErr w:type="spellStart"/>
      <w:r w:rsidRPr="00FF2B0D">
        <w:rPr>
          <w:rFonts w:eastAsia="Times New Roman"/>
        </w:rPr>
        <w:t>utama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mengevaluasi</w:t>
      </w:r>
      <w:proofErr w:type="spellEnd"/>
      <w:r w:rsidRPr="00FF2B0D">
        <w:rPr>
          <w:rFonts w:eastAsia="Times New Roman"/>
        </w:rPr>
        <w:t xml:space="preserve"> </w:t>
      </w:r>
      <w:proofErr w:type="spellStart"/>
      <w:r w:rsidRPr="00FF2B0D">
        <w:rPr>
          <w:rFonts w:eastAsia="Times New Roman"/>
        </w:rPr>
        <w:t>relevansinya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di Indonesia </w:t>
      </w:r>
      <w:proofErr w:type="spellStart"/>
      <w:r w:rsidRPr="00FF2B0D">
        <w:rPr>
          <w:rFonts w:eastAsia="Times New Roman"/>
        </w:rPr>
        <w:t>saat</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r w:rsidRPr="00BE4060">
        <w:rPr>
          <w:rFonts w:eastAsia="Times New Roman"/>
          <w:lang w:val="de-DE"/>
        </w:rPr>
        <w:t>Analisis teologis ini bersifat reflektif-kritis, dengan tetap mengacu pada kerangka ajaran Kristen yang ortodoks.</w:t>
      </w:r>
    </w:p>
    <w:p w14:paraId="6AD0BA80" w14:textId="77777777" w:rsidR="00776346" w:rsidRPr="00AD64AB" w:rsidRDefault="00776346" w:rsidP="00776346">
      <w:pPr>
        <w:spacing w:line="360" w:lineRule="auto"/>
        <w:ind w:firstLine="720"/>
        <w:jc w:val="both"/>
        <w:rPr>
          <w:rFonts w:eastAsia="Times New Roman"/>
          <w:lang w:val="de-DE"/>
        </w:rPr>
      </w:pPr>
      <w:r w:rsidRPr="00BE4060">
        <w:rPr>
          <w:rFonts w:eastAsia="Times New Roman"/>
          <w:lang w:val="de-DE"/>
        </w:rPr>
        <w:t xml:space="preserve">Teknik analisis data yang digunakan adalah analisis isi </w:t>
      </w:r>
      <w:commentRangeStart w:id="9"/>
      <w:r w:rsidRPr="00BE4060">
        <w:rPr>
          <w:rFonts w:eastAsia="Times New Roman"/>
          <w:lang w:val="de-DE"/>
        </w:rPr>
        <w:t xml:space="preserve">(content analysis), </w:t>
      </w:r>
      <w:commentRangeEnd w:id="9"/>
      <w:r w:rsidR="00AF75E1">
        <w:rPr>
          <w:rStyle w:val="CommentReference"/>
        </w:rPr>
        <w:commentReference w:id="9"/>
      </w:r>
      <w:r w:rsidRPr="00BE4060">
        <w:rPr>
          <w:rFonts w:eastAsia="Times New Roman"/>
          <w:lang w:val="de-DE"/>
        </w:rPr>
        <w:t xml:space="preserve">yaitu dengan mengidentifikasi, mengkategorikan, dan menginterpretasikan tema-tema utama yang muncul dari berbagai sumber yang dikaji. Data yang telah dikumpulkan kemudian dianalisis secara sistematis untuk menemukan pola, hubungan, dan makna yang berkaitan dengan perdebatan </w:t>
      </w:r>
      <w:r w:rsidRPr="00AF75E1">
        <w:rPr>
          <w:rFonts w:eastAsia="Times New Roman"/>
          <w:highlight w:val="yellow"/>
          <w:lang w:val="de-DE"/>
        </w:rPr>
        <w:t>mengenai tabiat Yesus</w:t>
      </w:r>
      <w:r w:rsidRPr="00BE4060">
        <w:rPr>
          <w:rFonts w:eastAsia="Times New Roman"/>
          <w:lang w:val="de-DE"/>
        </w:rPr>
        <w:t>.</w:t>
      </w:r>
      <w:r>
        <w:rPr>
          <w:rFonts w:eastAsia="Times New Roman"/>
          <w:lang w:val="de-DE"/>
        </w:rPr>
        <w:t xml:space="preserve"> </w:t>
      </w:r>
      <w:r w:rsidRPr="00BE4060">
        <w:rPr>
          <w:rFonts w:eastAsia="Times New Roman"/>
          <w:lang w:val="de-DE"/>
        </w:rPr>
        <w:t>Dengan menggunakan metode ini, penelitian diharapkan mampu memberikan pemahaman yang mendalam, sistematis, dan kontekstual mengenai perdebatan kristologis, serta menawarkan refleksi teologis yang relevan bagi gereja di Indonesia dalam menghadapi berbagai polemik yang berkembang di era digital.</w:t>
      </w:r>
    </w:p>
    <w:p w14:paraId="6C4811C0" w14:textId="77777777" w:rsidR="00C30472" w:rsidRPr="00776346" w:rsidRDefault="00C30472">
      <w:pPr>
        <w:jc w:val="both"/>
        <w:rPr>
          <w:b/>
          <w:lang w:val="de-DE"/>
        </w:rPr>
      </w:pPr>
    </w:p>
    <w:p w14:paraId="23DDDC07" w14:textId="77777777" w:rsidR="00C30472" w:rsidRPr="005803EC" w:rsidRDefault="00017A1A" w:rsidP="00776346">
      <w:pPr>
        <w:spacing w:after="120"/>
        <w:jc w:val="both"/>
        <w:rPr>
          <w:b/>
          <w:lang w:val="id-ID"/>
        </w:rPr>
      </w:pPr>
      <w:r w:rsidRPr="005803EC">
        <w:rPr>
          <w:b/>
          <w:lang w:val="id-ID"/>
        </w:rPr>
        <w:t>HASIL DAN PEMBAHASAN</w:t>
      </w:r>
    </w:p>
    <w:p w14:paraId="15C6830E" w14:textId="77777777" w:rsidR="00536CBE" w:rsidRPr="005803EC" w:rsidRDefault="00536CBE" w:rsidP="00536CBE">
      <w:pPr>
        <w:spacing w:line="360" w:lineRule="auto"/>
        <w:outlineLvl w:val="2"/>
        <w:rPr>
          <w:rFonts w:eastAsia="Times New Roman"/>
          <w:b/>
          <w:bCs/>
          <w:lang w:val="id-ID"/>
        </w:rPr>
      </w:pPr>
      <w:r w:rsidRPr="005803EC">
        <w:rPr>
          <w:rFonts w:eastAsia="Times New Roman"/>
          <w:b/>
          <w:bCs/>
          <w:lang w:val="id-ID"/>
        </w:rPr>
        <w:t xml:space="preserve">Hakikat Perdebatan Kristologis: </w:t>
      </w:r>
      <w:r w:rsidRPr="00AF75E1">
        <w:rPr>
          <w:rFonts w:eastAsia="Times New Roman"/>
          <w:b/>
          <w:bCs/>
          <w:highlight w:val="yellow"/>
          <w:lang w:val="id-ID"/>
        </w:rPr>
        <w:t>Dua Tabiat dalam Satu Pribadi</w:t>
      </w:r>
    </w:p>
    <w:p w14:paraId="7B9E64D5" w14:textId="77777777" w:rsidR="00536CBE" w:rsidRPr="005803EC" w:rsidRDefault="00536CBE" w:rsidP="00536CBE">
      <w:pPr>
        <w:spacing w:line="360" w:lineRule="auto"/>
        <w:ind w:firstLine="720"/>
        <w:jc w:val="both"/>
        <w:rPr>
          <w:rFonts w:eastAsia="Times New Roman"/>
          <w:lang w:val="id-ID"/>
        </w:rPr>
      </w:pPr>
      <w:r w:rsidRPr="005803EC">
        <w:rPr>
          <w:rFonts w:eastAsia="Times New Roman"/>
          <w:lang w:val="id-ID"/>
        </w:rPr>
        <w:t xml:space="preserve">Perdebatan mengenai </w:t>
      </w:r>
      <w:r w:rsidRPr="00AF75E1">
        <w:rPr>
          <w:rFonts w:eastAsia="Times New Roman"/>
          <w:highlight w:val="yellow"/>
          <w:lang w:val="id-ID"/>
        </w:rPr>
        <w:t>tabiat Yesus</w:t>
      </w:r>
      <w:r w:rsidRPr="005803EC">
        <w:rPr>
          <w:rFonts w:eastAsia="Times New Roman"/>
          <w:lang w:val="id-ID"/>
        </w:rPr>
        <w:t xml:space="preserve"> merupakan salah satu isu paling fundamental dalam kajian kristologi dalam tradisi Kekristenan. Persoalan ini tidak hanya menyangkut aspek doktrinal semata, tetapi juga menyentuh inti iman Kristen, yaitu pengakuan terhadap pribadi dan karya Yesus Kristus. Fokus utama dari perdebatan ini terletak pada bagaimana memahami secara tepat relasi antara keilahian dan kemanusiaan Yesus Kristus tanpa mereduksi salah satu dari kedua aspek tersebut.</w:t>
      </w:r>
    </w:p>
    <w:p w14:paraId="3FCF1127" w14:textId="4BFF11FD" w:rsidR="00536CBE" w:rsidRPr="009D24CD" w:rsidRDefault="00536CBE" w:rsidP="009D24CD">
      <w:pPr>
        <w:spacing w:line="360" w:lineRule="auto"/>
        <w:ind w:firstLine="720"/>
        <w:jc w:val="both"/>
        <w:rPr>
          <w:rFonts w:eastAsia="Times New Roman"/>
          <w:lang w:val="id-ID"/>
        </w:rPr>
      </w:pPr>
      <w:r w:rsidRPr="005803EC">
        <w:rPr>
          <w:rFonts w:eastAsia="Times New Roman"/>
          <w:lang w:val="id-ID"/>
        </w:rPr>
        <w:t xml:space="preserve">Dalam perjalanan sejarah gereja, berbagai formulasi teologis telah diupayakan untuk menjelaskan misteri ini. Namun demikian, rumusan yang paling berpengaruh dan diterima secara luas dalam tradisi gereja arus utama adalah konsep </w:t>
      </w:r>
      <w:r w:rsidRPr="007F5332">
        <w:rPr>
          <w:rFonts w:eastAsia="Times New Roman"/>
          <w:highlight w:val="yellow"/>
          <w:lang w:val="id-ID"/>
        </w:rPr>
        <w:t>dua tabiat dalam satu pribadi</w:t>
      </w:r>
      <w:r w:rsidRPr="005803EC">
        <w:rPr>
          <w:rFonts w:eastAsia="Times New Roman"/>
          <w:lang w:val="id-ID"/>
        </w:rPr>
        <w:t xml:space="preserve"> (</w:t>
      </w:r>
      <w:r w:rsidRPr="005803EC">
        <w:rPr>
          <w:rFonts w:eastAsia="Times New Roman"/>
          <w:i/>
          <w:iCs/>
          <w:lang w:val="id-ID"/>
        </w:rPr>
        <w:t>dual nature in one person</w:t>
      </w:r>
      <w:r w:rsidRPr="005803EC">
        <w:rPr>
          <w:rFonts w:eastAsia="Times New Roman"/>
          <w:lang w:val="id-ID"/>
        </w:rPr>
        <w:t>). Konsep ini menegaskan bahwa Yesus Kristus adalah sungguh Allah (</w:t>
      </w:r>
      <w:r w:rsidRPr="005803EC">
        <w:rPr>
          <w:rFonts w:eastAsia="Times New Roman"/>
          <w:i/>
          <w:iCs/>
          <w:lang w:val="id-ID"/>
        </w:rPr>
        <w:t>vere Deus</w:t>
      </w:r>
      <w:r w:rsidRPr="005803EC">
        <w:rPr>
          <w:rFonts w:eastAsia="Times New Roman"/>
          <w:lang w:val="id-ID"/>
        </w:rPr>
        <w:t>) dan sungguh manusia (</w:t>
      </w:r>
      <w:r w:rsidRPr="005803EC">
        <w:rPr>
          <w:rFonts w:eastAsia="Times New Roman"/>
          <w:i/>
          <w:iCs/>
          <w:lang w:val="id-ID"/>
        </w:rPr>
        <w:t>vere homo</w:t>
      </w:r>
      <w:r w:rsidRPr="005803EC">
        <w:rPr>
          <w:rFonts w:eastAsia="Times New Roman"/>
          <w:lang w:val="id-ID"/>
        </w:rPr>
        <w:t>), yang keduanya hadir secara utuh dan sempurna dalam satu pribadi yang sama.</w:t>
      </w:r>
      <w:r w:rsidR="00776346">
        <w:rPr>
          <w:rStyle w:val="FootnoteReference"/>
          <w:rFonts w:eastAsia="Times New Roman"/>
          <w:lang w:val="id-ID"/>
        </w:rPr>
        <w:footnoteReference w:id="9"/>
      </w:r>
      <w:r w:rsidR="00776346" w:rsidRPr="00E144BD">
        <w:rPr>
          <w:rFonts w:eastAsia="Times New Roman"/>
          <w:lang w:val="id-ID"/>
        </w:rPr>
        <w:t xml:space="preserve"> </w:t>
      </w:r>
      <w:r w:rsidR="009D24CD">
        <w:rPr>
          <w:rFonts w:eastAsia="Times New Roman"/>
          <w:lang w:val="id-ID"/>
        </w:rPr>
        <w:t xml:space="preserve"> </w:t>
      </w:r>
      <w:r w:rsidRPr="005803EC">
        <w:rPr>
          <w:rFonts w:eastAsia="Times New Roman"/>
          <w:lang w:val="id-ID"/>
        </w:rPr>
        <w:t>Rumusan ini mencapai bentuk definitifnya dalam Konsili Kalsedon, yang menyatakan bahwa Kristus memiliki dua natur</w:t>
      </w:r>
      <w:r w:rsidR="005803EC" w:rsidRPr="005803EC">
        <w:rPr>
          <w:rFonts w:eastAsia="Times New Roman"/>
          <w:lang w:val="id-ID"/>
        </w:rPr>
        <w:t xml:space="preserve"> </w:t>
      </w:r>
      <w:commentRangeStart w:id="10"/>
      <w:r w:rsidRPr="005803EC">
        <w:rPr>
          <w:rFonts w:eastAsia="Times New Roman"/>
          <w:lang w:val="id-ID"/>
        </w:rPr>
        <w:t>ilahi</w:t>
      </w:r>
      <w:commentRangeEnd w:id="10"/>
      <w:r w:rsidR="007F5332">
        <w:rPr>
          <w:rStyle w:val="CommentReference"/>
        </w:rPr>
        <w:commentReference w:id="10"/>
      </w:r>
      <w:r w:rsidRPr="005803EC">
        <w:rPr>
          <w:rFonts w:eastAsia="Times New Roman"/>
          <w:lang w:val="id-ID"/>
        </w:rPr>
        <w:t xml:space="preserve"> dan manusia</w:t>
      </w:r>
      <w:r w:rsidR="005803EC">
        <w:rPr>
          <w:rFonts w:eastAsia="Times New Roman"/>
          <w:lang w:val="id-ID"/>
        </w:rPr>
        <w:t xml:space="preserve"> </w:t>
      </w:r>
      <w:r w:rsidRPr="005803EC">
        <w:rPr>
          <w:rFonts w:eastAsia="Times New Roman"/>
          <w:lang w:val="id-ID"/>
        </w:rPr>
        <w:t>yang bersatu tanpa percampuran, tanpa perubahan, tanpa pembagian, dan tanpa pemisahan.</w:t>
      </w:r>
      <w:r w:rsidR="00776346">
        <w:rPr>
          <w:rStyle w:val="FootnoteReference"/>
          <w:rFonts w:eastAsia="Times New Roman"/>
          <w:lang w:val="id-ID"/>
        </w:rPr>
        <w:footnoteReference w:id="10"/>
      </w:r>
      <w:r w:rsidR="00E144BD">
        <w:rPr>
          <w:rFonts w:eastAsia="Times New Roman"/>
          <w:lang w:val="id-ID"/>
        </w:rPr>
        <w:t xml:space="preserve"> </w:t>
      </w:r>
      <w:r w:rsidRPr="00E144BD">
        <w:rPr>
          <w:rFonts w:eastAsia="Times New Roman"/>
          <w:lang w:val="id-ID"/>
        </w:rPr>
        <w:t xml:space="preserve">Formulasi ini bukan sekadar definisi teologis, melainkan hasil dari pergumulan panjang gereja dalam menghadapi berbagai penyimpangan ajaran yang muncul pada masa itu. </w:t>
      </w:r>
      <w:r w:rsidRPr="00E144BD">
        <w:rPr>
          <w:rFonts w:eastAsia="Times New Roman"/>
          <w:lang w:val="id-ID"/>
        </w:rPr>
        <w:lastRenderedPageBreak/>
        <w:t xml:space="preserve">Dengan demikian, rumusan Kalsedon berfungsi sebagai batas teologis yang menjaga gereja dari dua kecenderungan ekstrem, yaitu penekanan berlebihan pada keilahian yang mengabaikan kemanusiaan (seperti dalam </w:t>
      </w:r>
      <w:commentRangeStart w:id="11"/>
      <w:r w:rsidRPr="00E144BD">
        <w:rPr>
          <w:rFonts w:eastAsia="Times New Roman"/>
          <w:lang w:val="id-ID"/>
        </w:rPr>
        <w:t>doketisme</w:t>
      </w:r>
      <w:commentRangeEnd w:id="11"/>
      <w:r w:rsidR="007F5332">
        <w:rPr>
          <w:rStyle w:val="CommentReference"/>
        </w:rPr>
        <w:commentReference w:id="11"/>
      </w:r>
      <w:r w:rsidRPr="00E144BD">
        <w:rPr>
          <w:rFonts w:eastAsia="Times New Roman"/>
          <w:lang w:val="id-ID"/>
        </w:rPr>
        <w:t xml:space="preserve">), </w:t>
      </w:r>
      <w:commentRangeStart w:id="12"/>
      <w:r w:rsidRPr="00E144BD">
        <w:rPr>
          <w:rFonts w:eastAsia="Times New Roman"/>
          <w:lang w:val="id-ID"/>
        </w:rPr>
        <w:t>maupun penekanan pada kemanusiaan yang mereduksi keilahian Kristus.</w:t>
      </w:r>
      <w:commentRangeEnd w:id="12"/>
      <w:r w:rsidR="007F5332">
        <w:rPr>
          <w:rStyle w:val="CommentReference"/>
        </w:rPr>
        <w:commentReference w:id="12"/>
      </w:r>
    </w:p>
    <w:p w14:paraId="05D1E0BC" w14:textId="4927A190" w:rsidR="00536CBE" w:rsidRPr="00B01286" w:rsidRDefault="009D24CD" w:rsidP="00536CBE">
      <w:pPr>
        <w:spacing w:line="360" w:lineRule="auto"/>
        <w:ind w:firstLine="720"/>
        <w:jc w:val="both"/>
        <w:rPr>
          <w:rFonts w:eastAsia="Times New Roman"/>
          <w:lang w:val="de-DE"/>
        </w:rPr>
      </w:pPr>
      <w:r>
        <w:rPr>
          <w:rFonts w:eastAsia="Times New Roman"/>
          <w:lang w:val="de-DE"/>
        </w:rPr>
        <w:t>K</w:t>
      </w:r>
      <w:r w:rsidR="00536CBE" w:rsidRPr="00B01286">
        <w:rPr>
          <w:rFonts w:eastAsia="Times New Roman"/>
          <w:lang w:val="de-DE"/>
        </w:rPr>
        <w:t xml:space="preserve">onsep </w:t>
      </w:r>
      <w:r w:rsidR="00536CBE" w:rsidRPr="007F5332">
        <w:rPr>
          <w:rFonts w:eastAsia="Times New Roman"/>
          <w:highlight w:val="yellow"/>
          <w:lang w:val="de-DE"/>
        </w:rPr>
        <w:t>dua tabiat dalam satu pribadi</w:t>
      </w:r>
      <w:r w:rsidR="00536CBE" w:rsidRPr="00B01286">
        <w:rPr>
          <w:rFonts w:eastAsia="Times New Roman"/>
          <w:lang w:val="de-DE"/>
        </w:rPr>
        <w:t xml:space="preserve"> tidak hanya memiliki signifikansi doktrinal, tetapi juga implikasi soteriologis yang sangat mendalam. Dalam kerangka teologi keselamatan, keutuhan kedua natur Kristus menjadi syarat mutlak bagi efektivitas karya penebusan. Jika Yesus tidak sungguh manusia, maka Ia tidak dapat mewakili umat manusia sebagai pengganti yang sah dalam karya penebusan. Sebaliknya, jika Ia tidak sungguh Allah, maka pengorbanan-Nya tidak memiliki nilai </w:t>
      </w:r>
      <w:commentRangeStart w:id="13"/>
      <w:r w:rsidR="00536CBE" w:rsidRPr="00B01286">
        <w:rPr>
          <w:rFonts w:eastAsia="Times New Roman"/>
          <w:lang w:val="de-DE"/>
        </w:rPr>
        <w:t>ilahi</w:t>
      </w:r>
      <w:commentRangeEnd w:id="13"/>
      <w:r w:rsidR="007F5332">
        <w:rPr>
          <w:rStyle w:val="CommentReference"/>
        </w:rPr>
        <w:commentReference w:id="13"/>
      </w:r>
      <w:r w:rsidR="00536CBE" w:rsidRPr="00B01286">
        <w:rPr>
          <w:rFonts w:eastAsia="Times New Roman"/>
          <w:lang w:val="de-DE"/>
        </w:rPr>
        <w:t xml:space="preserve"> yang cukup untuk menebus dosa manusia secara sempurna.</w:t>
      </w:r>
      <w:r w:rsidR="00776346">
        <w:rPr>
          <w:rStyle w:val="FootnoteReference"/>
          <w:rFonts w:eastAsia="Times New Roman"/>
          <w:lang w:val="de-DE"/>
        </w:rPr>
        <w:footnoteReference w:id="11"/>
      </w:r>
      <w:r w:rsidR="00536CBE" w:rsidRPr="00B01286">
        <w:rPr>
          <w:rFonts w:eastAsia="Times New Roman"/>
          <w:lang w:val="de-DE"/>
        </w:rPr>
        <w:t xml:space="preserve"> Oleh karena itu, integritas kedua natur Kristus merupakan dasar ontologis bagi doktrin keselamatan dalam Kekristenan.</w:t>
      </w:r>
    </w:p>
    <w:p w14:paraId="2E12A2EE" w14:textId="19302EB5" w:rsidR="00536CBE" w:rsidRDefault="00536CBE" w:rsidP="00BE3ED7">
      <w:pPr>
        <w:spacing w:line="360" w:lineRule="auto"/>
        <w:ind w:firstLine="720"/>
        <w:jc w:val="both"/>
        <w:rPr>
          <w:rFonts w:eastAsia="Times New Roman"/>
          <w:lang w:val="de-DE"/>
        </w:rPr>
      </w:pPr>
      <w:r w:rsidRPr="00B01286">
        <w:rPr>
          <w:rFonts w:eastAsia="Times New Roman"/>
          <w:lang w:val="de-DE"/>
        </w:rPr>
        <w:t xml:space="preserve">Dalam konteks kekinian, perdebatan mengenai </w:t>
      </w:r>
      <w:r w:rsidRPr="007F5332">
        <w:rPr>
          <w:rFonts w:eastAsia="Times New Roman"/>
          <w:highlight w:val="yellow"/>
          <w:lang w:val="de-DE"/>
        </w:rPr>
        <w:t>tabiat Yesus</w:t>
      </w:r>
      <w:r w:rsidRPr="00B01286">
        <w:rPr>
          <w:rFonts w:eastAsia="Times New Roman"/>
          <w:lang w:val="de-DE"/>
        </w:rPr>
        <w:t xml:space="preserve"> tetap relevan, terutama ketika muncul kembali berbagai pandangan yang mempertanyakan atau bahkan menolak salah satu aspek natur Kristus. Hal ini menunjukkan bahwa persoalan kristologi bukanlah isu yang telah selesai, melainkan terus menjadi medan refleksi teologis yang dinamis.</w:t>
      </w:r>
      <w:r w:rsidR="00BE3ED7">
        <w:rPr>
          <w:rFonts w:eastAsia="Times New Roman"/>
          <w:lang w:val="de-DE"/>
        </w:rPr>
        <w:t xml:space="preserve"> P</w:t>
      </w:r>
      <w:r w:rsidRPr="00B01286">
        <w:rPr>
          <w:rFonts w:eastAsia="Times New Roman"/>
          <w:lang w:val="de-DE"/>
        </w:rPr>
        <w:t xml:space="preserve">emahaman yang mendalam dan seimbang mengenai </w:t>
      </w:r>
      <w:r w:rsidRPr="007F5332">
        <w:rPr>
          <w:rFonts w:eastAsia="Times New Roman"/>
          <w:highlight w:val="yellow"/>
          <w:lang w:val="de-DE"/>
        </w:rPr>
        <w:t>dua tabiat Kristus</w:t>
      </w:r>
      <w:r w:rsidRPr="00B01286">
        <w:rPr>
          <w:rFonts w:eastAsia="Times New Roman"/>
          <w:lang w:val="de-DE"/>
        </w:rPr>
        <w:t xml:space="preserve"> menjadi sangat penting, tidak hanya bagi para teolog, tetapi juga bagi seluruh umat percaya.</w:t>
      </w:r>
      <w:r w:rsidR="00BE3ED7">
        <w:rPr>
          <w:rFonts w:eastAsia="Times New Roman"/>
          <w:lang w:val="de-DE"/>
        </w:rPr>
        <w:t xml:space="preserve"> </w:t>
      </w:r>
      <w:r w:rsidR="00BE3ED7" w:rsidRPr="00B01286">
        <w:rPr>
          <w:rFonts w:eastAsia="Times New Roman"/>
          <w:lang w:val="de-DE"/>
        </w:rPr>
        <w:t>Gereja dipanggil untuk terus memelihara dan mengartikulasikan ajaran ini secara tepat, agar tetap setia pada tradisi iman sekaligus mampu menjawab konteks zaman yang terus berkembang.</w:t>
      </w:r>
      <w:r>
        <w:rPr>
          <w:rFonts w:eastAsia="Times New Roman"/>
          <w:lang w:val="de-DE"/>
        </w:rPr>
        <w:t xml:space="preserve"> </w:t>
      </w:r>
      <w:r w:rsidRPr="00B01286">
        <w:rPr>
          <w:rFonts w:eastAsia="Times New Roman"/>
          <w:lang w:val="de-DE"/>
        </w:rPr>
        <w:t xml:space="preserve">Dengan demikian, dapat ditegaskan bahwa doktrin </w:t>
      </w:r>
      <w:r w:rsidRPr="007F5332">
        <w:rPr>
          <w:rFonts w:eastAsia="Times New Roman"/>
          <w:highlight w:val="yellow"/>
          <w:lang w:val="de-DE"/>
        </w:rPr>
        <w:t>dua tabiat dalam satu pribadi</w:t>
      </w:r>
      <w:r w:rsidRPr="00B01286">
        <w:rPr>
          <w:rFonts w:eastAsia="Times New Roman"/>
          <w:lang w:val="de-DE"/>
        </w:rPr>
        <w:t xml:space="preserve"> bukan sekadar warisan teologis masa lampau, melainkan fondasi iman yang terus relevan dalam menjawab tantangan pemikiran dan perdebatan teologis di setiap zaman. </w:t>
      </w:r>
    </w:p>
    <w:p w14:paraId="2845B496" w14:textId="77777777" w:rsidR="00AC0A8B" w:rsidRPr="00B01286" w:rsidRDefault="00AC0A8B" w:rsidP="00536CBE">
      <w:pPr>
        <w:spacing w:line="360" w:lineRule="auto"/>
        <w:ind w:firstLine="720"/>
        <w:jc w:val="both"/>
        <w:rPr>
          <w:rFonts w:eastAsia="Times New Roman"/>
          <w:lang w:val="de-DE"/>
        </w:rPr>
      </w:pPr>
    </w:p>
    <w:p w14:paraId="494308F5" w14:textId="77777777" w:rsidR="00536CBE" w:rsidRPr="00536CBE" w:rsidRDefault="00536CBE" w:rsidP="00536CBE">
      <w:pPr>
        <w:spacing w:line="360" w:lineRule="auto"/>
        <w:jc w:val="both"/>
        <w:rPr>
          <w:lang w:val="de-DE"/>
        </w:rPr>
      </w:pPr>
      <w:r w:rsidRPr="00C86660">
        <w:rPr>
          <w:b/>
          <w:bCs/>
          <w:lang w:val="de-DE"/>
        </w:rPr>
        <w:t>Sejarah Awal Perdebatan Kristologis dalam Gereja Mula-Mula</w:t>
      </w:r>
    </w:p>
    <w:p w14:paraId="2BBB69A2" w14:textId="000D2C7E" w:rsidR="00536CBE" w:rsidRPr="00F000A3" w:rsidRDefault="00536CBE" w:rsidP="00536CBE">
      <w:pPr>
        <w:spacing w:line="360" w:lineRule="auto"/>
        <w:ind w:firstLine="720"/>
        <w:jc w:val="both"/>
        <w:rPr>
          <w:lang w:val="de-DE"/>
        </w:rPr>
      </w:pPr>
      <w:r w:rsidRPr="00C86660">
        <w:rPr>
          <w:lang w:val="de-DE"/>
        </w:rPr>
        <w:t xml:space="preserve">Perdebatan Kristologi dalam gereja mula-mula muncul dari usaha gereja memahami identitas Yesus Kristus sebagai Allah sejati dan manusia sejati. Pergumulan tersebut berkembang di tengah dunia Helenistik yang sangat dipengaruhi oleh filsafat Yunani. Pemikiran filsafat Plato dan Aristoteles memberikan pengaruh besar terhadap cara gereja menjelaskan relasi antara keilahian dan kemanusiaan Kristus. Konsep logos, </w:t>
      </w:r>
      <w:commentRangeStart w:id="14"/>
      <w:r w:rsidRPr="00C86660">
        <w:rPr>
          <w:lang w:val="de-DE"/>
        </w:rPr>
        <w:t xml:space="preserve">ousia </w:t>
      </w:r>
      <w:commentRangeEnd w:id="14"/>
      <w:r w:rsidR="007F5332">
        <w:rPr>
          <w:rStyle w:val="CommentReference"/>
        </w:rPr>
        <w:commentReference w:id="14"/>
      </w:r>
      <w:r w:rsidRPr="00C86660">
        <w:rPr>
          <w:lang w:val="de-DE"/>
        </w:rPr>
        <w:t xml:space="preserve">(hakikat), </w:t>
      </w:r>
      <w:commentRangeStart w:id="15"/>
      <w:r w:rsidRPr="00C86660">
        <w:rPr>
          <w:lang w:val="de-DE"/>
        </w:rPr>
        <w:t>hypostasis</w:t>
      </w:r>
      <w:commentRangeEnd w:id="15"/>
      <w:r w:rsidR="007F5332">
        <w:rPr>
          <w:rStyle w:val="CommentReference"/>
        </w:rPr>
        <w:commentReference w:id="15"/>
      </w:r>
      <w:r w:rsidRPr="00C86660">
        <w:rPr>
          <w:lang w:val="de-DE"/>
        </w:rPr>
        <w:t xml:space="preserve"> (pribadi), dan </w:t>
      </w:r>
      <w:commentRangeStart w:id="16"/>
      <w:r w:rsidRPr="00C86660">
        <w:rPr>
          <w:lang w:val="de-DE"/>
        </w:rPr>
        <w:t>physis</w:t>
      </w:r>
      <w:commentRangeEnd w:id="16"/>
      <w:r w:rsidR="007F5332">
        <w:rPr>
          <w:rStyle w:val="CommentReference"/>
        </w:rPr>
        <w:commentReference w:id="16"/>
      </w:r>
      <w:r w:rsidRPr="00C86660">
        <w:rPr>
          <w:lang w:val="de-DE"/>
        </w:rPr>
        <w:t xml:space="preserve"> (natur) menjadi istilah penting dalam diskusi Kristologi gereja awal. Menurut  </w:t>
      </w:r>
      <w:r w:rsidR="00F000A3">
        <w:rPr>
          <w:lang w:val="de-DE"/>
        </w:rPr>
        <w:t>Norris</w:t>
      </w:r>
      <w:r w:rsidRPr="00C86660">
        <w:rPr>
          <w:lang w:val="de-DE"/>
        </w:rPr>
        <w:t xml:space="preserve"> perkembangan doktrin Kristologi tidak dapat dipisahkan dari </w:t>
      </w:r>
      <w:r w:rsidRPr="00C86660">
        <w:rPr>
          <w:lang w:val="de-DE"/>
        </w:rPr>
        <w:lastRenderedPageBreak/>
        <w:t>interaksi antara iman Kristen dan kebudayaan Yunani yang menyediakan bahasa filosofis untuk menjelaskan misteri inkarnasi Kristus.</w:t>
      </w:r>
      <w:r w:rsidR="00250EAA">
        <w:rPr>
          <w:rStyle w:val="FootnoteReference"/>
          <w:lang w:val="de-DE"/>
        </w:rPr>
        <w:footnoteReference w:id="12"/>
      </w:r>
    </w:p>
    <w:p w14:paraId="4FD04265" w14:textId="0C48420E" w:rsidR="00536CBE" w:rsidRPr="00C86660" w:rsidRDefault="00536CBE" w:rsidP="00536CBE">
      <w:pPr>
        <w:spacing w:line="360" w:lineRule="auto"/>
        <w:ind w:firstLine="720"/>
        <w:jc w:val="both"/>
      </w:pPr>
      <w:proofErr w:type="spellStart"/>
      <w:r w:rsidRPr="00C86660">
        <w:t>Pengaruh</w:t>
      </w:r>
      <w:proofErr w:type="spellEnd"/>
      <w:r w:rsidRPr="00C86660">
        <w:t xml:space="preserve"> </w:t>
      </w:r>
      <w:proofErr w:type="spellStart"/>
      <w:r w:rsidRPr="00C86660">
        <w:t>filsafat</w:t>
      </w:r>
      <w:proofErr w:type="spellEnd"/>
      <w:r w:rsidRPr="00C86660">
        <w:t xml:space="preserve"> Yunani </w:t>
      </w:r>
      <w:proofErr w:type="spellStart"/>
      <w:r w:rsidRPr="00C86660">
        <w:t>terlihat</w:t>
      </w:r>
      <w:proofErr w:type="spellEnd"/>
      <w:r w:rsidRPr="00C86660">
        <w:t xml:space="preserve"> </w:t>
      </w:r>
      <w:proofErr w:type="spellStart"/>
      <w:r w:rsidRPr="00C86660">
        <w:t>ketika</w:t>
      </w:r>
      <w:proofErr w:type="spellEnd"/>
      <w:r w:rsidRPr="00C86660">
        <w:t xml:space="preserve"> </w:t>
      </w:r>
      <w:proofErr w:type="spellStart"/>
      <w:r w:rsidRPr="00C86660">
        <w:t>gereja</w:t>
      </w:r>
      <w:proofErr w:type="spellEnd"/>
      <w:r w:rsidRPr="00C86660">
        <w:t xml:space="preserve"> </w:t>
      </w:r>
      <w:proofErr w:type="spellStart"/>
      <w:r w:rsidRPr="00C86660">
        <w:t>berusaha</w:t>
      </w:r>
      <w:proofErr w:type="spellEnd"/>
      <w:r w:rsidRPr="00C86660">
        <w:t xml:space="preserve"> </w:t>
      </w:r>
      <w:proofErr w:type="spellStart"/>
      <w:r w:rsidRPr="00C86660">
        <w:t>menjelaskan</w:t>
      </w:r>
      <w:proofErr w:type="spellEnd"/>
      <w:r w:rsidRPr="00C86660">
        <w:t xml:space="preserve"> </w:t>
      </w:r>
      <w:proofErr w:type="spellStart"/>
      <w:r w:rsidRPr="00C86660">
        <w:t>bagaimana</w:t>
      </w:r>
      <w:proofErr w:type="spellEnd"/>
      <w:r w:rsidRPr="00C86660">
        <w:t xml:space="preserve"> </w:t>
      </w:r>
      <w:proofErr w:type="spellStart"/>
      <w:r w:rsidRPr="00C86660">
        <w:t>Firman</w:t>
      </w:r>
      <w:proofErr w:type="spellEnd"/>
      <w:r w:rsidRPr="00C86660">
        <w:t xml:space="preserve"> Allah </w:t>
      </w:r>
      <w:proofErr w:type="spellStart"/>
      <w:r w:rsidRPr="00C86660">
        <w:t>dapat</w:t>
      </w:r>
      <w:proofErr w:type="spellEnd"/>
      <w:r w:rsidRPr="00C86660">
        <w:t xml:space="preserve"> </w:t>
      </w:r>
      <w:proofErr w:type="spellStart"/>
      <w:r w:rsidRPr="00C86660">
        <w:t>menjadi</w:t>
      </w:r>
      <w:proofErr w:type="spellEnd"/>
      <w:r w:rsidRPr="00C86660">
        <w:t xml:space="preserve"> </w:t>
      </w:r>
      <w:proofErr w:type="spellStart"/>
      <w:r w:rsidRPr="00C86660">
        <w:t>manusia</w:t>
      </w:r>
      <w:proofErr w:type="spellEnd"/>
      <w:r w:rsidRPr="00C86660">
        <w:t xml:space="preserve"> </w:t>
      </w:r>
      <w:proofErr w:type="spellStart"/>
      <w:r w:rsidRPr="00C86660">
        <w:t>tanpa</w:t>
      </w:r>
      <w:proofErr w:type="spellEnd"/>
      <w:r w:rsidRPr="00C86660">
        <w:t xml:space="preserve"> </w:t>
      </w:r>
      <w:proofErr w:type="spellStart"/>
      <w:r w:rsidRPr="00C86660">
        <w:t>kehilangan</w:t>
      </w:r>
      <w:proofErr w:type="spellEnd"/>
      <w:r w:rsidRPr="00C86660">
        <w:t xml:space="preserve"> </w:t>
      </w:r>
      <w:proofErr w:type="spellStart"/>
      <w:r w:rsidRPr="00C86660">
        <w:t>keilahian</w:t>
      </w:r>
      <w:proofErr w:type="spellEnd"/>
      <w:r w:rsidRPr="00C86660">
        <w:t xml:space="preserve">-Nya. </w:t>
      </w:r>
      <w:proofErr w:type="spellStart"/>
      <w:r w:rsidRPr="00C86660">
        <w:t>Dalam</w:t>
      </w:r>
      <w:proofErr w:type="spellEnd"/>
      <w:r w:rsidRPr="00C86660">
        <w:t xml:space="preserve"> </w:t>
      </w:r>
      <w:proofErr w:type="spellStart"/>
      <w:r w:rsidRPr="00C86660">
        <w:t>konteks</w:t>
      </w:r>
      <w:proofErr w:type="spellEnd"/>
      <w:r w:rsidRPr="00C86660">
        <w:t xml:space="preserve"> </w:t>
      </w:r>
      <w:proofErr w:type="spellStart"/>
      <w:r w:rsidRPr="00C86660">
        <w:t>tersebut</w:t>
      </w:r>
      <w:proofErr w:type="spellEnd"/>
      <w:r w:rsidRPr="00C86660">
        <w:t xml:space="preserve">, </w:t>
      </w:r>
      <w:proofErr w:type="spellStart"/>
      <w:r w:rsidRPr="00C86660">
        <w:t>muncul</w:t>
      </w:r>
      <w:proofErr w:type="spellEnd"/>
      <w:r w:rsidRPr="00C86660">
        <w:t xml:space="preserve"> </w:t>
      </w:r>
      <w:proofErr w:type="spellStart"/>
      <w:r w:rsidRPr="00C86660">
        <w:t>berbagai</w:t>
      </w:r>
      <w:proofErr w:type="spellEnd"/>
      <w:r w:rsidRPr="00C86660">
        <w:t xml:space="preserve"> </w:t>
      </w:r>
      <w:proofErr w:type="spellStart"/>
      <w:r w:rsidRPr="00C86660">
        <w:t>pandangan</w:t>
      </w:r>
      <w:proofErr w:type="spellEnd"/>
      <w:r w:rsidRPr="00C86660">
        <w:t xml:space="preserve"> yang </w:t>
      </w:r>
      <w:proofErr w:type="spellStart"/>
      <w:r w:rsidRPr="00C86660">
        <w:t>mencoba</w:t>
      </w:r>
      <w:proofErr w:type="spellEnd"/>
      <w:r w:rsidRPr="00C86660">
        <w:t xml:space="preserve"> </w:t>
      </w:r>
      <w:proofErr w:type="spellStart"/>
      <w:r w:rsidRPr="00C86660">
        <w:t>menafsirkan</w:t>
      </w:r>
      <w:proofErr w:type="spellEnd"/>
      <w:r w:rsidRPr="00C86660">
        <w:t xml:space="preserve"> </w:t>
      </w:r>
      <w:proofErr w:type="spellStart"/>
      <w:r w:rsidRPr="00C86660">
        <w:t>identitas</w:t>
      </w:r>
      <w:proofErr w:type="spellEnd"/>
      <w:r w:rsidRPr="00C86660">
        <w:t xml:space="preserve"> </w:t>
      </w:r>
      <w:proofErr w:type="spellStart"/>
      <w:r w:rsidRPr="00C86660">
        <w:t>Kristus</w:t>
      </w:r>
      <w:proofErr w:type="spellEnd"/>
      <w:r w:rsidRPr="00C86660">
        <w:t xml:space="preserve"> </w:t>
      </w:r>
      <w:proofErr w:type="spellStart"/>
      <w:r w:rsidRPr="00C86660">
        <w:t>secara</w:t>
      </w:r>
      <w:proofErr w:type="spellEnd"/>
      <w:r w:rsidRPr="00C86660">
        <w:t xml:space="preserve"> </w:t>
      </w:r>
      <w:proofErr w:type="spellStart"/>
      <w:r w:rsidRPr="00C86660">
        <w:t>rasional</w:t>
      </w:r>
      <w:proofErr w:type="spellEnd"/>
      <w:r w:rsidRPr="00C86660">
        <w:t xml:space="preserve">. </w:t>
      </w:r>
      <w:proofErr w:type="spellStart"/>
      <w:r w:rsidRPr="00C86660">
        <w:t>Doketisme</w:t>
      </w:r>
      <w:proofErr w:type="spellEnd"/>
      <w:r w:rsidRPr="00C86660">
        <w:t xml:space="preserve"> </w:t>
      </w:r>
      <w:proofErr w:type="spellStart"/>
      <w:r w:rsidRPr="00C86660">
        <w:t>menganggap</w:t>
      </w:r>
      <w:proofErr w:type="spellEnd"/>
      <w:r w:rsidRPr="00C86660">
        <w:t xml:space="preserve"> </w:t>
      </w:r>
      <w:proofErr w:type="spellStart"/>
      <w:r w:rsidRPr="00C86660">
        <w:t>tubuh</w:t>
      </w:r>
      <w:proofErr w:type="spellEnd"/>
      <w:r w:rsidRPr="00C86660">
        <w:t xml:space="preserve"> </w:t>
      </w:r>
      <w:proofErr w:type="spellStart"/>
      <w:r w:rsidRPr="00C86660">
        <w:t>Kristus</w:t>
      </w:r>
      <w:proofErr w:type="spellEnd"/>
      <w:r w:rsidRPr="00C86660">
        <w:t xml:space="preserve"> </w:t>
      </w:r>
      <w:proofErr w:type="spellStart"/>
      <w:r w:rsidRPr="00C86660">
        <w:t>hanya</w:t>
      </w:r>
      <w:proofErr w:type="spellEnd"/>
      <w:r w:rsidRPr="00C86660">
        <w:t xml:space="preserve"> </w:t>
      </w:r>
      <w:proofErr w:type="spellStart"/>
      <w:r w:rsidRPr="00C86660">
        <w:t>penampakan</w:t>
      </w:r>
      <w:proofErr w:type="spellEnd"/>
      <w:r w:rsidRPr="00C86660">
        <w:t xml:space="preserve"> </w:t>
      </w:r>
      <w:proofErr w:type="spellStart"/>
      <w:r w:rsidRPr="00C86660">
        <w:t>semu</w:t>
      </w:r>
      <w:proofErr w:type="spellEnd"/>
      <w:r w:rsidRPr="00C86660">
        <w:t xml:space="preserve"> dan </w:t>
      </w:r>
      <w:proofErr w:type="spellStart"/>
      <w:r w:rsidRPr="00C86660">
        <w:t>bukan</w:t>
      </w:r>
      <w:proofErr w:type="spellEnd"/>
      <w:r w:rsidRPr="00C86660">
        <w:t xml:space="preserve"> </w:t>
      </w:r>
      <w:proofErr w:type="spellStart"/>
      <w:r w:rsidRPr="00C86660">
        <w:t>tubuh</w:t>
      </w:r>
      <w:proofErr w:type="spellEnd"/>
      <w:r w:rsidRPr="00C86660">
        <w:t xml:space="preserve"> </w:t>
      </w:r>
      <w:proofErr w:type="spellStart"/>
      <w:r w:rsidRPr="00C86660">
        <w:t>manusia</w:t>
      </w:r>
      <w:proofErr w:type="spellEnd"/>
      <w:r w:rsidRPr="00C86660">
        <w:t xml:space="preserve"> </w:t>
      </w:r>
      <w:proofErr w:type="spellStart"/>
      <w:r w:rsidRPr="00C86660">
        <w:t>sejati</w:t>
      </w:r>
      <w:proofErr w:type="spellEnd"/>
      <w:r w:rsidRPr="00C86660">
        <w:t xml:space="preserve"> </w:t>
      </w:r>
      <w:proofErr w:type="spellStart"/>
      <w:r w:rsidRPr="00C86660">
        <w:t>dipengaruhi</w:t>
      </w:r>
      <w:proofErr w:type="spellEnd"/>
      <w:r w:rsidRPr="00C86660">
        <w:t xml:space="preserve"> oleh </w:t>
      </w:r>
      <w:proofErr w:type="spellStart"/>
      <w:r w:rsidRPr="00C86660">
        <w:t>dualisme</w:t>
      </w:r>
      <w:proofErr w:type="spellEnd"/>
      <w:r w:rsidRPr="00C86660">
        <w:t xml:space="preserve"> Yunani yang </w:t>
      </w:r>
      <w:proofErr w:type="spellStart"/>
      <w:r w:rsidRPr="00C86660">
        <w:t>memandang</w:t>
      </w:r>
      <w:proofErr w:type="spellEnd"/>
      <w:r w:rsidRPr="00C86660">
        <w:t xml:space="preserve"> </w:t>
      </w:r>
      <w:proofErr w:type="spellStart"/>
      <w:r w:rsidRPr="00C86660">
        <w:t>materi</w:t>
      </w:r>
      <w:proofErr w:type="spellEnd"/>
      <w:r w:rsidRPr="00C86660">
        <w:t xml:space="preserve"> </w:t>
      </w:r>
      <w:proofErr w:type="spellStart"/>
      <w:r w:rsidRPr="00C86660">
        <w:t>sebagai</w:t>
      </w:r>
      <w:proofErr w:type="spellEnd"/>
      <w:r w:rsidRPr="00C86660">
        <w:t xml:space="preserve"> </w:t>
      </w:r>
      <w:proofErr w:type="spellStart"/>
      <w:r w:rsidRPr="00C86660">
        <w:t>sesuatu</w:t>
      </w:r>
      <w:proofErr w:type="spellEnd"/>
      <w:r w:rsidRPr="00C86660">
        <w:t xml:space="preserve"> yang </w:t>
      </w:r>
      <w:proofErr w:type="spellStart"/>
      <w:r w:rsidRPr="00C86660">
        <w:t>rendah</w:t>
      </w:r>
      <w:proofErr w:type="spellEnd"/>
      <w:r w:rsidRPr="00C86660">
        <w:t xml:space="preserve"> dan </w:t>
      </w:r>
      <w:proofErr w:type="spellStart"/>
      <w:r w:rsidRPr="00C86660">
        <w:t>tidak</w:t>
      </w:r>
      <w:proofErr w:type="spellEnd"/>
      <w:r w:rsidRPr="00C86660">
        <w:t xml:space="preserve"> </w:t>
      </w:r>
      <w:proofErr w:type="spellStart"/>
      <w:r w:rsidRPr="00C86660">
        <w:t>layak</w:t>
      </w:r>
      <w:proofErr w:type="spellEnd"/>
      <w:r w:rsidRPr="00C86660">
        <w:t xml:space="preserve"> </w:t>
      </w:r>
      <w:proofErr w:type="spellStart"/>
      <w:r w:rsidRPr="00C86660">
        <w:t>disatukan</w:t>
      </w:r>
      <w:proofErr w:type="spellEnd"/>
      <w:r w:rsidRPr="00C86660">
        <w:t xml:space="preserve"> </w:t>
      </w:r>
      <w:proofErr w:type="spellStart"/>
      <w:r w:rsidRPr="00C86660">
        <w:t>dengan</w:t>
      </w:r>
      <w:proofErr w:type="spellEnd"/>
      <w:r w:rsidRPr="00C86660">
        <w:t xml:space="preserve"> </w:t>
      </w:r>
      <w:proofErr w:type="spellStart"/>
      <w:r w:rsidRPr="00C86660">
        <w:t>keilahian</w:t>
      </w:r>
      <w:proofErr w:type="spellEnd"/>
      <w:r w:rsidRPr="00C86660">
        <w:t>.</w:t>
      </w:r>
      <w:r w:rsidR="00F000A3">
        <w:rPr>
          <w:rStyle w:val="FootnoteReference"/>
        </w:rPr>
        <w:footnoteReference w:id="13"/>
      </w:r>
      <w:r w:rsidRPr="00C86660">
        <w:t xml:space="preserve"> Ignatius </w:t>
      </w:r>
      <w:proofErr w:type="spellStart"/>
      <w:r w:rsidRPr="00C86660">
        <w:t>dari</w:t>
      </w:r>
      <w:proofErr w:type="spellEnd"/>
      <w:r w:rsidRPr="00C86660">
        <w:t xml:space="preserve"> </w:t>
      </w:r>
      <w:proofErr w:type="spellStart"/>
      <w:r w:rsidRPr="00C86660">
        <w:t>Antiokhia</w:t>
      </w:r>
      <w:proofErr w:type="spellEnd"/>
      <w:r w:rsidRPr="00C86660">
        <w:t xml:space="preserve"> </w:t>
      </w:r>
      <w:proofErr w:type="spellStart"/>
      <w:r w:rsidRPr="00C86660">
        <w:t>menolak</w:t>
      </w:r>
      <w:proofErr w:type="spellEnd"/>
      <w:r w:rsidRPr="00C86660">
        <w:t xml:space="preserve"> </w:t>
      </w:r>
      <w:proofErr w:type="spellStart"/>
      <w:r w:rsidRPr="00C86660">
        <w:t>keras</w:t>
      </w:r>
      <w:proofErr w:type="spellEnd"/>
      <w:r w:rsidRPr="00C86660">
        <w:t xml:space="preserve"> </w:t>
      </w:r>
      <w:proofErr w:type="spellStart"/>
      <w:r w:rsidRPr="00C86660">
        <w:t>ajaran</w:t>
      </w:r>
      <w:proofErr w:type="spellEnd"/>
      <w:r w:rsidRPr="00C86660">
        <w:t xml:space="preserve"> </w:t>
      </w:r>
      <w:proofErr w:type="spellStart"/>
      <w:r w:rsidRPr="00C86660">
        <w:t>tersebut</w:t>
      </w:r>
      <w:proofErr w:type="spellEnd"/>
      <w:r w:rsidRPr="00C86660">
        <w:t xml:space="preserve"> </w:t>
      </w:r>
      <w:proofErr w:type="spellStart"/>
      <w:r w:rsidRPr="00C86660">
        <w:t>dengan</w:t>
      </w:r>
      <w:proofErr w:type="spellEnd"/>
      <w:r w:rsidRPr="00C86660">
        <w:t xml:space="preserve">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benar-benar</w:t>
      </w:r>
      <w:proofErr w:type="spellEnd"/>
      <w:r w:rsidRPr="00C86660">
        <w:t xml:space="preserve"> </w:t>
      </w:r>
      <w:proofErr w:type="spellStart"/>
      <w:r w:rsidRPr="00C86660">
        <w:t>lahir</w:t>
      </w:r>
      <w:proofErr w:type="spellEnd"/>
      <w:r w:rsidRPr="00C86660">
        <w:t xml:space="preserve">, </w:t>
      </w:r>
      <w:proofErr w:type="spellStart"/>
      <w:r w:rsidRPr="00C86660">
        <w:t>menderita</w:t>
      </w:r>
      <w:proofErr w:type="spellEnd"/>
      <w:r w:rsidRPr="00C86660">
        <w:t xml:space="preserve">, dan </w:t>
      </w:r>
      <w:proofErr w:type="spellStart"/>
      <w:r w:rsidRPr="00C86660">
        <w:t>mati</w:t>
      </w:r>
      <w:proofErr w:type="spellEnd"/>
      <w:r w:rsidRPr="00C86660">
        <w:t xml:space="preserve"> </w:t>
      </w:r>
      <w:proofErr w:type="spellStart"/>
      <w:r w:rsidRPr="00C86660">
        <w:t>sebagai</w:t>
      </w:r>
      <w:proofErr w:type="spellEnd"/>
      <w:r w:rsidRPr="00C86660">
        <w:t xml:space="preserve"> </w:t>
      </w:r>
      <w:proofErr w:type="spellStart"/>
      <w:r w:rsidRPr="00C86660">
        <w:t>manusia</w:t>
      </w:r>
      <w:proofErr w:type="spellEnd"/>
      <w:r w:rsidRPr="00C86660">
        <w:t xml:space="preserve"> </w:t>
      </w:r>
      <w:proofErr w:type="spellStart"/>
      <w:r w:rsidRPr="00C86660">
        <w:t>sejati</w:t>
      </w:r>
      <w:proofErr w:type="spellEnd"/>
      <w:r w:rsidRPr="00C86660">
        <w:t xml:space="preserve">. </w:t>
      </w:r>
      <w:proofErr w:type="spellStart"/>
      <w:r w:rsidRPr="00C86660">
        <w:t>Menurut</w:t>
      </w:r>
      <w:proofErr w:type="spellEnd"/>
      <w:r w:rsidRPr="00C86660">
        <w:t xml:space="preserve"> Ignatius, </w:t>
      </w:r>
      <w:proofErr w:type="spellStart"/>
      <w:r w:rsidRPr="00C86660">
        <w:t>penolakan</w:t>
      </w:r>
      <w:proofErr w:type="spellEnd"/>
      <w:r w:rsidRPr="00C86660">
        <w:t xml:space="preserve"> </w:t>
      </w:r>
      <w:proofErr w:type="spellStart"/>
      <w:r w:rsidRPr="00C86660">
        <w:t>terhadap</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akan</w:t>
      </w:r>
      <w:proofErr w:type="spellEnd"/>
      <w:r w:rsidRPr="00C86660">
        <w:t xml:space="preserve"> </w:t>
      </w:r>
      <w:proofErr w:type="spellStart"/>
      <w:r w:rsidRPr="00C86660">
        <w:t>merusak</w:t>
      </w:r>
      <w:proofErr w:type="spellEnd"/>
      <w:r w:rsidRPr="00C86660">
        <w:t xml:space="preserve"> </w:t>
      </w:r>
      <w:proofErr w:type="spellStart"/>
      <w:r w:rsidRPr="00C86660">
        <w:t>makna</w:t>
      </w:r>
      <w:proofErr w:type="spellEnd"/>
      <w:r w:rsidRPr="00C86660">
        <w:t xml:space="preserve"> </w:t>
      </w:r>
      <w:proofErr w:type="spellStart"/>
      <w:r w:rsidRPr="00C86660">
        <w:t>keselamatan</w:t>
      </w:r>
      <w:proofErr w:type="spellEnd"/>
      <w:r w:rsidRPr="00C86660">
        <w:t xml:space="preserve"> </w:t>
      </w:r>
      <w:proofErr w:type="spellStart"/>
      <w:r w:rsidRPr="00C86660">
        <w:t>karena</w:t>
      </w:r>
      <w:proofErr w:type="spellEnd"/>
      <w:r w:rsidRPr="00C86660">
        <w:t xml:space="preserve"> </w:t>
      </w:r>
      <w:proofErr w:type="spellStart"/>
      <w:r w:rsidRPr="00C86660">
        <w:t>Kristus</w:t>
      </w:r>
      <w:proofErr w:type="spellEnd"/>
      <w:r w:rsidRPr="00C86660">
        <w:t xml:space="preserve"> </w:t>
      </w:r>
      <w:proofErr w:type="spellStart"/>
      <w:r w:rsidRPr="00C86660">
        <w:t>datang</w:t>
      </w:r>
      <w:proofErr w:type="spellEnd"/>
      <w:r w:rsidRPr="00C86660">
        <w:t xml:space="preserve"> </w:t>
      </w:r>
      <w:proofErr w:type="spellStart"/>
      <w:r w:rsidRPr="00C86660">
        <w:t>untuk</w:t>
      </w:r>
      <w:proofErr w:type="spellEnd"/>
      <w:r w:rsidRPr="00C86660">
        <w:t xml:space="preserve"> </w:t>
      </w:r>
      <w:proofErr w:type="spellStart"/>
      <w:r w:rsidRPr="00C86660">
        <w:t>menebus</w:t>
      </w:r>
      <w:proofErr w:type="spellEnd"/>
      <w:r w:rsidRPr="00C86660">
        <w:t xml:space="preserve"> </w:t>
      </w:r>
      <w:proofErr w:type="spellStart"/>
      <w:r w:rsidRPr="00C86660">
        <w:t>manusia</w:t>
      </w:r>
      <w:proofErr w:type="spellEnd"/>
      <w:r w:rsidRPr="00C86660">
        <w:t xml:space="preserve"> </w:t>
      </w:r>
      <w:proofErr w:type="spellStart"/>
      <w:r w:rsidRPr="00C86660">
        <w:t>melalui</w:t>
      </w:r>
      <w:proofErr w:type="spellEnd"/>
      <w:r w:rsidRPr="00C86660">
        <w:t xml:space="preserve"> </w:t>
      </w:r>
      <w:proofErr w:type="spellStart"/>
      <w:r w:rsidRPr="00C86660">
        <w:t>keberadaan</w:t>
      </w:r>
      <w:proofErr w:type="spellEnd"/>
      <w:r w:rsidRPr="00C86660">
        <w:t xml:space="preserve">-Nya yang </w:t>
      </w:r>
      <w:proofErr w:type="spellStart"/>
      <w:r w:rsidRPr="00C86660">
        <w:t>nyata</w:t>
      </w:r>
      <w:proofErr w:type="spellEnd"/>
      <w:r w:rsidRPr="00C86660">
        <w:t xml:space="preserve"> </w:t>
      </w:r>
      <w:proofErr w:type="spellStart"/>
      <w:r w:rsidRPr="00C86660">
        <w:t>dalam</w:t>
      </w:r>
      <w:proofErr w:type="spellEnd"/>
      <w:r w:rsidRPr="00C86660">
        <w:t xml:space="preserve"> </w:t>
      </w:r>
      <w:proofErr w:type="spellStart"/>
      <w:r w:rsidRPr="00C86660">
        <w:t>sejarah</w:t>
      </w:r>
      <w:proofErr w:type="spellEnd"/>
      <w:r w:rsidRPr="00C86660">
        <w:t>.</w:t>
      </w:r>
      <w:r w:rsidR="00E144BD">
        <w:rPr>
          <w:rStyle w:val="FootnoteReference"/>
        </w:rPr>
        <w:footnoteReference w:id="14"/>
      </w:r>
    </w:p>
    <w:p w14:paraId="038FEEAB" w14:textId="41046502" w:rsidR="00536CBE" w:rsidRPr="00C86660" w:rsidRDefault="00536CBE" w:rsidP="00536CBE">
      <w:pPr>
        <w:spacing w:line="360" w:lineRule="auto"/>
        <w:ind w:firstLine="720"/>
        <w:jc w:val="both"/>
      </w:pPr>
      <w:proofErr w:type="spellStart"/>
      <w:r w:rsidRPr="00C86660">
        <w:t>Konflik</w:t>
      </w:r>
      <w:proofErr w:type="spellEnd"/>
      <w:r w:rsidRPr="00C86660">
        <w:t xml:space="preserve"> </w:t>
      </w:r>
      <w:proofErr w:type="spellStart"/>
      <w:r w:rsidRPr="00C86660">
        <w:t>Kristologi</w:t>
      </w:r>
      <w:proofErr w:type="spellEnd"/>
      <w:r w:rsidRPr="00C86660">
        <w:t xml:space="preserve"> </w:t>
      </w:r>
      <w:proofErr w:type="spellStart"/>
      <w:r w:rsidRPr="00C86660">
        <w:t>semakin</w:t>
      </w:r>
      <w:proofErr w:type="spellEnd"/>
      <w:r w:rsidRPr="00C86660">
        <w:t xml:space="preserve"> </w:t>
      </w:r>
      <w:proofErr w:type="spellStart"/>
      <w:r w:rsidRPr="00C86660">
        <w:t>berkembang</w:t>
      </w:r>
      <w:proofErr w:type="spellEnd"/>
      <w:r w:rsidRPr="00C86660">
        <w:t xml:space="preserve"> pada </w:t>
      </w:r>
      <w:proofErr w:type="spellStart"/>
      <w:r w:rsidRPr="00C86660">
        <w:t>abad</w:t>
      </w:r>
      <w:proofErr w:type="spellEnd"/>
      <w:r w:rsidRPr="00C86660">
        <w:t xml:space="preserve"> </w:t>
      </w:r>
      <w:proofErr w:type="spellStart"/>
      <w:r w:rsidRPr="00C86660">
        <w:t>keempat</w:t>
      </w:r>
      <w:proofErr w:type="spellEnd"/>
      <w:r w:rsidRPr="00C86660">
        <w:t xml:space="preserve"> </w:t>
      </w:r>
      <w:proofErr w:type="spellStart"/>
      <w:r w:rsidRPr="00C86660">
        <w:t>melalui</w:t>
      </w:r>
      <w:proofErr w:type="spellEnd"/>
      <w:r w:rsidRPr="00C86660">
        <w:t xml:space="preserve"> </w:t>
      </w:r>
      <w:proofErr w:type="spellStart"/>
      <w:r w:rsidRPr="00C86660">
        <w:t>ajaran</w:t>
      </w:r>
      <w:proofErr w:type="spellEnd"/>
      <w:r w:rsidRPr="00C86660">
        <w:t xml:space="preserve"> Arius yang </w:t>
      </w:r>
      <w:proofErr w:type="spellStart"/>
      <w:r w:rsidRPr="00C86660">
        <w:t>menyatakan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bukan</w:t>
      </w:r>
      <w:proofErr w:type="spellEnd"/>
      <w:r w:rsidRPr="00C86660">
        <w:t xml:space="preserve"> Allah </w:t>
      </w:r>
      <w:proofErr w:type="spellStart"/>
      <w:r w:rsidRPr="00C86660">
        <w:t>sejati</w:t>
      </w:r>
      <w:proofErr w:type="spellEnd"/>
      <w:r w:rsidRPr="00C86660">
        <w:t xml:space="preserve">, </w:t>
      </w:r>
      <w:proofErr w:type="spellStart"/>
      <w:r w:rsidRPr="00C86660">
        <w:t>melainkan</w:t>
      </w:r>
      <w:proofErr w:type="spellEnd"/>
      <w:r w:rsidRPr="00C86660">
        <w:t xml:space="preserve"> </w:t>
      </w:r>
      <w:proofErr w:type="spellStart"/>
      <w:r w:rsidRPr="00C86660">
        <w:t>ciptaan</w:t>
      </w:r>
      <w:proofErr w:type="spellEnd"/>
      <w:r w:rsidRPr="00C86660">
        <w:t xml:space="preserve"> </w:t>
      </w:r>
      <w:proofErr w:type="spellStart"/>
      <w:r w:rsidRPr="00C86660">
        <w:t>tertinggi</w:t>
      </w:r>
      <w:proofErr w:type="spellEnd"/>
      <w:r w:rsidRPr="00C86660">
        <w:t xml:space="preserve"> yang </w:t>
      </w:r>
      <w:proofErr w:type="spellStart"/>
      <w:r w:rsidRPr="00C86660">
        <w:t>diciptakan</w:t>
      </w:r>
      <w:proofErr w:type="spellEnd"/>
      <w:r w:rsidRPr="00C86660">
        <w:t xml:space="preserve"> </w:t>
      </w:r>
      <w:proofErr w:type="spellStart"/>
      <w:r w:rsidRPr="00C86660">
        <w:t>sebelum</w:t>
      </w:r>
      <w:proofErr w:type="spellEnd"/>
      <w:r w:rsidRPr="00C86660">
        <w:t xml:space="preserve"> dunia </w:t>
      </w:r>
      <w:proofErr w:type="spellStart"/>
      <w:r w:rsidRPr="00C86660">
        <w:t>ada</w:t>
      </w:r>
      <w:proofErr w:type="spellEnd"/>
      <w:r w:rsidRPr="00C86660">
        <w:t xml:space="preserve">. </w:t>
      </w:r>
      <w:proofErr w:type="spellStart"/>
      <w:r w:rsidRPr="00C86660">
        <w:t>Arianisme</w:t>
      </w:r>
      <w:proofErr w:type="spellEnd"/>
      <w:r w:rsidRPr="00C86660">
        <w:t xml:space="preserve"> </w:t>
      </w:r>
      <w:proofErr w:type="spellStart"/>
      <w:r w:rsidRPr="00C86660">
        <w:t>muncul</w:t>
      </w:r>
      <w:proofErr w:type="spellEnd"/>
      <w:r w:rsidRPr="00C86660">
        <w:t xml:space="preserve"> </w:t>
      </w:r>
      <w:proofErr w:type="spellStart"/>
      <w:r w:rsidRPr="00C86660">
        <w:t>dari</w:t>
      </w:r>
      <w:proofErr w:type="spellEnd"/>
      <w:r w:rsidRPr="00C86660">
        <w:t xml:space="preserve"> </w:t>
      </w:r>
      <w:proofErr w:type="spellStart"/>
      <w:r w:rsidRPr="00C86660">
        <w:t>upaya</w:t>
      </w:r>
      <w:proofErr w:type="spellEnd"/>
      <w:r w:rsidRPr="00C86660">
        <w:t xml:space="preserve"> </w:t>
      </w:r>
      <w:proofErr w:type="spellStart"/>
      <w:r w:rsidRPr="00C86660">
        <w:t>mempertahankan</w:t>
      </w:r>
      <w:proofErr w:type="spellEnd"/>
      <w:r w:rsidRPr="00C86660">
        <w:t xml:space="preserve"> </w:t>
      </w:r>
      <w:proofErr w:type="spellStart"/>
      <w:r w:rsidRPr="00C86660">
        <w:t>monoteisme</w:t>
      </w:r>
      <w:proofErr w:type="spellEnd"/>
      <w:r w:rsidRPr="00C86660">
        <w:t xml:space="preserve"> </w:t>
      </w:r>
      <w:proofErr w:type="spellStart"/>
      <w:r w:rsidRPr="00C86660">
        <w:t>secara</w:t>
      </w:r>
      <w:proofErr w:type="spellEnd"/>
      <w:r w:rsidRPr="00C86660">
        <w:t xml:space="preserve"> </w:t>
      </w:r>
      <w:proofErr w:type="spellStart"/>
      <w:r w:rsidRPr="00C86660">
        <w:t>mutlak</w:t>
      </w:r>
      <w:proofErr w:type="spellEnd"/>
      <w:r w:rsidRPr="00C86660">
        <w:t xml:space="preserve"> </w:t>
      </w:r>
      <w:proofErr w:type="spellStart"/>
      <w:r w:rsidRPr="00C86660">
        <w:t>sehingga</w:t>
      </w:r>
      <w:proofErr w:type="spellEnd"/>
      <w:r w:rsidRPr="00C86660">
        <w:t xml:space="preserve"> </w:t>
      </w:r>
      <w:proofErr w:type="spellStart"/>
      <w:r w:rsidRPr="00C86660">
        <w:t>Kristus</w:t>
      </w:r>
      <w:proofErr w:type="spellEnd"/>
      <w:r w:rsidRPr="00C86660">
        <w:t xml:space="preserve"> </w:t>
      </w:r>
      <w:proofErr w:type="spellStart"/>
      <w:r w:rsidRPr="00C86660">
        <w:t>ditempatkan</w:t>
      </w:r>
      <w:proofErr w:type="spellEnd"/>
      <w:r w:rsidRPr="00C86660">
        <w:t xml:space="preserve"> di </w:t>
      </w:r>
      <w:proofErr w:type="spellStart"/>
      <w:r w:rsidRPr="00C86660">
        <w:t>bawah</w:t>
      </w:r>
      <w:proofErr w:type="spellEnd"/>
      <w:r w:rsidRPr="00C86660">
        <w:t xml:space="preserve"> Allah </w:t>
      </w:r>
      <w:proofErr w:type="spellStart"/>
      <w:r w:rsidRPr="00C86660">
        <w:t>Bapa</w:t>
      </w:r>
      <w:proofErr w:type="spellEnd"/>
      <w:r w:rsidRPr="00C86660">
        <w:t xml:space="preserve">. Arius </w:t>
      </w:r>
      <w:proofErr w:type="spellStart"/>
      <w:r w:rsidRPr="00C86660">
        <w:t>berpendapat</w:t>
      </w:r>
      <w:proofErr w:type="spellEnd"/>
      <w:r w:rsidRPr="00C86660">
        <w:t xml:space="preserve"> </w:t>
      </w:r>
      <w:proofErr w:type="spellStart"/>
      <w:r w:rsidRPr="00C86660">
        <w:t>bahwa</w:t>
      </w:r>
      <w:proofErr w:type="spellEnd"/>
      <w:r w:rsidRPr="00C86660">
        <w:t xml:space="preserve"> </w:t>
      </w:r>
      <w:proofErr w:type="spellStart"/>
      <w:r w:rsidRPr="00C86660">
        <w:t>pernah</w:t>
      </w:r>
      <w:proofErr w:type="spellEnd"/>
      <w:r w:rsidRPr="00C86660">
        <w:t xml:space="preserve"> </w:t>
      </w:r>
      <w:proofErr w:type="spellStart"/>
      <w:r w:rsidRPr="00C86660">
        <w:t>ada</w:t>
      </w:r>
      <w:proofErr w:type="spellEnd"/>
      <w:r w:rsidRPr="00C86660">
        <w:t xml:space="preserve"> </w:t>
      </w:r>
      <w:proofErr w:type="spellStart"/>
      <w:r w:rsidRPr="00C86660">
        <w:t>ketika</w:t>
      </w:r>
      <w:proofErr w:type="spellEnd"/>
      <w:r w:rsidRPr="00C86660">
        <w:t xml:space="preserve"> Sang </w:t>
      </w:r>
      <w:proofErr w:type="spellStart"/>
      <w:r w:rsidRPr="00C86660">
        <w:t>Anak</w:t>
      </w:r>
      <w:proofErr w:type="spellEnd"/>
      <w:r w:rsidRPr="00C86660">
        <w:t xml:space="preserve"> </w:t>
      </w:r>
      <w:proofErr w:type="spellStart"/>
      <w:r w:rsidRPr="00C86660">
        <w:t>tidak</w:t>
      </w:r>
      <w:proofErr w:type="spellEnd"/>
      <w:r w:rsidRPr="00C86660">
        <w:t xml:space="preserve"> </w:t>
      </w:r>
      <w:proofErr w:type="spellStart"/>
      <w:r w:rsidRPr="00C86660">
        <w:t>ada</w:t>
      </w:r>
      <w:proofErr w:type="spellEnd"/>
      <w:r w:rsidRPr="00C86660">
        <w:t xml:space="preserve">. </w:t>
      </w:r>
      <w:proofErr w:type="spellStart"/>
      <w:r w:rsidRPr="00C86660">
        <w:t>Pandangan</w:t>
      </w:r>
      <w:proofErr w:type="spellEnd"/>
      <w:r w:rsidRPr="00C86660">
        <w:t xml:space="preserve"> </w:t>
      </w:r>
      <w:proofErr w:type="spellStart"/>
      <w:r w:rsidRPr="00C86660">
        <w:t>ini</w:t>
      </w:r>
      <w:proofErr w:type="spellEnd"/>
      <w:r w:rsidRPr="00C86660">
        <w:t xml:space="preserve"> </w:t>
      </w:r>
      <w:proofErr w:type="spellStart"/>
      <w:r w:rsidRPr="00C86660">
        <w:t>mendapat</w:t>
      </w:r>
      <w:proofErr w:type="spellEnd"/>
      <w:r w:rsidRPr="00C86660">
        <w:t xml:space="preserve"> </w:t>
      </w:r>
      <w:proofErr w:type="spellStart"/>
      <w:r w:rsidRPr="00C86660">
        <w:t>penolakan</w:t>
      </w:r>
      <w:proofErr w:type="spellEnd"/>
      <w:r w:rsidRPr="00C86660">
        <w:t xml:space="preserve"> </w:t>
      </w:r>
      <w:proofErr w:type="spellStart"/>
      <w:r w:rsidRPr="00C86660">
        <w:t>dari</w:t>
      </w:r>
      <w:proofErr w:type="spellEnd"/>
      <w:r w:rsidRPr="00C86660">
        <w:t xml:space="preserve"> Athanasius yang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Allah </w:t>
      </w:r>
      <w:proofErr w:type="spellStart"/>
      <w:r w:rsidRPr="00C86660">
        <w:t>sejati</w:t>
      </w:r>
      <w:proofErr w:type="spellEnd"/>
      <w:r w:rsidRPr="00C86660">
        <w:t xml:space="preserve"> yang </w:t>
      </w:r>
      <w:proofErr w:type="spellStart"/>
      <w:r w:rsidRPr="00C86660">
        <w:t>sehakekat</w:t>
      </w:r>
      <w:proofErr w:type="spellEnd"/>
      <w:r w:rsidRPr="00C86660">
        <w:t xml:space="preserve"> </w:t>
      </w:r>
      <w:proofErr w:type="spellStart"/>
      <w:r w:rsidRPr="00C86660">
        <w:t>dengan</w:t>
      </w:r>
      <w:proofErr w:type="spellEnd"/>
      <w:r w:rsidRPr="00C86660">
        <w:t xml:space="preserve"> Bapa.</w:t>
      </w:r>
      <w:r w:rsidR="002A2BAC">
        <w:rPr>
          <w:rStyle w:val="FootnoteReference"/>
        </w:rPr>
        <w:footnoteReference w:id="15"/>
      </w:r>
      <w:r w:rsidR="002A2BAC">
        <w:t xml:space="preserve"> </w:t>
      </w:r>
      <w:r w:rsidRPr="00C86660">
        <w:t xml:space="preserve">Athanasius </w:t>
      </w:r>
      <w:proofErr w:type="spellStart"/>
      <w:r w:rsidRPr="00C86660">
        <w:t>menyatakan</w:t>
      </w:r>
      <w:proofErr w:type="spellEnd"/>
      <w:r w:rsidRPr="00C86660">
        <w:t xml:space="preserve"> </w:t>
      </w:r>
      <w:proofErr w:type="spellStart"/>
      <w:r w:rsidRPr="00C86660">
        <w:t>bahwa</w:t>
      </w:r>
      <w:proofErr w:type="spellEnd"/>
      <w:r w:rsidRPr="00C86660">
        <w:t xml:space="preserve"> </w:t>
      </w:r>
      <w:proofErr w:type="spellStart"/>
      <w:r w:rsidRPr="00C86660">
        <w:t>hanya</w:t>
      </w:r>
      <w:proofErr w:type="spellEnd"/>
      <w:r w:rsidRPr="00C86660">
        <w:t xml:space="preserve"> Allah yang </w:t>
      </w:r>
      <w:proofErr w:type="spellStart"/>
      <w:r w:rsidRPr="00C86660">
        <w:t>dapat</w:t>
      </w:r>
      <w:proofErr w:type="spellEnd"/>
      <w:r w:rsidRPr="00C86660">
        <w:t xml:space="preserve"> </w:t>
      </w:r>
      <w:proofErr w:type="spellStart"/>
      <w:r w:rsidRPr="00C86660">
        <w:t>menyelamatkan</w:t>
      </w:r>
      <w:proofErr w:type="spellEnd"/>
      <w:r w:rsidRPr="00C86660">
        <w:t xml:space="preserve"> </w:t>
      </w:r>
      <w:proofErr w:type="spellStart"/>
      <w:r w:rsidRPr="00C86660">
        <w:t>manusia</w:t>
      </w:r>
      <w:proofErr w:type="spellEnd"/>
      <w:r w:rsidRPr="00C86660">
        <w:t xml:space="preserve">, </w:t>
      </w:r>
      <w:proofErr w:type="spellStart"/>
      <w:r w:rsidRPr="00C86660">
        <w:t>sehingga</w:t>
      </w:r>
      <w:proofErr w:type="spellEnd"/>
      <w:r w:rsidRPr="00C86660">
        <w:t xml:space="preserve"> </w:t>
      </w:r>
      <w:proofErr w:type="spellStart"/>
      <w:r w:rsidRPr="00C86660">
        <w:t>apabila</w:t>
      </w:r>
      <w:proofErr w:type="spellEnd"/>
      <w:r w:rsidRPr="00C86660">
        <w:t xml:space="preserve"> </w:t>
      </w:r>
      <w:proofErr w:type="spellStart"/>
      <w:r w:rsidRPr="00C86660">
        <w:t>Kristus</w:t>
      </w:r>
      <w:proofErr w:type="spellEnd"/>
      <w:r w:rsidRPr="00C86660">
        <w:t xml:space="preserve"> </w:t>
      </w:r>
      <w:proofErr w:type="spellStart"/>
      <w:r w:rsidRPr="00C86660">
        <w:t>bukan</w:t>
      </w:r>
      <w:proofErr w:type="spellEnd"/>
      <w:r w:rsidRPr="00C86660">
        <w:t xml:space="preserve"> Allah </w:t>
      </w:r>
      <w:proofErr w:type="spellStart"/>
      <w:r w:rsidRPr="00C86660">
        <w:t>sejati</w:t>
      </w:r>
      <w:proofErr w:type="spellEnd"/>
      <w:r w:rsidRPr="00C86660">
        <w:t xml:space="preserve"> </w:t>
      </w:r>
      <w:proofErr w:type="spellStart"/>
      <w:r w:rsidRPr="00C86660">
        <w:t>maka</w:t>
      </w:r>
      <w:proofErr w:type="spellEnd"/>
      <w:r w:rsidRPr="00C86660">
        <w:t xml:space="preserve"> </w:t>
      </w:r>
      <w:proofErr w:type="spellStart"/>
      <w:r w:rsidRPr="00C86660">
        <w:t>keselamatan</w:t>
      </w:r>
      <w:proofErr w:type="spellEnd"/>
      <w:r w:rsidRPr="00C86660">
        <w:t xml:space="preserve"> </w:t>
      </w:r>
      <w:proofErr w:type="spellStart"/>
      <w:r w:rsidRPr="00C86660">
        <w:t>manusia</w:t>
      </w:r>
      <w:proofErr w:type="spellEnd"/>
      <w:r w:rsidRPr="00C86660">
        <w:t xml:space="preserve"> </w:t>
      </w:r>
      <w:proofErr w:type="spellStart"/>
      <w:r w:rsidRPr="00C86660">
        <w:t>tidak</w:t>
      </w:r>
      <w:proofErr w:type="spellEnd"/>
      <w:r w:rsidRPr="00C86660">
        <w:t xml:space="preserve"> </w:t>
      </w:r>
      <w:proofErr w:type="spellStart"/>
      <w:r w:rsidRPr="00C86660">
        <w:t>mungkin</w:t>
      </w:r>
      <w:proofErr w:type="spellEnd"/>
      <w:r w:rsidRPr="00C86660">
        <w:t xml:space="preserve"> </w:t>
      </w:r>
      <w:proofErr w:type="spellStart"/>
      <w:r w:rsidRPr="00C86660">
        <w:t>terjadi</w:t>
      </w:r>
      <w:proofErr w:type="spellEnd"/>
      <w:r w:rsidRPr="00C86660">
        <w:t xml:space="preserve">. </w:t>
      </w:r>
      <w:proofErr w:type="spellStart"/>
      <w:r w:rsidRPr="00C86660">
        <w:t>Pemikiran</w:t>
      </w:r>
      <w:proofErr w:type="spellEnd"/>
      <w:r w:rsidRPr="00C86660">
        <w:t xml:space="preserve"> Athanasius </w:t>
      </w:r>
      <w:proofErr w:type="spellStart"/>
      <w:r w:rsidRPr="00C86660">
        <w:t>menjadi</w:t>
      </w:r>
      <w:proofErr w:type="spellEnd"/>
      <w:r w:rsidRPr="00C86660">
        <w:t xml:space="preserve"> </w:t>
      </w:r>
      <w:proofErr w:type="spellStart"/>
      <w:r w:rsidRPr="00C86660">
        <w:t>dasar</w:t>
      </w:r>
      <w:proofErr w:type="spellEnd"/>
      <w:r w:rsidRPr="00C86660">
        <w:t xml:space="preserve"> </w:t>
      </w:r>
      <w:proofErr w:type="spellStart"/>
      <w:r w:rsidRPr="00C86660">
        <w:t>penting</w:t>
      </w:r>
      <w:proofErr w:type="spellEnd"/>
      <w:r w:rsidRPr="00C86660">
        <w:t xml:space="preserve"> </w:t>
      </w:r>
      <w:proofErr w:type="spellStart"/>
      <w:r w:rsidRPr="00C86660">
        <w:t>dalam</w:t>
      </w:r>
      <w:proofErr w:type="spellEnd"/>
      <w:r w:rsidRPr="00C86660">
        <w:t xml:space="preserve"> </w:t>
      </w:r>
      <w:proofErr w:type="spellStart"/>
      <w:r w:rsidRPr="00C86660">
        <w:t>Konsili</w:t>
      </w:r>
      <w:proofErr w:type="spellEnd"/>
      <w:r w:rsidRPr="00C86660">
        <w:t xml:space="preserve"> </w:t>
      </w:r>
      <w:proofErr w:type="spellStart"/>
      <w:r w:rsidRPr="00C86660">
        <w:t>Nikea</w:t>
      </w:r>
      <w:proofErr w:type="spellEnd"/>
      <w:r w:rsidRPr="00C86660">
        <w:t xml:space="preserve"> </w:t>
      </w:r>
      <w:proofErr w:type="spellStart"/>
      <w:r w:rsidRPr="00C86660">
        <w:t>tahun</w:t>
      </w:r>
      <w:proofErr w:type="spellEnd"/>
      <w:r w:rsidRPr="00C86660">
        <w:t xml:space="preserve"> </w:t>
      </w:r>
      <w:commentRangeStart w:id="17"/>
      <w:r w:rsidRPr="00C86660">
        <w:t>325 M</w:t>
      </w:r>
      <w:commentRangeEnd w:id="17"/>
      <w:r w:rsidR="00A03C8D">
        <w:rPr>
          <w:rStyle w:val="CommentReference"/>
        </w:rPr>
        <w:commentReference w:id="17"/>
      </w:r>
      <w:r w:rsidRPr="00C86660">
        <w:t xml:space="preserve"> yang </w:t>
      </w:r>
      <w:proofErr w:type="spellStart"/>
      <w:r w:rsidRPr="00C86660">
        <w:t>menetapkan</w:t>
      </w:r>
      <w:proofErr w:type="spellEnd"/>
      <w:r w:rsidRPr="00C86660">
        <w:t xml:space="preserve"> </w:t>
      </w:r>
      <w:proofErr w:type="spellStart"/>
      <w:r w:rsidRPr="00C86660">
        <w:t>istilah</w:t>
      </w:r>
      <w:proofErr w:type="spellEnd"/>
      <w:r w:rsidRPr="00C86660">
        <w:t xml:space="preserve"> </w:t>
      </w:r>
      <w:commentRangeStart w:id="18"/>
      <w:proofErr w:type="spellStart"/>
      <w:r w:rsidRPr="00C86660">
        <w:t>homoousios</w:t>
      </w:r>
      <w:commentRangeEnd w:id="18"/>
      <w:proofErr w:type="spellEnd"/>
      <w:r w:rsidR="00A03C8D">
        <w:rPr>
          <w:rStyle w:val="CommentReference"/>
        </w:rPr>
        <w:commentReference w:id="18"/>
      </w:r>
      <w:r w:rsidRPr="00C86660">
        <w:t xml:space="preserve"> </w:t>
      </w:r>
      <w:proofErr w:type="spellStart"/>
      <w:r w:rsidRPr="00C86660">
        <w:t>untuk</w:t>
      </w:r>
      <w:proofErr w:type="spellEnd"/>
      <w:r w:rsidRPr="00C86660">
        <w:t xml:space="preserve"> </w:t>
      </w:r>
      <w:proofErr w:type="spellStart"/>
      <w:r w:rsidRPr="00C86660">
        <w:t>menjelaskan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memiliki</w:t>
      </w:r>
      <w:proofErr w:type="spellEnd"/>
      <w:r w:rsidRPr="00C86660">
        <w:t xml:space="preserve"> </w:t>
      </w:r>
      <w:proofErr w:type="spellStart"/>
      <w:r w:rsidRPr="00C86660">
        <w:t>hakikat</w:t>
      </w:r>
      <w:proofErr w:type="spellEnd"/>
      <w:r w:rsidRPr="00C86660">
        <w:t xml:space="preserve"> yang </w:t>
      </w:r>
      <w:proofErr w:type="spellStart"/>
      <w:r w:rsidRPr="00C86660">
        <w:t>sama</w:t>
      </w:r>
      <w:proofErr w:type="spellEnd"/>
      <w:r w:rsidRPr="00C86660">
        <w:t xml:space="preserve"> </w:t>
      </w:r>
      <w:proofErr w:type="spellStart"/>
      <w:r w:rsidRPr="00C86660">
        <w:t>dengan</w:t>
      </w:r>
      <w:proofErr w:type="spellEnd"/>
      <w:r w:rsidRPr="00C86660">
        <w:t xml:space="preserve"> Bapa.</w:t>
      </w:r>
      <w:r w:rsidR="002A2BAC">
        <w:rPr>
          <w:rStyle w:val="FootnoteReference"/>
        </w:rPr>
        <w:footnoteReference w:id="16"/>
      </w:r>
    </w:p>
    <w:p w14:paraId="43C3BEA8" w14:textId="53FE6CA1" w:rsidR="00536CBE" w:rsidRPr="005C17D4" w:rsidRDefault="00536CBE" w:rsidP="00536CBE">
      <w:pPr>
        <w:spacing w:line="360" w:lineRule="auto"/>
        <w:ind w:firstLine="720"/>
        <w:jc w:val="both"/>
        <w:rPr>
          <w:lang w:val="de-DE"/>
        </w:rPr>
      </w:pPr>
      <w:r w:rsidRPr="00BE3ED7">
        <w:rPr>
          <w:lang w:val="de-DE"/>
        </w:rPr>
        <w:t xml:space="preserve">Pada abad kelima, konflik Kristologi berpusat pada hubungan antara natur </w:t>
      </w:r>
      <w:commentRangeStart w:id="19"/>
      <w:r w:rsidRPr="00BE3ED7">
        <w:rPr>
          <w:lang w:val="de-DE"/>
        </w:rPr>
        <w:t xml:space="preserve">ilahi </w:t>
      </w:r>
      <w:commentRangeEnd w:id="19"/>
      <w:r w:rsidR="00A03C8D">
        <w:rPr>
          <w:rStyle w:val="CommentReference"/>
        </w:rPr>
        <w:commentReference w:id="19"/>
      </w:r>
      <w:r w:rsidRPr="00BE3ED7">
        <w:rPr>
          <w:lang w:val="de-DE"/>
        </w:rPr>
        <w:t xml:space="preserve">dan manusia Kristus. </w:t>
      </w:r>
      <w:commentRangeStart w:id="20"/>
      <w:proofErr w:type="spellStart"/>
      <w:r w:rsidRPr="00C86660">
        <w:t>Tradisi</w:t>
      </w:r>
      <w:proofErr w:type="spellEnd"/>
      <w:r w:rsidRPr="00C86660">
        <w:t xml:space="preserve"> </w:t>
      </w:r>
      <w:proofErr w:type="spellStart"/>
      <w:r w:rsidRPr="00C86660">
        <w:t>Antiokhia</w:t>
      </w:r>
      <w:proofErr w:type="spellEnd"/>
      <w:r w:rsidRPr="00C86660">
        <w:t xml:space="preserve"> </w:t>
      </w:r>
      <w:proofErr w:type="spellStart"/>
      <w:r w:rsidRPr="00C86660">
        <w:t>lebih</w:t>
      </w:r>
      <w:proofErr w:type="spellEnd"/>
      <w:r w:rsidRPr="00C86660">
        <w:t xml:space="preserve"> </w:t>
      </w:r>
      <w:proofErr w:type="spellStart"/>
      <w:r w:rsidRPr="00C86660">
        <w:t>menekankan</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sedangkan</w:t>
      </w:r>
      <w:proofErr w:type="spellEnd"/>
      <w:r w:rsidRPr="00C86660">
        <w:t xml:space="preserve"> </w:t>
      </w:r>
      <w:proofErr w:type="spellStart"/>
      <w:r w:rsidRPr="00C86660">
        <w:t>tradisi</w:t>
      </w:r>
      <w:proofErr w:type="spellEnd"/>
      <w:r w:rsidRPr="00C86660">
        <w:t xml:space="preserve"> </w:t>
      </w:r>
      <w:proofErr w:type="spellStart"/>
      <w:r w:rsidRPr="00C86660">
        <w:t>Aleksandria</w:t>
      </w:r>
      <w:proofErr w:type="spellEnd"/>
      <w:r w:rsidRPr="00C86660">
        <w:t xml:space="preserve"> </w:t>
      </w:r>
      <w:proofErr w:type="spellStart"/>
      <w:r w:rsidRPr="00C86660">
        <w:t>lebih</w:t>
      </w:r>
      <w:proofErr w:type="spellEnd"/>
      <w:r w:rsidRPr="00C86660">
        <w:t xml:space="preserve"> </w:t>
      </w:r>
      <w:proofErr w:type="spellStart"/>
      <w:r w:rsidRPr="00C86660">
        <w:t>menonjolkan</w:t>
      </w:r>
      <w:proofErr w:type="spellEnd"/>
      <w:r w:rsidRPr="00C86660">
        <w:t xml:space="preserve"> </w:t>
      </w:r>
      <w:proofErr w:type="spellStart"/>
      <w:r w:rsidRPr="00C86660">
        <w:t>kesatuan</w:t>
      </w:r>
      <w:proofErr w:type="spellEnd"/>
      <w:r w:rsidRPr="00C86660">
        <w:t xml:space="preserve"> </w:t>
      </w:r>
      <w:proofErr w:type="spellStart"/>
      <w:r w:rsidRPr="00C86660">
        <w:t>pribadi</w:t>
      </w:r>
      <w:proofErr w:type="spellEnd"/>
      <w:r w:rsidRPr="00C86660">
        <w:t xml:space="preserve"> </w:t>
      </w:r>
      <w:proofErr w:type="spellStart"/>
      <w:r w:rsidRPr="00C86660">
        <w:t>Kristus</w:t>
      </w:r>
      <w:proofErr w:type="spellEnd"/>
      <w:r w:rsidRPr="00C86660">
        <w:t xml:space="preserve">. </w:t>
      </w:r>
      <w:commentRangeEnd w:id="20"/>
      <w:r w:rsidR="00A03C8D">
        <w:rPr>
          <w:rStyle w:val="CommentReference"/>
        </w:rPr>
        <w:commentReference w:id="20"/>
      </w:r>
      <w:r w:rsidRPr="00C86660">
        <w:rPr>
          <w:lang w:val="de-DE"/>
        </w:rPr>
        <w:t xml:space="preserve">Perdebatan ini terlihat dalam kontroversi antara Nestorius dan Kirilus dari Aleksandria. Nestorius menolak penggunaan gelar Theotokos bagi Maria karena dianggap mencampurkan natur ilahi dan </w:t>
      </w:r>
      <w:r w:rsidRPr="00C86660">
        <w:rPr>
          <w:lang w:val="de-DE"/>
        </w:rPr>
        <w:lastRenderedPageBreak/>
        <w:t xml:space="preserve">manusia Kristus. </w:t>
      </w:r>
      <w:proofErr w:type="spellStart"/>
      <w:r w:rsidRPr="00C86660">
        <w:t>Menurut</w:t>
      </w:r>
      <w:proofErr w:type="spellEnd"/>
      <w:r w:rsidRPr="00C86660">
        <w:t xml:space="preserve"> Nestorius, Maria </w:t>
      </w:r>
      <w:proofErr w:type="spellStart"/>
      <w:r w:rsidRPr="00C86660">
        <w:t>hanya</w:t>
      </w:r>
      <w:proofErr w:type="spellEnd"/>
      <w:r w:rsidRPr="00C86660">
        <w:t xml:space="preserve"> </w:t>
      </w:r>
      <w:proofErr w:type="spellStart"/>
      <w:r w:rsidRPr="00C86660">
        <w:t>melahirkan</w:t>
      </w:r>
      <w:proofErr w:type="spellEnd"/>
      <w:r w:rsidRPr="00C86660">
        <w:t xml:space="preserve"> </w:t>
      </w:r>
      <w:proofErr w:type="spellStart"/>
      <w:r w:rsidRPr="00C86660">
        <w:t>manusia</w:t>
      </w:r>
      <w:proofErr w:type="spellEnd"/>
      <w:r w:rsidRPr="00C86660">
        <w:t xml:space="preserve"> </w:t>
      </w:r>
      <w:proofErr w:type="spellStart"/>
      <w:r w:rsidRPr="00C86660">
        <w:t>Yesus</w:t>
      </w:r>
      <w:proofErr w:type="spellEnd"/>
      <w:r w:rsidRPr="00C86660">
        <w:t xml:space="preserve"> dan </w:t>
      </w:r>
      <w:proofErr w:type="spellStart"/>
      <w:r w:rsidRPr="00C86660">
        <w:t>bukan</w:t>
      </w:r>
      <w:proofErr w:type="spellEnd"/>
      <w:r w:rsidRPr="00C86660">
        <w:t xml:space="preserve"> Allah. </w:t>
      </w:r>
      <w:proofErr w:type="spellStart"/>
      <w:r w:rsidRPr="00C86660">
        <w:t>Kirilus</w:t>
      </w:r>
      <w:proofErr w:type="spellEnd"/>
      <w:r w:rsidRPr="00C86660">
        <w:t xml:space="preserve"> </w:t>
      </w:r>
      <w:proofErr w:type="spellStart"/>
      <w:r w:rsidRPr="00C86660">
        <w:t>menentang</w:t>
      </w:r>
      <w:proofErr w:type="spellEnd"/>
      <w:r w:rsidRPr="00C86660">
        <w:t xml:space="preserve"> </w:t>
      </w:r>
      <w:proofErr w:type="spellStart"/>
      <w:r w:rsidRPr="00C86660">
        <w:t>pandangan</w:t>
      </w:r>
      <w:proofErr w:type="spellEnd"/>
      <w:r w:rsidRPr="00C86660">
        <w:t xml:space="preserve"> </w:t>
      </w:r>
      <w:proofErr w:type="spellStart"/>
      <w:r w:rsidRPr="00C86660">
        <w:t>tersebut</w:t>
      </w:r>
      <w:proofErr w:type="spellEnd"/>
      <w:r w:rsidRPr="00C86660">
        <w:t xml:space="preserve"> </w:t>
      </w:r>
      <w:proofErr w:type="spellStart"/>
      <w:r w:rsidRPr="00C86660">
        <w:t>dengan</w:t>
      </w:r>
      <w:proofErr w:type="spellEnd"/>
      <w:r w:rsidRPr="00C86660">
        <w:t xml:space="preserve">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yang </w:t>
      </w:r>
      <w:proofErr w:type="spellStart"/>
      <w:r w:rsidRPr="00C86660">
        <w:t>utuh</w:t>
      </w:r>
      <w:proofErr w:type="spellEnd"/>
      <w:r w:rsidRPr="00C86660">
        <w:t xml:space="preserve"> </w:t>
      </w:r>
      <w:proofErr w:type="spellStart"/>
      <w:r w:rsidRPr="00C86660">
        <w:t>sehingga</w:t>
      </w:r>
      <w:proofErr w:type="spellEnd"/>
      <w:r w:rsidRPr="00C86660">
        <w:t xml:space="preserve"> Maria </w:t>
      </w:r>
      <w:proofErr w:type="spellStart"/>
      <w:r w:rsidRPr="00C86660">
        <w:t>layak</w:t>
      </w:r>
      <w:proofErr w:type="spellEnd"/>
      <w:r w:rsidRPr="00C86660">
        <w:t xml:space="preserve"> </w:t>
      </w:r>
      <w:proofErr w:type="spellStart"/>
      <w:r w:rsidRPr="00C86660">
        <w:t>disebut</w:t>
      </w:r>
      <w:proofErr w:type="spellEnd"/>
      <w:r w:rsidRPr="00C86660">
        <w:t xml:space="preserve"> </w:t>
      </w:r>
      <w:proofErr w:type="spellStart"/>
      <w:r w:rsidRPr="00C86660">
        <w:t>Theotokos</w:t>
      </w:r>
      <w:proofErr w:type="spellEnd"/>
      <w:r w:rsidRPr="00C86660">
        <w:t xml:space="preserve"> </w:t>
      </w:r>
      <w:proofErr w:type="spellStart"/>
      <w:r w:rsidRPr="00C86660">
        <w:t>karena</w:t>
      </w:r>
      <w:proofErr w:type="spellEnd"/>
      <w:r w:rsidRPr="00C86660">
        <w:t xml:space="preserve"> yang </w:t>
      </w:r>
      <w:proofErr w:type="spellStart"/>
      <w:r w:rsidRPr="00C86660">
        <w:t>lahir</w:t>
      </w:r>
      <w:proofErr w:type="spellEnd"/>
      <w:r w:rsidRPr="00C86660">
        <w:t xml:space="preserve"> </w:t>
      </w:r>
      <w:proofErr w:type="spellStart"/>
      <w:r w:rsidRPr="00C86660">
        <w:t>darinya</w:t>
      </w:r>
      <w:proofErr w:type="spellEnd"/>
      <w:r w:rsidRPr="00C86660">
        <w:t xml:space="preserve"> </w:t>
      </w:r>
      <w:proofErr w:type="spellStart"/>
      <w:r w:rsidRPr="00C86660">
        <w:t>adalah</w:t>
      </w:r>
      <w:proofErr w:type="spellEnd"/>
      <w:r w:rsidRPr="00C86660">
        <w:t xml:space="preserve"> </w:t>
      </w:r>
      <w:proofErr w:type="spellStart"/>
      <w:r w:rsidRPr="00C86660">
        <w:t>Firman</w:t>
      </w:r>
      <w:proofErr w:type="spellEnd"/>
      <w:r w:rsidRPr="00C86660">
        <w:t xml:space="preserve"> Allah yang </w:t>
      </w:r>
      <w:proofErr w:type="spellStart"/>
      <w:r w:rsidRPr="00C86660">
        <w:t>menjadi</w:t>
      </w:r>
      <w:proofErr w:type="spellEnd"/>
      <w:r w:rsidRPr="00C86660">
        <w:t xml:space="preserve"> </w:t>
      </w:r>
      <w:proofErr w:type="spellStart"/>
      <w:r w:rsidRPr="00C86660">
        <w:t>manusia</w:t>
      </w:r>
      <w:proofErr w:type="spellEnd"/>
      <w:r w:rsidRPr="00C86660">
        <w:t xml:space="preserve">. </w:t>
      </w:r>
      <w:r w:rsidRPr="00C86660">
        <w:rPr>
          <w:lang w:val="de-DE"/>
        </w:rPr>
        <w:t>Kirilus menekankan konsep persatuan hipostatik yang menyatakan bahwa dua natur Kristus bersatu dalam satu pribadi tanpa terpisah.</w:t>
      </w:r>
      <w:r w:rsidR="005C17D4">
        <w:rPr>
          <w:rStyle w:val="FootnoteReference"/>
          <w:lang w:val="de-DE"/>
        </w:rPr>
        <w:footnoteReference w:id="17"/>
      </w:r>
    </w:p>
    <w:p w14:paraId="47761723" w14:textId="21B2E5F0" w:rsidR="00536CBE" w:rsidRDefault="00536CBE" w:rsidP="00536CBE">
      <w:pPr>
        <w:spacing w:line="360" w:lineRule="auto"/>
        <w:ind w:firstLine="720"/>
        <w:jc w:val="both"/>
      </w:pPr>
      <w:proofErr w:type="spellStart"/>
      <w:r w:rsidRPr="00C86660">
        <w:t>Perdebatan</w:t>
      </w:r>
      <w:proofErr w:type="spellEnd"/>
      <w:r w:rsidRPr="00C86660">
        <w:t xml:space="preserve"> </w:t>
      </w:r>
      <w:proofErr w:type="spellStart"/>
      <w:r w:rsidRPr="00C86660">
        <w:t>Kristologi</w:t>
      </w:r>
      <w:proofErr w:type="spellEnd"/>
      <w:r w:rsidRPr="00C86660">
        <w:t xml:space="preserve"> </w:t>
      </w:r>
      <w:proofErr w:type="spellStart"/>
      <w:r w:rsidRPr="00C86660">
        <w:t>kembali</w:t>
      </w:r>
      <w:proofErr w:type="spellEnd"/>
      <w:r w:rsidRPr="00C86660">
        <w:t xml:space="preserve"> </w:t>
      </w:r>
      <w:proofErr w:type="spellStart"/>
      <w:r w:rsidRPr="00C86660">
        <w:t>memuncak</w:t>
      </w:r>
      <w:proofErr w:type="spellEnd"/>
      <w:r w:rsidRPr="00C86660">
        <w:t xml:space="preserve"> </w:t>
      </w:r>
      <w:proofErr w:type="spellStart"/>
      <w:r w:rsidRPr="00C86660">
        <w:t>melalui</w:t>
      </w:r>
      <w:proofErr w:type="spellEnd"/>
      <w:r w:rsidRPr="00C86660">
        <w:t xml:space="preserve"> </w:t>
      </w:r>
      <w:proofErr w:type="spellStart"/>
      <w:r w:rsidRPr="00C86660">
        <w:t>ajaran</w:t>
      </w:r>
      <w:proofErr w:type="spellEnd"/>
      <w:r w:rsidRPr="00C86660">
        <w:t xml:space="preserve"> Eutyches yang </w:t>
      </w:r>
      <w:proofErr w:type="spellStart"/>
      <w:r w:rsidRPr="00C86660">
        <w:t>terlalu</w:t>
      </w:r>
      <w:proofErr w:type="spellEnd"/>
      <w:r w:rsidRPr="00C86660">
        <w:t xml:space="preserve"> </w:t>
      </w:r>
      <w:proofErr w:type="spellStart"/>
      <w:r w:rsidRPr="00C86660">
        <w:t>menekankan</w:t>
      </w:r>
      <w:proofErr w:type="spellEnd"/>
      <w:r w:rsidRPr="00C86660">
        <w:t xml:space="preserve"> </w:t>
      </w:r>
      <w:proofErr w:type="spellStart"/>
      <w:r w:rsidRPr="00C86660">
        <w:t>kesatuan</w:t>
      </w:r>
      <w:proofErr w:type="spellEnd"/>
      <w:r w:rsidRPr="00C86660">
        <w:t xml:space="preserve"> </w:t>
      </w:r>
      <w:proofErr w:type="spellStart"/>
      <w:r w:rsidRPr="00C86660">
        <w:t>Kristus</w:t>
      </w:r>
      <w:proofErr w:type="spellEnd"/>
      <w:r w:rsidRPr="00C86660">
        <w:t xml:space="preserve"> </w:t>
      </w:r>
      <w:proofErr w:type="spellStart"/>
      <w:r w:rsidRPr="00C86660">
        <w:t>sehingga</w:t>
      </w:r>
      <w:proofErr w:type="spellEnd"/>
      <w:r w:rsidRPr="00C86660">
        <w:t xml:space="preserve"> </w:t>
      </w:r>
      <w:proofErr w:type="spellStart"/>
      <w:r w:rsidRPr="00C86660">
        <w:t>natur</w:t>
      </w:r>
      <w:proofErr w:type="spellEnd"/>
      <w:r w:rsidRPr="00C86660">
        <w:t xml:space="preserve"> </w:t>
      </w:r>
      <w:proofErr w:type="spellStart"/>
      <w:r w:rsidRPr="00C86660">
        <w:t>manusia</w:t>
      </w:r>
      <w:proofErr w:type="spellEnd"/>
      <w:r w:rsidRPr="00C86660">
        <w:t xml:space="preserve">-Nya </w:t>
      </w:r>
      <w:proofErr w:type="spellStart"/>
      <w:r w:rsidRPr="00C86660">
        <w:t>dianggap</w:t>
      </w:r>
      <w:proofErr w:type="spellEnd"/>
      <w:r w:rsidRPr="00C86660">
        <w:t xml:space="preserve"> </w:t>
      </w:r>
      <w:proofErr w:type="spellStart"/>
      <w:r w:rsidRPr="00C86660">
        <w:t>larut</w:t>
      </w:r>
      <w:proofErr w:type="spellEnd"/>
      <w:r w:rsidRPr="00C86660">
        <w:t xml:space="preserve"> </w:t>
      </w:r>
      <w:proofErr w:type="spellStart"/>
      <w:r w:rsidRPr="00C86660">
        <w:t>ke</w:t>
      </w:r>
      <w:proofErr w:type="spellEnd"/>
      <w:r w:rsidRPr="00C86660">
        <w:t xml:space="preserve"> </w:t>
      </w:r>
      <w:proofErr w:type="spellStart"/>
      <w:r w:rsidRPr="00C86660">
        <w:t>dalam</w:t>
      </w:r>
      <w:proofErr w:type="spellEnd"/>
      <w:r w:rsidRPr="00C86660">
        <w:t xml:space="preserve"> </w:t>
      </w:r>
      <w:proofErr w:type="spellStart"/>
      <w:r w:rsidRPr="00C86660">
        <w:t>natur</w:t>
      </w:r>
      <w:proofErr w:type="spellEnd"/>
      <w:r w:rsidRPr="00C86660">
        <w:t xml:space="preserve"> </w:t>
      </w:r>
      <w:proofErr w:type="spellStart"/>
      <w:r w:rsidRPr="00C86660">
        <w:t>ilahi</w:t>
      </w:r>
      <w:proofErr w:type="spellEnd"/>
      <w:r w:rsidRPr="00C86660">
        <w:t xml:space="preserve">. </w:t>
      </w:r>
      <w:proofErr w:type="spellStart"/>
      <w:r w:rsidRPr="00C86660">
        <w:t>Pandangan</w:t>
      </w:r>
      <w:proofErr w:type="spellEnd"/>
      <w:r w:rsidRPr="00C86660">
        <w:t xml:space="preserve"> </w:t>
      </w:r>
      <w:proofErr w:type="spellStart"/>
      <w:r w:rsidRPr="00C86660">
        <w:t>ini</w:t>
      </w:r>
      <w:proofErr w:type="spellEnd"/>
      <w:r w:rsidRPr="00C86660">
        <w:t xml:space="preserve"> </w:t>
      </w:r>
      <w:proofErr w:type="spellStart"/>
      <w:r w:rsidRPr="00C86660">
        <w:t>dikenal</w:t>
      </w:r>
      <w:proofErr w:type="spellEnd"/>
      <w:r w:rsidRPr="00C86660">
        <w:t xml:space="preserve"> </w:t>
      </w:r>
      <w:proofErr w:type="spellStart"/>
      <w:r w:rsidRPr="00C86660">
        <w:t>sebagai</w:t>
      </w:r>
      <w:proofErr w:type="spellEnd"/>
      <w:r w:rsidRPr="00C86660">
        <w:t xml:space="preserve"> </w:t>
      </w:r>
      <w:proofErr w:type="spellStart"/>
      <w:r w:rsidRPr="00C86660">
        <w:t>Monofisitisme</w:t>
      </w:r>
      <w:proofErr w:type="spellEnd"/>
      <w:r w:rsidRPr="00C86660">
        <w:t xml:space="preserve">. </w:t>
      </w:r>
      <w:proofErr w:type="spellStart"/>
      <w:r w:rsidRPr="00C86660">
        <w:t>Gereja</w:t>
      </w:r>
      <w:proofErr w:type="spellEnd"/>
      <w:r w:rsidRPr="00C86660">
        <w:t xml:space="preserve"> </w:t>
      </w:r>
      <w:proofErr w:type="spellStart"/>
      <w:r w:rsidRPr="00C86660">
        <w:t>menilai</w:t>
      </w:r>
      <w:proofErr w:type="spellEnd"/>
      <w:r w:rsidRPr="00C86660">
        <w:t xml:space="preserve"> </w:t>
      </w:r>
      <w:proofErr w:type="spellStart"/>
      <w:r w:rsidRPr="00C86660">
        <w:t>ajaran</w:t>
      </w:r>
      <w:proofErr w:type="spellEnd"/>
      <w:r w:rsidRPr="00C86660">
        <w:t xml:space="preserve"> </w:t>
      </w:r>
      <w:proofErr w:type="spellStart"/>
      <w:r w:rsidRPr="00C86660">
        <w:t>tersebut</w:t>
      </w:r>
      <w:proofErr w:type="spellEnd"/>
      <w:r w:rsidRPr="00C86660">
        <w:t xml:space="preserve"> </w:t>
      </w:r>
      <w:proofErr w:type="spellStart"/>
      <w:r w:rsidRPr="00C86660">
        <w:t>berbahaya</w:t>
      </w:r>
      <w:proofErr w:type="spellEnd"/>
      <w:r w:rsidRPr="00C86660">
        <w:t xml:space="preserve"> </w:t>
      </w:r>
      <w:proofErr w:type="spellStart"/>
      <w:r w:rsidRPr="00C86660">
        <w:t>karena</w:t>
      </w:r>
      <w:proofErr w:type="spellEnd"/>
      <w:r w:rsidRPr="00C86660">
        <w:t xml:space="preserve"> </w:t>
      </w:r>
      <w:proofErr w:type="spellStart"/>
      <w:r w:rsidRPr="00C86660">
        <w:t>menghilangkan</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yang </w:t>
      </w:r>
      <w:proofErr w:type="spellStart"/>
      <w:r w:rsidRPr="00C86660">
        <w:t>sejati</w:t>
      </w:r>
      <w:proofErr w:type="spellEnd"/>
      <w:r w:rsidRPr="00C86660">
        <w:t xml:space="preserve">. </w:t>
      </w:r>
      <w:proofErr w:type="spellStart"/>
      <w:r w:rsidRPr="00C86660">
        <w:t>Konflik</w:t>
      </w:r>
      <w:proofErr w:type="spellEnd"/>
      <w:r w:rsidRPr="00C86660">
        <w:t xml:space="preserve"> </w:t>
      </w:r>
      <w:proofErr w:type="spellStart"/>
      <w:r w:rsidRPr="00C86660">
        <w:t>ini</w:t>
      </w:r>
      <w:proofErr w:type="spellEnd"/>
      <w:r w:rsidRPr="00C86660">
        <w:t xml:space="preserve"> </w:t>
      </w:r>
      <w:proofErr w:type="spellStart"/>
      <w:r w:rsidRPr="00C86660">
        <w:t>mendorong</w:t>
      </w:r>
      <w:proofErr w:type="spellEnd"/>
      <w:r w:rsidRPr="00C86660">
        <w:t xml:space="preserve"> </w:t>
      </w:r>
      <w:proofErr w:type="spellStart"/>
      <w:r w:rsidRPr="00C86660">
        <w:t>lahirnya</w:t>
      </w:r>
      <w:proofErr w:type="spellEnd"/>
      <w:r w:rsidRPr="00C86660">
        <w:t xml:space="preserve"> </w:t>
      </w:r>
      <w:proofErr w:type="spellStart"/>
      <w:r w:rsidRPr="00C86660">
        <w:t>Konsili</w:t>
      </w:r>
      <w:proofErr w:type="spellEnd"/>
      <w:r w:rsidRPr="00C86660">
        <w:t xml:space="preserve"> </w:t>
      </w:r>
      <w:proofErr w:type="spellStart"/>
      <w:r w:rsidRPr="00C86660">
        <w:t>Kalsedon</w:t>
      </w:r>
      <w:proofErr w:type="spellEnd"/>
      <w:r w:rsidRPr="00C86660">
        <w:t xml:space="preserve"> </w:t>
      </w:r>
      <w:proofErr w:type="spellStart"/>
      <w:r w:rsidRPr="00C86660">
        <w:t>tahun</w:t>
      </w:r>
      <w:proofErr w:type="spellEnd"/>
      <w:r w:rsidRPr="00C86660">
        <w:t xml:space="preserve"> 451 M yang </w:t>
      </w:r>
      <w:proofErr w:type="spellStart"/>
      <w:r w:rsidRPr="00C86660">
        <w:t>merumuskan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proofErr w:type="spellStart"/>
      <w:r w:rsidRPr="00C86660">
        <w:t>dalam</w:t>
      </w:r>
      <w:proofErr w:type="spellEnd"/>
      <w:r w:rsidRPr="00C86660">
        <w:t xml:space="preserve"> </w:t>
      </w:r>
      <w:proofErr w:type="spellStart"/>
      <w:r w:rsidRPr="00C86660">
        <w:t>dua</w:t>
      </w:r>
      <w:proofErr w:type="spellEnd"/>
      <w:r w:rsidRPr="00C86660">
        <w:t xml:space="preserve"> </w:t>
      </w:r>
      <w:proofErr w:type="spellStart"/>
      <w:r w:rsidRPr="00C86660">
        <w:t>natur</w:t>
      </w:r>
      <w:proofErr w:type="spellEnd"/>
      <w:r w:rsidRPr="00C86660">
        <w:t xml:space="preserve">, </w:t>
      </w:r>
      <w:proofErr w:type="spellStart"/>
      <w:r w:rsidRPr="00C86660">
        <w:t>tanpa</w:t>
      </w:r>
      <w:proofErr w:type="spellEnd"/>
      <w:r w:rsidRPr="00C86660">
        <w:t xml:space="preserve"> </w:t>
      </w:r>
      <w:proofErr w:type="spellStart"/>
      <w:r w:rsidRPr="00C86660">
        <w:t>percampuran</w:t>
      </w:r>
      <w:proofErr w:type="spellEnd"/>
      <w:r w:rsidRPr="00C86660">
        <w:t xml:space="preserve">, </w:t>
      </w:r>
      <w:proofErr w:type="spellStart"/>
      <w:r w:rsidRPr="00C86660">
        <w:t>tanpa</w:t>
      </w:r>
      <w:proofErr w:type="spellEnd"/>
      <w:r w:rsidRPr="00C86660">
        <w:t xml:space="preserve"> </w:t>
      </w:r>
      <w:proofErr w:type="spellStart"/>
      <w:r w:rsidRPr="00C86660">
        <w:t>perubahan</w:t>
      </w:r>
      <w:proofErr w:type="spellEnd"/>
      <w:r w:rsidRPr="00C86660">
        <w:t xml:space="preserve">, </w:t>
      </w:r>
      <w:proofErr w:type="spellStart"/>
      <w:r w:rsidRPr="00C86660">
        <w:t>tanpa</w:t>
      </w:r>
      <w:proofErr w:type="spellEnd"/>
      <w:r w:rsidRPr="00C86660">
        <w:t xml:space="preserve"> </w:t>
      </w:r>
      <w:proofErr w:type="spellStart"/>
      <w:r w:rsidRPr="00C86660">
        <w:t>pembagian</w:t>
      </w:r>
      <w:proofErr w:type="spellEnd"/>
      <w:r w:rsidRPr="00C86660">
        <w:t xml:space="preserve">, dan </w:t>
      </w:r>
      <w:proofErr w:type="spellStart"/>
      <w:r w:rsidRPr="00C86660">
        <w:t>tanpa</w:t>
      </w:r>
      <w:proofErr w:type="spellEnd"/>
      <w:r w:rsidRPr="00C86660">
        <w:t xml:space="preserve"> </w:t>
      </w:r>
      <w:proofErr w:type="spellStart"/>
      <w:r w:rsidRPr="00C86660">
        <w:t>pemisahan</w:t>
      </w:r>
      <w:proofErr w:type="spellEnd"/>
      <w:r w:rsidRPr="00C86660">
        <w:t>.</w:t>
      </w:r>
      <w:r w:rsidR="005C17D4">
        <w:rPr>
          <w:rStyle w:val="FootnoteReference"/>
        </w:rPr>
        <w:footnoteReference w:id="18"/>
      </w:r>
      <w:r w:rsidRPr="00C86660">
        <w:t xml:space="preserve"> </w:t>
      </w:r>
      <w:proofErr w:type="spellStart"/>
      <w:r w:rsidRPr="00C86660">
        <w:t>Menurut</w:t>
      </w:r>
      <w:proofErr w:type="spellEnd"/>
      <w:r w:rsidRPr="00C86660">
        <w:t xml:space="preserve"> Leo Agung </w:t>
      </w:r>
      <w:proofErr w:type="spellStart"/>
      <w:r w:rsidRPr="00C86660">
        <w:t>dalam</w:t>
      </w:r>
      <w:proofErr w:type="spellEnd"/>
      <w:r w:rsidRPr="00C86660">
        <w:t xml:space="preserve"> Tome of Leo, </w:t>
      </w:r>
      <w:proofErr w:type="spellStart"/>
      <w:r w:rsidRPr="00C86660">
        <w:t>masing-masing</w:t>
      </w:r>
      <w:proofErr w:type="spellEnd"/>
      <w:r w:rsidRPr="00C86660">
        <w:t xml:space="preserve"> </w:t>
      </w:r>
      <w:proofErr w:type="spellStart"/>
      <w:r w:rsidRPr="00C86660">
        <w:t>natur</w:t>
      </w:r>
      <w:proofErr w:type="spellEnd"/>
      <w:r w:rsidRPr="00C86660">
        <w:t xml:space="preserve"> </w:t>
      </w:r>
      <w:proofErr w:type="spellStart"/>
      <w:r w:rsidRPr="00C86660">
        <w:t>Kristus</w:t>
      </w:r>
      <w:proofErr w:type="spellEnd"/>
      <w:r w:rsidRPr="00C86660">
        <w:t xml:space="preserve"> </w:t>
      </w:r>
      <w:proofErr w:type="spellStart"/>
      <w:r w:rsidRPr="00C86660">
        <w:t>tetap</w:t>
      </w:r>
      <w:proofErr w:type="spellEnd"/>
      <w:r w:rsidRPr="00C86660">
        <w:t xml:space="preserve"> </w:t>
      </w:r>
      <w:proofErr w:type="spellStart"/>
      <w:r w:rsidRPr="00C86660">
        <w:t>mempertahankan</w:t>
      </w:r>
      <w:proofErr w:type="spellEnd"/>
      <w:r w:rsidRPr="00C86660">
        <w:t xml:space="preserve"> </w:t>
      </w:r>
      <w:proofErr w:type="spellStart"/>
      <w:r w:rsidRPr="00C86660">
        <w:t>sifatnya</w:t>
      </w:r>
      <w:proofErr w:type="spellEnd"/>
      <w:r w:rsidRPr="00C86660">
        <w:t xml:space="preserve"> </w:t>
      </w:r>
      <w:proofErr w:type="spellStart"/>
      <w:r w:rsidRPr="00C86660">
        <w:t>sendiri</w:t>
      </w:r>
      <w:proofErr w:type="spellEnd"/>
      <w:r w:rsidRPr="00C86660">
        <w:t xml:space="preserve"> </w:t>
      </w:r>
      <w:proofErr w:type="spellStart"/>
      <w:r w:rsidRPr="00C86660">
        <w:t>namun</w:t>
      </w:r>
      <w:proofErr w:type="spellEnd"/>
      <w:r w:rsidRPr="00C86660">
        <w:t xml:space="preserve"> </w:t>
      </w:r>
      <w:proofErr w:type="spellStart"/>
      <w:r w:rsidRPr="00C86660">
        <w:t>bekerja</w:t>
      </w:r>
      <w:proofErr w:type="spellEnd"/>
      <w:r w:rsidRPr="00C86660">
        <w:t xml:space="preserve"> </w:t>
      </w:r>
      <w:proofErr w:type="spellStart"/>
      <w:r w:rsidRPr="00C86660">
        <w:t>bersama</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r w:rsidRPr="005C17D4">
        <w:rPr>
          <w:lang w:val="de-DE"/>
        </w:rPr>
        <w:t>Rumusan ini menjadi dasar utama ortodoksi Kristologi gereja hingga masa kini.</w:t>
      </w:r>
      <w:r w:rsidR="005C17D4" w:rsidRPr="005C17D4">
        <w:rPr>
          <w:lang w:val="de-DE"/>
        </w:rPr>
        <w:t xml:space="preserve"> </w:t>
      </w:r>
      <w:r w:rsidRPr="005C17D4">
        <w:rPr>
          <w:lang w:val="de-DE"/>
        </w:rPr>
        <w:t xml:space="preserve">Latar belakang perdebatan Kristologi tersebut menunjukkan bahwa gereja mula-mula menghadapi tantangan besar dalam menjelaskan identitas Kristus di tengah pengaruh filsafat Yunani dan konflik teologis internal. </w:t>
      </w:r>
      <w:proofErr w:type="spellStart"/>
      <w:r w:rsidRPr="00C86660">
        <w:t>Pergumulan</w:t>
      </w:r>
      <w:proofErr w:type="spellEnd"/>
      <w:r w:rsidRPr="00C86660">
        <w:t xml:space="preserve"> </w:t>
      </w:r>
      <w:proofErr w:type="spellStart"/>
      <w:r w:rsidRPr="00C86660">
        <w:t>tersebut</w:t>
      </w:r>
      <w:proofErr w:type="spellEnd"/>
      <w:r w:rsidRPr="00C86660">
        <w:t xml:space="preserve"> </w:t>
      </w:r>
      <w:proofErr w:type="spellStart"/>
      <w:r w:rsidRPr="00C86660">
        <w:t>menghasilkan</w:t>
      </w:r>
      <w:proofErr w:type="spellEnd"/>
      <w:r w:rsidRPr="00C86660">
        <w:t xml:space="preserve"> </w:t>
      </w:r>
      <w:proofErr w:type="spellStart"/>
      <w:r w:rsidRPr="00C86660">
        <w:t>formulasi</w:t>
      </w:r>
      <w:proofErr w:type="spellEnd"/>
      <w:r w:rsidRPr="00C86660">
        <w:t xml:space="preserve"> </w:t>
      </w:r>
      <w:proofErr w:type="spellStart"/>
      <w:r w:rsidRPr="00C86660">
        <w:t>doktrin</w:t>
      </w:r>
      <w:proofErr w:type="spellEnd"/>
      <w:r w:rsidRPr="00C86660">
        <w:t xml:space="preserve"> </w:t>
      </w:r>
      <w:proofErr w:type="spellStart"/>
      <w:r w:rsidRPr="00D04348">
        <w:rPr>
          <w:highlight w:val="yellow"/>
        </w:rPr>
        <w:t>dua</w:t>
      </w:r>
      <w:proofErr w:type="spellEnd"/>
      <w:r w:rsidRPr="00D04348">
        <w:rPr>
          <w:highlight w:val="yellow"/>
        </w:rPr>
        <w:t xml:space="preserve"> </w:t>
      </w:r>
      <w:proofErr w:type="spellStart"/>
      <w:r w:rsidRPr="00D04348">
        <w:rPr>
          <w:highlight w:val="yellow"/>
        </w:rPr>
        <w:t>tabiat</w:t>
      </w:r>
      <w:proofErr w:type="spellEnd"/>
      <w:r w:rsidRPr="00D04348">
        <w:rPr>
          <w:highlight w:val="yellow"/>
        </w:rPr>
        <w:t xml:space="preserve"> </w:t>
      </w:r>
      <w:proofErr w:type="spellStart"/>
      <w:r w:rsidRPr="00D04348">
        <w:rPr>
          <w:highlight w:val="yellow"/>
        </w:rPr>
        <w:t>dalam</w:t>
      </w:r>
      <w:proofErr w:type="spellEnd"/>
      <w:r w:rsidRPr="00D04348">
        <w:rPr>
          <w:highlight w:val="yellow"/>
        </w:rPr>
        <w:t xml:space="preserve"> </w:t>
      </w:r>
      <w:proofErr w:type="spellStart"/>
      <w:r w:rsidRPr="00D04348">
        <w:rPr>
          <w:highlight w:val="yellow"/>
        </w:rPr>
        <w:t>satu</w:t>
      </w:r>
      <w:proofErr w:type="spellEnd"/>
      <w:r w:rsidRPr="00D04348">
        <w:rPr>
          <w:highlight w:val="yellow"/>
        </w:rPr>
        <w:t xml:space="preserve"> </w:t>
      </w:r>
      <w:proofErr w:type="spellStart"/>
      <w:r w:rsidRPr="00D04348">
        <w:rPr>
          <w:highlight w:val="yellow"/>
        </w:rPr>
        <w:t>pribadi</w:t>
      </w:r>
      <w:proofErr w:type="spellEnd"/>
      <w:r w:rsidRPr="00C86660">
        <w:t xml:space="preserve"> yang </w:t>
      </w:r>
      <w:proofErr w:type="spellStart"/>
      <w:r w:rsidRPr="00C86660">
        <w:t>menjadi</w:t>
      </w:r>
      <w:proofErr w:type="spellEnd"/>
      <w:r w:rsidRPr="00C86660">
        <w:t xml:space="preserve"> </w:t>
      </w:r>
      <w:proofErr w:type="spellStart"/>
      <w:r w:rsidRPr="00C86660">
        <w:t>fondasi</w:t>
      </w:r>
      <w:proofErr w:type="spellEnd"/>
      <w:r w:rsidRPr="00C86660">
        <w:t xml:space="preserve"> </w:t>
      </w:r>
      <w:proofErr w:type="spellStart"/>
      <w:r w:rsidRPr="00C86660">
        <w:t>penting</w:t>
      </w:r>
      <w:proofErr w:type="spellEnd"/>
      <w:r w:rsidRPr="00C86660">
        <w:t xml:space="preserve"> </w:t>
      </w:r>
      <w:proofErr w:type="spellStart"/>
      <w:r w:rsidRPr="00C86660">
        <w:t>bagi</w:t>
      </w:r>
      <w:proofErr w:type="spellEnd"/>
      <w:r w:rsidRPr="00C86660">
        <w:t xml:space="preserve"> </w:t>
      </w:r>
      <w:proofErr w:type="spellStart"/>
      <w:r w:rsidRPr="00C86660">
        <w:t>teologi</w:t>
      </w:r>
      <w:proofErr w:type="spellEnd"/>
      <w:r w:rsidRPr="00C86660">
        <w:t xml:space="preserve"> Kristen dan </w:t>
      </w:r>
      <w:proofErr w:type="spellStart"/>
      <w:r w:rsidRPr="00C86660">
        <w:t>pemahaman</w:t>
      </w:r>
      <w:proofErr w:type="spellEnd"/>
      <w:r w:rsidRPr="00C86660">
        <w:t xml:space="preserve"> </w:t>
      </w:r>
      <w:proofErr w:type="spellStart"/>
      <w:r w:rsidRPr="00C86660">
        <w:t>gereja</w:t>
      </w:r>
      <w:proofErr w:type="spellEnd"/>
      <w:r w:rsidRPr="00C86660">
        <w:t xml:space="preserve"> </w:t>
      </w:r>
      <w:proofErr w:type="spellStart"/>
      <w:r w:rsidRPr="00C86660">
        <w:t>mengenai</w:t>
      </w:r>
      <w:proofErr w:type="spellEnd"/>
      <w:r w:rsidRPr="00C86660">
        <w:t xml:space="preserve"> </w:t>
      </w:r>
      <w:proofErr w:type="spellStart"/>
      <w:r w:rsidRPr="00C86660">
        <w:t>karya</w:t>
      </w:r>
      <w:proofErr w:type="spellEnd"/>
      <w:r w:rsidRPr="00C86660">
        <w:t xml:space="preserve"> </w:t>
      </w:r>
      <w:proofErr w:type="spellStart"/>
      <w:r w:rsidRPr="00C86660">
        <w:t>keselamatan</w:t>
      </w:r>
      <w:proofErr w:type="spellEnd"/>
      <w:r w:rsidRPr="00C86660">
        <w:t xml:space="preserve"> </w:t>
      </w:r>
      <w:proofErr w:type="spellStart"/>
      <w:r w:rsidRPr="00C86660">
        <w:t>Kristus</w:t>
      </w:r>
      <w:proofErr w:type="spellEnd"/>
      <w:r w:rsidRPr="00C86660">
        <w:t>.</w:t>
      </w:r>
      <w:r w:rsidR="005C17D4">
        <w:rPr>
          <w:rStyle w:val="FootnoteReference"/>
        </w:rPr>
        <w:footnoteReference w:id="19"/>
      </w:r>
    </w:p>
    <w:p w14:paraId="644BF013" w14:textId="77777777" w:rsidR="00AC0A8B" w:rsidRDefault="00AC0A8B" w:rsidP="00536CBE">
      <w:pPr>
        <w:spacing w:line="360" w:lineRule="auto"/>
        <w:ind w:firstLine="720"/>
        <w:jc w:val="both"/>
      </w:pPr>
    </w:p>
    <w:p w14:paraId="186266F8" w14:textId="77777777" w:rsidR="00536CBE" w:rsidRDefault="00536CBE" w:rsidP="00536CBE">
      <w:pPr>
        <w:spacing w:line="360" w:lineRule="auto"/>
        <w:jc w:val="both"/>
      </w:pPr>
      <w:proofErr w:type="spellStart"/>
      <w:r w:rsidRPr="00C86660">
        <w:rPr>
          <w:b/>
          <w:bCs/>
        </w:rPr>
        <w:t>Analisis</w:t>
      </w:r>
      <w:proofErr w:type="spellEnd"/>
      <w:r w:rsidRPr="00C86660">
        <w:rPr>
          <w:b/>
          <w:bCs/>
        </w:rPr>
        <w:t xml:space="preserve"> </w:t>
      </w:r>
      <w:proofErr w:type="spellStart"/>
      <w:r w:rsidRPr="00C86660">
        <w:rPr>
          <w:b/>
          <w:bCs/>
        </w:rPr>
        <w:t>Historis</w:t>
      </w:r>
      <w:proofErr w:type="spellEnd"/>
      <w:r w:rsidRPr="00C86660">
        <w:rPr>
          <w:b/>
          <w:bCs/>
        </w:rPr>
        <w:t xml:space="preserve"> </w:t>
      </w:r>
      <w:proofErr w:type="spellStart"/>
      <w:r w:rsidRPr="00C86660">
        <w:rPr>
          <w:b/>
          <w:bCs/>
        </w:rPr>
        <w:t>Terhadap</w:t>
      </w:r>
      <w:proofErr w:type="spellEnd"/>
      <w:r w:rsidRPr="00C86660">
        <w:rPr>
          <w:b/>
          <w:bCs/>
        </w:rPr>
        <w:t xml:space="preserve"> </w:t>
      </w:r>
      <w:proofErr w:type="spellStart"/>
      <w:r w:rsidRPr="00C86660">
        <w:rPr>
          <w:b/>
          <w:bCs/>
        </w:rPr>
        <w:t>Kontroversi</w:t>
      </w:r>
      <w:proofErr w:type="spellEnd"/>
      <w:r w:rsidRPr="00C86660">
        <w:rPr>
          <w:b/>
          <w:bCs/>
        </w:rPr>
        <w:t xml:space="preserve"> </w:t>
      </w:r>
      <w:proofErr w:type="spellStart"/>
      <w:r w:rsidRPr="00D04348">
        <w:rPr>
          <w:b/>
          <w:bCs/>
          <w:highlight w:val="yellow"/>
        </w:rPr>
        <w:t>Dua</w:t>
      </w:r>
      <w:proofErr w:type="spellEnd"/>
      <w:r w:rsidRPr="00D04348">
        <w:rPr>
          <w:b/>
          <w:bCs/>
          <w:highlight w:val="yellow"/>
        </w:rPr>
        <w:t xml:space="preserve"> </w:t>
      </w:r>
      <w:proofErr w:type="spellStart"/>
      <w:r w:rsidRPr="00D04348">
        <w:rPr>
          <w:b/>
          <w:bCs/>
          <w:highlight w:val="yellow"/>
        </w:rPr>
        <w:t>Tabiat</w:t>
      </w:r>
      <w:proofErr w:type="spellEnd"/>
      <w:r w:rsidRPr="00D04348">
        <w:rPr>
          <w:b/>
          <w:bCs/>
          <w:highlight w:val="yellow"/>
        </w:rPr>
        <w:t xml:space="preserve"> </w:t>
      </w:r>
      <w:proofErr w:type="spellStart"/>
      <w:r w:rsidRPr="00D04348">
        <w:rPr>
          <w:b/>
          <w:bCs/>
          <w:highlight w:val="yellow"/>
        </w:rPr>
        <w:t>Kristus</w:t>
      </w:r>
      <w:proofErr w:type="spellEnd"/>
    </w:p>
    <w:p w14:paraId="1214F5FD" w14:textId="5F7AB9E9" w:rsidR="00536CBE" w:rsidRPr="00715BBF" w:rsidRDefault="00536CBE" w:rsidP="00536CBE">
      <w:pPr>
        <w:spacing w:line="360" w:lineRule="auto"/>
        <w:ind w:firstLine="720"/>
        <w:jc w:val="both"/>
      </w:pPr>
      <w:proofErr w:type="spellStart"/>
      <w:r w:rsidRPr="00715BBF">
        <w:t>Kontroversi</w:t>
      </w:r>
      <w:proofErr w:type="spellEnd"/>
      <w:r w:rsidRPr="00715BBF">
        <w:t xml:space="preserve"> </w:t>
      </w:r>
      <w:proofErr w:type="spellStart"/>
      <w:r w:rsidRPr="00715BBF">
        <w:t>mengenai</w:t>
      </w:r>
      <w:proofErr w:type="spellEnd"/>
      <w:r w:rsidRPr="00715BBF">
        <w:t xml:space="preserve"> </w:t>
      </w:r>
      <w:proofErr w:type="spellStart"/>
      <w:r w:rsidRPr="00D04348">
        <w:rPr>
          <w:highlight w:val="yellow"/>
        </w:rPr>
        <w:t>dua</w:t>
      </w:r>
      <w:proofErr w:type="spellEnd"/>
      <w:r w:rsidRPr="00D04348">
        <w:rPr>
          <w:highlight w:val="yellow"/>
        </w:rPr>
        <w:t xml:space="preserve"> </w:t>
      </w:r>
      <w:proofErr w:type="spellStart"/>
      <w:r w:rsidRPr="00D04348">
        <w:rPr>
          <w:highlight w:val="yellow"/>
        </w:rPr>
        <w:t>tabiat</w:t>
      </w:r>
      <w:proofErr w:type="spellEnd"/>
      <w:r w:rsidRPr="00D04348">
        <w:rPr>
          <w:highlight w:val="yellow"/>
        </w:rPr>
        <w:t xml:space="preserve"> </w:t>
      </w:r>
      <w:proofErr w:type="spellStart"/>
      <w:r w:rsidRPr="00D04348">
        <w:rPr>
          <w:highlight w:val="yellow"/>
        </w:rPr>
        <w:t>Kristus</w:t>
      </w:r>
      <w:proofErr w:type="spellEnd"/>
      <w:r w:rsidRPr="00715BBF">
        <w:t xml:space="preserve"> </w:t>
      </w:r>
      <w:proofErr w:type="spellStart"/>
      <w:r w:rsidRPr="00715BBF">
        <w:t>berkembang</w:t>
      </w:r>
      <w:proofErr w:type="spellEnd"/>
      <w:r w:rsidRPr="00715BBF">
        <w:t xml:space="preserve"> </w:t>
      </w:r>
      <w:proofErr w:type="spellStart"/>
      <w:r w:rsidRPr="00715BBF">
        <w:t>melalui</w:t>
      </w:r>
      <w:proofErr w:type="spellEnd"/>
      <w:r w:rsidRPr="00715BBF">
        <w:t xml:space="preserve"> </w:t>
      </w:r>
      <w:proofErr w:type="spellStart"/>
      <w:r w:rsidRPr="00715BBF">
        <w:t>pergumulan</w:t>
      </w:r>
      <w:proofErr w:type="spellEnd"/>
      <w:r w:rsidRPr="00715BBF">
        <w:t xml:space="preserve"> </w:t>
      </w:r>
      <w:proofErr w:type="spellStart"/>
      <w:r w:rsidRPr="00715BBF">
        <w:t>panjang</w:t>
      </w:r>
      <w:proofErr w:type="spellEnd"/>
      <w:r w:rsidRPr="00715BBF">
        <w:t xml:space="preserve"> </w:t>
      </w:r>
      <w:proofErr w:type="spellStart"/>
      <w:r w:rsidRPr="00715BBF">
        <w:t>gereja</w:t>
      </w:r>
      <w:proofErr w:type="spellEnd"/>
      <w:r w:rsidRPr="00715BBF">
        <w:t xml:space="preserve"> </w:t>
      </w:r>
      <w:proofErr w:type="spellStart"/>
      <w:r w:rsidRPr="00715BBF">
        <w:t>dalam</w:t>
      </w:r>
      <w:proofErr w:type="spellEnd"/>
      <w:r w:rsidRPr="00715BBF">
        <w:t xml:space="preserve"> </w:t>
      </w:r>
      <w:proofErr w:type="spellStart"/>
      <w:r w:rsidRPr="00715BBF">
        <w:t>memahami</w:t>
      </w:r>
      <w:proofErr w:type="spellEnd"/>
      <w:r w:rsidRPr="00715BBF">
        <w:t xml:space="preserve"> </w:t>
      </w:r>
      <w:proofErr w:type="spellStart"/>
      <w:r w:rsidRPr="00715BBF">
        <w:t>identitas</w:t>
      </w:r>
      <w:proofErr w:type="spellEnd"/>
      <w:r w:rsidRPr="00715BBF">
        <w:t xml:space="preserve"> </w:t>
      </w:r>
      <w:proofErr w:type="spellStart"/>
      <w:r w:rsidRPr="00715BBF">
        <w:t>Yesus</w:t>
      </w:r>
      <w:proofErr w:type="spellEnd"/>
      <w:r w:rsidRPr="00715BBF">
        <w:t xml:space="preserve"> </w:t>
      </w:r>
      <w:proofErr w:type="spellStart"/>
      <w:r w:rsidRPr="00715BBF">
        <w:t>Kristus</w:t>
      </w:r>
      <w:proofErr w:type="spellEnd"/>
      <w:r w:rsidRPr="00715BBF">
        <w:t xml:space="preserve"> </w:t>
      </w:r>
      <w:proofErr w:type="spellStart"/>
      <w:r w:rsidRPr="00715BBF">
        <w:t>sebagai</w:t>
      </w:r>
      <w:proofErr w:type="spellEnd"/>
      <w:r w:rsidRPr="00715BBF">
        <w:t xml:space="preserve"> Allah </w:t>
      </w:r>
      <w:proofErr w:type="spellStart"/>
      <w:r w:rsidRPr="00715BBF">
        <w:t>sejati</w:t>
      </w:r>
      <w:proofErr w:type="spellEnd"/>
      <w:r w:rsidRPr="00715BBF">
        <w:t xml:space="preserve"> dan </w:t>
      </w:r>
      <w:proofErr w:type="spellStart"/>
      <w:r w:rsidRPr="00715BBF">
        <w:t>manusia</w:t>
      </w:r>
      <w:proofErr w:type="spellEnd"/>
      <w:r w:rsidRPr="00715BBF">
        <w:t xml:space="preserve"> </w:t>
      </w:r>
      <w:proofErr w:type="spellStart"/>
      <w:r w:rsidRPr="00715BBF">
        <w:t>sejati</w:t>
      </w:r>
      <w:proofErr w:type="spellEnd"/>
      <w:r w:rsidRPr="00715BBF">
        <w:t xml:space="preserve">. </w:t>
      </w:r>
      <w:proofErr w:type="spellStart"/>
      <w:r w:rsidRPr="00715BBF">
        <w:t>Perdebatan</w:t>
      </w:r>
      <w:proofErr w:type="spellEnd"/>
      <w:r w:rsidRPr="00715BBF">
        <w:t xml:space="preserve"> </w:t>
      </w:r>
      <w:proofErr w:type="spellStart"/>
      <w:r w:rsidRPr="00715BBF">
        <w:t>tersebut</w:t>
      </w:r>
      <w:proofErr w:type="spellEnd"/>
      <w:r w:rsidRPr="00715BBF">
        <w:t xml:space="preserve"> </w:t>
      </w:r>
      <w:proofErr w:type="spellStart"/>
      <w:r w:rsidRPr="00715BBF">
        <w:t>mencapai</w:t>
      </w:r>
      <w:proofErr w:type="spellEnd"/>
      <w:r w:rsidRPr="00715BBF">
        <w:t xml:space="preserve"> </w:t>
      </w:r>
      <w:proofErr w:type="spellStart"/>
      <w:r w:rsidRPr="00715BBF">
        <w:t>titik</w:t>
      </w:r>
      <w:proofErr w:type="spellEnd"/>
      <w:r w:rsidRPr="00715BBF">
        <w:t xml:space="preserve"> </w:t>
      </w:r>
      <w:proofErr w:type="spellStart"/>
      <w:r w:rsidRPr="00715BBF">
        <w:t>penting</w:t>
      </w:r>
      <w:proofErr w:type="spellEnd"/>
      <w:r w:rsidRPr="00715BBF">
        <w:t xml:space="preserve"> </w:t>
      </w:r>
      <w:proofErr w:type="spellStart"/>
      <w:r w:rsidRPr="00715BBF">
        <w:t>melalui</w:t>
      </w:r>
      <w:proofErr w:type="spellEnd"/>
      <w:r w:rsidRPr="00715BBF">
        <w:t xml:space="preserve"> </w:t>
      </w:r>
      <w:proofErr w:type="spellStart"/>
      <w:r w:rsidRPr="00715BBF">
        <w:t>pandangan</w:t>
      </w:r>
      <w:proofErr w:type="spellEnd"/>
      <w:r w:rsidRPr="00715BBF">
        <w:t xml:space="preserve"> Arius, Nestorius, dan Eutyches yang </w:t>
      </w:r>
      <w:proofErr w:type="spellStart"/>
      <w:r w:rsidRPr="00715BBF">
        <w:t>memunculkan</w:t>
      </w:r>
      <w:proofErr w:type="spellEnd"/>
      <w:r w:rsidRPr="00715BBF">
        <w:t xml:space="preserve"> </w:t>
      </w:r>
      <w:proofErr w:type="spellStart"/>
      <w:r w:rsidRPr="00715BBF">
        <w:t>konflik</w:t>
      </w:r>
      <w:proofErr w:type="spellEnd"/>
      <w:r w:rsidRPr="00715BBF">
        <w:t xml:space="preserve"> </w:t>
      </w:r>
      <w:proofErr w:type="spellStart"/>
      <w:r w:rsidRPr="00715BBF">
        <w:t>besar</w:t>
      </w:r>
      <w:proofErr w:type="spellEnd"/>
      <w:r w:rsidRPr="00715BBF">
        <w:t xml:space="preserve"> </w:t>
      </w:r>
      <w:proofErr w:type="spellStart"/>
      <w:r w:rsidRPr="00715BBF">
        <w:t>dalam</w:t>
      </w:r>
      <w:proofErr w:type="spellEnd"/>
      <w:r w:rsidRPr="00715BBF">
        <w:t xml:space="preserve"> </w:t>
      </w:r>
      <w:proofErr w:type="spellStart"/>
      <w:r w:rsidRPr="00715BBF">
        <w:t>sejarah</w:t>
      </w:r>
      <w:proofErr w:type="spellEnd"/>
      <w:r w:rsidRPr="00715BBF">
        <w:t xml:space="preserve"> </w:t>
      </w:r>
      <w:proofErr w:type="spellStart"/>
      <w:r w:rsidRPr="00715BBF">
        <w:t>gereja</w:t>
      </w:r>
      <w:proofErr w:type="spellEnd"/>
      <w:r w:rsidRPr="00715BBF">
        <w:t xml:space="preserve">. </w:t>
      </w:r>
      <w:proofErr w:type="spellStart"/>
      <w:r w:rsidRPr="00715BBF">
        <w:t>Ketiga</w:t>
      </w:r>
      <w:proofErr w:type="spellEnd"/>
      <w:r w:rsidRPr="00715BBF">
        <w:t xml:space="preserve"> </w:t>
      </w:r>
      <w:proofErr w:type="spellStart"/>
      <w:r w:rsidRPr="00715BBF">
        <w:t>tokoh</w:t>
      </w:r>
      <w:proofErr w:type="spellEnd"/>
      <w:r w:rsidRPr="00715BBF">
        <w:t xml:space="preserve"> </w:t>
      </w:r>
      <w:proofErr w:type="spellStart"/>
      <w:r w:rsidRPr="00715BBF">
        <w:t>tersebut</w:t>
      </w:r>
      <w:proofErr w:type="spellEnd"/>
      <w:r w:rsidRPr="00715BBF">
        <w:t xml:space="preserve"> </w:t>
      </w:r>
      <w:proofErr w:type="spellStart"/>
      <w:r w:rsidRPr="00715BBF">
        <w:t>memberikan</w:t>
      </w:r>
      <w:proofErr w:type="spellEnd"/>
      <w:r w:rsidRPr="00715BBF">
        <w:t xml:space="preserve"> </w:t>
      </w:r>
      <w:proofErr w:type="spellStart"/>
      <w:r w:rsidRPr="00715BBF">
        <w:t>pengaruh</w:t>
      </w:r>
      <w:proofErr w:type="spellEnd"/>
      <w:r w:rsidRPr="00715BBF">
        <w:t xml:space="preserve"> </w:t>
      </w:r>
      <w:proofErr w:type="spellStart"/>
      <w:r w:rsidRPr="00715BBF">
        <w:t>signifikan</w:t>
      </w:r>
      <w:proofErr w:type="spellEnd"/>
      <w:r w:rsidRPr="00715BBF">
        <w:t xml:space="preserve"> </w:t>
      </w:r>
      <w:proofErr w:type="spellStart"/>
      <w:r w:rsidRPr="00715BBF">
        <w:t>terhadap</w:t>
      </w:r>
      <w:proofErr w:type="spellEnd"/>
      <w:r w:rsidRPr="00715BBF">
        <w:t xml:space="preserve"> </w:t>
      </w:r>
      <w:proofErr w:type="spellStart"/>
      <w:r w:rsidRPr="00715BBF">
        <w:t>pembentukan</w:t>
      </w:r>
      <w:proofErr w:type="spellEnd"/>
      <w:r w:rsidRPr="00715BBF">
        <w:t xml:space="preserve"> </w:t>
      </w:r>
      <w:proofErr w:type="spellStart"/>
      <w:r w:rsidRPr="00715BBF">
        <w:t>doktrin</w:t>
      </w:r>
      <w:proofErr w:type="spellEnd"/>
      <w:r w:rsidRPr="00715BBF">
        <w:t xml:space="preserve"> </w:t>
      </w:r>
      <w:proofErr w:type="spellStart"/>
      <w:r w:rsidRPr="00D04348">
        <w:rPr>
          <w:highlight w:val="yellow"/>
        </w:rPr>
        <w:t>dua</w:t>
      </w:r>
      <w:proofErr w:type="spellEnd"/>
      <w:r w:rsidRPr="00D04348">
        <w:rPr>
          <w:highlight w:val="yellow"/>
        </w:rPr>
        <w:t xml:space="preserve"> </w:t>
      </w:r>
      <w:proofErr w:type="spellStart"/>
      <w:r w:rsidRPr="00D04348">
        <w:rPr>
          <w:highlight w:val="yellow"/>
        </w:rPr>
        <w:t>tabiat</w:t>
      </w:r>
      <w:proofErr w:type="spellEnd"/>
      <w:r w:rsidRPr="00D04348">
        <w:rPr>
          <w:highlight w:val="yellow"/>
        </w:rPr>
        <w:t xml:space="preserve"> </w:t>
      </w:r>
      <w:proofErr w:type="spellStart"/>
      <w:r w:rsidRPr="00D04348">
        <w:rPr>
          <w:highlight w:val="yellow"/>
        </w:rPr>
        <w:t>Kristus</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yang </w:t>
      </w:r>
      <w:proofErr w:type="spellStart"/>
      <w:r w:rsidRPr="00715BBF">
        <w:t>kemudian</w:t>
      </w:r>
      <w:proofErr w:type="spellEnd"/>
      <w:r w:rsidRPr="00715BBF">
        <w:t xml:space="preserve"> </w:t>
      </w:r>
      <w:proofErr w:type="spellStart"/>
      <w:r w:rsidRPr="00715BBF">
        <w:t>dirumuskan</w:t>
      </w:r>
      <w:proofErr w:type="spellEnd"/>
      <w:r w:rsidRPr="00715BBF">
        <w:t xml:space="preserve"> </w:t>
      </w:r>
      <w:proofErr w:type="spellStart"/>
      <w:r w:rsidRPr="00715BBF">
        <w:t>secara</w:t>
      </w:r>
      <w:proofErr w:type="spellEnd"/>
      <w:r w:rsidRPr="00715BBF">
        <w:t xml:space="preserve"> </w:t>
      </w:r>
      <w:proofErr w:type="spellStart"/>
      <w:r w:rsidRPr="00715BBF">
        <w:t>resmi</w:t>
      </w:r>
      <w:proofErr w:type="spellEnd"/>
      <w:r w:rsidRPr="00715BBF">
        <w:t xml:space="preserve"> </w:t>
      </w:r>
      <w:proofErr w:type="spellStart"/>
      <w:r w:rsidRPr="00715BBF">
        <w:t>dalam</w:t>
      </w:r>
      <w:proofErr w:type="spellEnd"/>
      <w:r w:rsidRPr="00715BBF">
        <w:t xml:space="preserve"> </w:t>
      </w:r>
      <w:proofErr w:type="spellStart"/>
      <w:r w:rsidRPr="00715BBF">
        <w:t>Konsili</w:t>
      </w:r>
      <w:proofErr w:type="spellEnd"/>
      <w:r w:rsidRPr="00715BBF">
        <w:t xml:space="preserve"> </w:t>
      </w:r>
      <w:proofErr w:type="spellStart"/>
      <w:r w:rsidRPr="00715BBF">
        <w:t>Kalsedon</w:t>
      </w:r>
      <w:proofErr w:type="spellEnd"/>
      <w:r w:rsidRPr="00715BBF">
        <w:t xml:space="preserve"> </w:t>
      </w:r>
      <w:proofErr w:type="spellStart"/>
      <w:r w:rsidRPr="00715BBF">
        <w:t>tahun</w:t>
      </w:r>
      <w:proofErr w:type="spellEnd"/>
      <w:r w:rsidRPr="00715BBF">
        <w:t xml:space="preserve"> 451 M.</w:t>
      </w:r>
      <w:r>
        <w:t xml:space="preserve"> </w:t>
      </w:r>
      <w:r w:rsidRPr="00715BBF">
        <w:t xml:space="preserve">Arius, </w:t>
      </w:r>
      <w:proofErr w:type="spellStart"/>
      <w:r w:rsidRPr="00715BBF">
        <w:t>seorang</w:t>
      </w:r>
      <w:proofErr w:type="spellEnd"/>
      <w:r w:rsidRPr="00715BBF">
        <w:t xml:space="preserve"> </w:t>
      </w:r>
      <w:proofErr w:type="spellStart"/>
      <w:r w:rsidRPr="00715BBF">
        <w:t>presbiter</w:t>
      </w:r>
      <w:proofErr w:type="spellEnd"/>
      <w:r w:rsidRPr="00715BBF">
        <w:t xml:space="preserve"> </w:t>
      </w:r>
      <w:proofErr w:type="spellStart"/>
      <w:r w:rsidRPr="00715BBF">
        <w:t>dari</w:t>
      </w:r>
      <w:proofErr w:type="spellEnd"/>
      <w:r w:rsidRPr="00715BBF">
        <w:t xml:space="preserve"> </w:t>
      </w:r>
      <w:proofErr w:type="spellStart"/>
      <w:r w:rsidRPr="00715BBF">
        <w:t>Aleksandria</w:t>
      </w:r>
      <w:proofErr w:type="spellEnd"/>
      <w:r w:rsidRPr="00715BBF">
        <w:t xml:space="preserve">, </w:t>
      </w:r>
      <w:proofErr w:type="spellStart"/>
      <w:r w:rsidRPr="00715BBF">
        <w:t>mengajarkan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bukan</w:t>
      </w:r>
      <w:proofErr w:type="spellEnd"/>
      <w:r w:rsidRPr="00715BBF">
        <w:t xml:space="preserve"> Allah </w:t>
      </w:r>
      <w:proofErr w:type="spellStart"/>
      <w:r w:rsidRPr="00715BBF">
        <w:t>sejati</w:t>
      </w:r>
      <w:proofErr w:type="spellEnd"/>
      <w:r w:rsidRPr="00715BBF">
        <w:t xml:space="preserve"> </w:t>
      </w:r>
      <w:proofErr w:type="spellStart"/>
      <w:r w:rsidRPr="00715BBF">
        <w:t>melainkan</w:t>
      </w:r>
      <w:proofErr w:type="spellEnd"/>
      <w:r w:rsidRPr="00715BBF">
        <w:t xml:space="preserve"> </w:t>
      </w:r>
      <w:proofErr w:type="spellStart"/>
      <w:r w:rsidRPr="00715BBF">
        <w:t>ciptaan</w:t>
      </w:r>
      <w:proofErr w:type="spellEnd"/>
      <w:r w:rsidRPr="00715BBF">
        <w:t xml:space="preserve"> </w:t>
      </w:r>
      <w:proofErr w:type="spellStart"/>
      <w:r w:rsidRPr="00715BBF">
        <w:t>tertinggi</w:t>
      </w:r>
      <w:proofErr w:type="spellEnd"/>
      <w:r w:rsidRPr="00715BBF">
        <w:t xml:space="preserve"> Allah. </w:t>
      </w:r>
      <w:proofErr w:type="spellStart"/>
      <w:r w:rsidRPr="00715BBF">
        <w:t>Menurut</w:t>
      </w:r>
      <w:proofErr w:type="spellEnd"/>
      <w:r w:rsidRPr="00715BBF">
        <w:t xml:space="preserve"> Arius, Sang </w:t>
      </w:r>
      <w:proofErr w:type="spellStart"/>
      <w:r w:rsidRPr="00715BBF">
        <w:t>Anak</w:t>
      </w:r>
      <w:proofErr w:type="spellEnd"/>
      <w:r w:rsidRPr="00715BBF">
        <w:t xml:space="preserve"> </w:t>
      </w:r>
      <w:proofErr w:type="spellStart"/>
      <w:r w:rsidRPr="00715BBF">
        <w:t>tidak</w:t>
      </w:r>
      <w:proofErr w:type="spellEnd"/>
      <w:r w:rsidRPr="00715BBF">
        <w:t xml:space="preserve"> </w:t>
      </w:r>
      <w:proofErr w:type="spellStart"/>
      <w:r w:rsidRPr="00715BBF">
        <w:t>kekal</w:t>
      </w:r>
      <w:proofErr w:type="spellEnd"/>
      <w:r w:rsidRPr="00715BBF">
        <w:t xml:space="preserve"> </w:t>
      </w:r>
      <w:proofErr w:type="spellStart"/>
      <w:r w:rsidRPr="00715BBF">
        <w:t>bersama</w:t>
      </w:r>
      <w:proofErr w:type="spellEnd"/>
      <w:r w:rsidRPr="00715BBF">
        <w:t xml:space="preserve"> </w:t>
      </w:r>
      <w:proofErr w:type="spellStart"/>
      <w:r w:rsidRPr="00715BBF">
        <w:t>Bapa</w:t>
      </w:r>
      <w:proofErr w:type="spellEnd"/>
      <w:r w:rsidRPr="00715BBF">
        <w:t xml:space="preserve"> </w:t>
      </w:r>
      <w:proofErr w:type="spellStart"/>
      <w:r w:rsidRPr="00715BBF">
        <w:lastRenderedPageBreak/>
        <w:t>karena</w:t>
      </w:r>
      <w:proofErr w:type="spellEnd"/>
      <w:r w:rsidRPr="00715BBF">
        <w:t xml:space="preserve"> </w:t>
      </w:r>
      <w:proofErr w:type="spellStart"/>
      <w:r w:rsidRPr="00715BBF">
        <w:t>pernah</w:t>
      </w:r>
      <w:proofErr w:type="spellEnd"/>
      <w:r w:rsidRPr="00715BBF">
        <w:t xml:space="preserve"> </w:t>
      </w:r>
      <w:proofErr w:type="spellStart"/>
      <w:r w:rsidRPr="00715BBF">
        <w:t>ada</w:t>
      </w:r>
      <w:proofErr w:type="spellEnd"/>
      <w:r w:rsidRPr="00715BBF">
        <w:t xml:space="preserve"> </w:t>
      </w:r>
      <w:proofErr w:type="spellStart"/>
      <w:r w:rsidRPr="00715BBF">
        <w:t>ketika</w:t>
      </w:r>
      <w:proofErr w:type="spellEnd"/>
      <w:r w:rsidRPr="00715BBF">
        <w:t xml:space="preserve"> Sang </w:t>
      </w:r>
      <w:proofErr w:type="spellStart"/>
      <w:r w:rsidRPr="00715BBF">
        <w:t>Anak</w:t>
      </w:r>
      <w:proofErr w:type="spellEnd"/>
      <w:r w:rsidRPr="00715BBF">
        <w:t xml:space="preserve"> </w:t>
      </w:r>
      <w:proofErr w:type="spellStart"/>
      <w:r w:rsidRPr="00715BBF">
        <w:t>tidak</w:t>
      </w:r>
      <w:proofErr w:type="spellEnd"/>
      <w:r w:rsidRPr="00715BBF">
        <w:t xml:space="preserve"> </w:t>
      </w:r>
      <w:proofErr w:type="spellStart"/>
      <w:r w:rsidRPr="00715BBF">
        <w:t>ada</w:t>
      </w:r>
      <w:proofErr w:type="spellEnd"/>
      <w:r w:rsidRPr="00715BBF">
        <w:t xml:space="preserve">. </w:t>
      </w:r>
      <w:proofErr w:type="spellStart"/>
      <w:r w:rsidRPr="00715BBF">
        <w:t>Pandangan</w:t>
      </w:r>
      <w:proofErr w:type="spellEnd"/>
      <w:r w:rsidRPr="00715BBF">
        <w:t xml:space="preserve"> </w:t>
      </w:r>
      <w:proofErr w:type="spellStart"/>
      <w:r w:rsidRPr="00715BBF">
        <w:t>ini</w:t>
      </w:r>
      <w:proofErr w:type="spellEnd"/>
      <w:r w:rsidRPr="00715BBF">
        <w:t xml:space="preserve"> </w:t>
      </w:r>
      <w:proofErr w:type="spellStart"/>
      <w:r w:rsidRPr="00715BBF">
        <w:t>bertujuan</w:t>
      </w:r>
      <w:proofErr w:type="spellEnd"/>
      <w:r w:rsidRPr="00715BBF">
        <w:t xml:space="preserve"> </w:t>
      </w:r>
      <w:proofErr w:type="spellStart"/>
      <w:r w:rsidRPr="00715BBF">
        <w:t>mempertahankan</w:t>
      </w:r>
      <w:proofErr w:type="spellEnd"/>
      <w:r w:rsidRPr="00715BBF">
        <w:t xml:space="preserve"> </w:t>
      </w:r>
      <w:proofErr w:type="spellStart"/>
      <w:r w:rsidRPr="00715BBF">
        <w:t>keesaan</w:t>
      </w:r>
      <w:proofErr w:type="spellEnd"/>
      <w:r w:rsidRPr="00715BBF">
        <w:t xml:space="preserve"> Allah </w:t>
      </w:r>
      <w:proofErr w:type="spellStart"/>
      <w:r w:rsidRPr="00715BBF">
        <w:t>secara</w:t>
      </w:r>
      <w:proofErr w:type="spellEnd"/>
      <w:r w:rsidRPr="00715BBF">
        <w:t xml:space="preserve"> </w:t>
      </w:r>
      <w:proofErr w:type="spellStart"/>
      <w:r w:rsidRPr="00715BBF">
        <w:t>mutlak</w:t>
      </w:r>
      <w:proofErr w:type="spellEnd"/>
      <w:r w:rsidRPr="00715BBF">
        <w:t xml:space="preserve">, </w:t>
      </w:r>
      <w:proofErr w:type="spellStart"/>
      <w:r w:rsidRPr="00715BBF">
        <w:t>namun</w:t>
      </w:r>
      <w:proofErr w:type="spellEnd"/>
      <w:r w:rsidRPr="00715BBF">
        <w:t xml:space="preserve"> </w:t>
      </w:r>
      <w:proofErr w:type="spellStart"/>
      <w:r w:rsidRPr="00715BBF">
        <w:t>berdampak</w:t>
      </w:r>
      <w:proofErr w:type="spellEnd"/>
      <w:r w:rsidRPr="00715BBF">
        <w:t xml:space="preserve"> pada </w:t>
      </w:r>
      <w:proofErr w:type="spellStart"/>
      <w:r w:rsidRPr="00715BBF">
        <w:t>penolakan</w:t>
      </w:r>
      <w:proofErr w:type="spellEnd"/>
      <w:r w:rsidRPr="00715BBF">
        <w:t xml:space="preserve"> </w:t>
      </w:r>
      <w:proofErr w:type="spellStart"/>
      <w:r w:rsidRPr="00715BBF">
        <w:t>terhadap</w:t>
      </w:r>
      <w:proofErr w:type="spellEnd"/>
      <w:r w:rsidRPr="00715BBF">
        <w:t xml:space="preserve"> </w:t>
      </w:r>
      <w:proofErr w:type="spellStart"/>
      <w:r w:rsidRPr="00715BBF">
        <w:t>keilahian</w:t>
      </w:r>
      <w:proofErr w:type="spellEnd"/>
      <w:r w:rsidRPr="00715BBF">
        <w:t xml:space="preserve"> </w:t>
      </w:r>
      <w:proofErr w:type="spellStart"/>
      <w:r w:rsidRPr="00715BBF">
        <w:t>Kristus</w:t>
      </w:r>
      <w:proofErr w:type="spellEnd"/>
      <w:r w:rsidRPr="00715BBF">
        <w:t xml:space="preserve">. </w:t>
      </w:r>
      <w:commentRangeStart w:id="21"/>
      <w:proofErr w:type="spellStart"/>
      <w:r w:rsidRPr="00715BBF">
        <w:t>Arianisme</w:t>
      </w:r>
      <w:proofErr w:type="spellEnd"/>
      <w:r w:rsidRPr="00715BBF">
        <w:t xml:space="preserve"> </w:t>
      </w:r>
      <w:commentRangeEnd w:id="21"/>
      <w:r w:rsidR="00D04348">
        <w:rPr>
          <w:rStyle w:val="CommentReference"/>
        </w:rPr>
        <w:commentReference w:id="21"/>
      </w:r>
      <w:proofErr w:type="spellStart"/>
      <w:r w:rsidRPr="00715BBF">
        <w:t>memandang</w:t>
      </w:r>
      <w:proofErr w:type="spellEnd"/>
      <w:r w:rsidRPr="00715BBF">
        <w:t xml:space="preserve"> </w:t>
      </w:r>
      <w:proofErr w:type="spellStart"/>
      <w:r w:rsidRPr="00715BBF">
        <w:t>Kristus</w:t>
      </w:r>
      <w:proofErr w:type="spellEnd"/>
      <w:r w:rsidRPr="00715BBF">
        <w:t xml:space="preserve"> </w:t>
      </w:r>
      <w:proofErr w:type="spellStart"/>
      <w:r w:rsidRPr="00715BBF">
        <w:t>berada</w:t>
      </w:r>
      <w:proofErr w:type="spellEnd"/>
      <w:r w:rsidRPr="00715BBF">
        <w:t xml:space="preserve"> di </w:t>
      </w:r>
      <w:proofErr w:type="spellStart"/>
      <w:r w:rsidRPr="00715BBF">
        <w:t>bawah</w:t>
      </w:r>
      <w:proofErr w:type="spellEnd"/>
      <w:r w:rsidRPr="00715BBF">
        <w:t xml:space="preserve"> Allah </w:t>
      </w:r>
      <w:proofErr w:type="spellStart"/>
      <w:r w:rsidRPr="00715BBF">
        <w:t>Bapa</w:t>
      </w:r>
      <w:proofErr w:type="spellEnd"/>
      <w:r w:rsidRPr="00715BBF">
        <w:t xml:space="preserve"> dan </w:t>
      </w:r>
      <w:proofErr w:type="spellStart"/>
      <w:r w:rsidRPr="00715BBF">
        <w:t>tidak</w:t>
      </w:r>
      <w:proofErr w:type="spellEnd"/>
      <w:r w:rsidRPr="00715BBF">
        <w:t xml:space="preserve"> </w:t>
      </w:r>
      <w:proofErr w:type="spellStart"/>
      <w:r w:rsidRPr="00715BBF">
        <w:t>memiliki</w:t>
      </w:r>
      <w:proofErr w:type="spellEnd"/>
      <w:r w:rsidRPr="00715BBF">
        <w:t xml:space="preserve"> </w:t>
      </w:r>
      <w:proofErr w:type="spellStart"/>
      <w:r w:rsidRPr="00715BBF">
        <w:t>hakikat</w:t>
      </w:r>
      <w:proofErr w:type="spellEnd"/>
      <w:r w:rsidRPr="00715BBF">
        <w:t xml:space="preserve"> </w:t>
      </w:r>
      <w:proofErr w:type="spellStart"/>
      <w:r w:rsidRPr="00715BBF">
        <w:t>ilahi</w:t>
      </w:r>
      <w:proofErr w:type="spellEnd"/>
      <w:r w:rsidRPr="00715BBF">
        <w:t xml:space="preserve"> yang </w:t>
      </w:r>
      <w:proofErr w:type="spellStart"/>
      <w:r w:rsidRPr="00715BBF">
        <w:t>sama</w:t>
      </w:r>
      <w:proofErr w:type="spellEnd"/>
      <w:r w:rsidRPr="00715BBF">
        <w:t xml:space="preserve">. </w:t>
      </w:r>
      <w:r w:rsidRPr="00715BBF">
        <w:rPr>
          <w:lang w:val="de-DE"/>
        </w:rPr>
        <w:t xml:space="preserve">Pandangan tersebut menimbulkan krisis besar dalam gereja karena menyentuh inti keselamatan Kristen. Athanasius menentang keras ajaran Arius dengan menegaskan bahwa Kristus adalah Allah sejati yang sehakekat dengan Bapa. Athanasius berpendapat bahwa hanya Allah yang dapat menyelamatkan manusia, sehingga apabila Kristus bukan Allah sejati maka keselamatan menjadi tidak sempurna. Pemikiran Athanasius menjadi dasar Konsili Nikea tahun 325 M yang menetapkan istilah </w:t>
      </w:r>
      <w:commentRangeStart w:id="22"/>
      <w:r w:rsidRPr="00715BBF">
        <w:rPr>
          <w:lang w:val="de-DE"/>
        </w:rPr>
        <w:t>homoousios</w:t>
      </w:r>
      <w:commentRangeEnd w:id="22"/>
      <w:r w:rsidR="00DF371A">
        <w:rPr>
          <w:rStyle w:val="CommentReference"/>
        </w:rPr>
        <w:commentReference w:id="22"/>
      </w:r>
      <w:r w:rsidRPr="00715BBF">
        <w:rPr>
          <w:lang w:val="de-DE"/>
        </w:rPr>
        <w:t xml:space="preserve"> untuk menyatakan bahwa Kristus memiliki hakikat yang sama dengan Bapa.</w:t>
      </w:r>
      <w:r w:rsidR="004778D6">
        <w:rPr>
          <w:rStyle w:val="FootnoteReference"/>
          <w:lang w:val="de-DE"/>
        </w:rPr>
        <w:footnoteReference w:id="20"/>
      </w:r>
    </w:p>
    <w:p w14:paraId="492D9FBC" w14:textId="35F3CD84" w:rsidR="00536CBE" w:rsidRPr="00715BBF" w:rsidRDefault="00536CBE" w:rsidP="00536CBE">
      <w:pPr>
        <w:spacing w:line="360" w:lineRule="auto"/>
        <w:ind w:firstLine="720"/>
        <w:jc w:val="both"/>
      </w:pPr>
      <w:proofErr w:type="spellStart"/>
      <w:r w:rsidRPr="004778D6">
        <w:t>Menurut</w:t>
      </w:r>
      <w:proofErr w:type="spellEnd"/>
      <w:r w:rsidRPr="004778D6">
        <w:t xml:space="preserve"> </w:t>
      </w:r>
      <w:r w:rsidR="004778D6" w:rsidRPr="004778D6">
        <w:t>No</w:t>
      </w:r>
      <w:r w:rsidR="004778D6">
        <w:t>rris</w:t>
      </w:r>
      <w:r w:rsidRPr="004778D6">
        <w:t xml:space="preserve">, </w:t>
      </w:r>
      <w:proofErr w:type="spellStart"/>
      <w:r w:rsidRPr="004778D6">
        <w:t>kontroversi</w:t>
      </w:r>
      <w:proofErr w:type="spellEnd"/>
      <w:r w:rsidRPr="004778D6">
        <w:t xml:space="preserve"> </w:t>
      </w:r>
      <w:proofErr w:type="spellStart"/>
      <w:r w:rsidRPr="004778D6">
        <w:t>Arianisme</w:t>
      </w:r>
      <w:proofErr w:type="spellEnd"/>
      <w:r w:rsidRPr="004778D6">
        <w:t xml:space="preserve"> </w:t>
      </w:r>
      <w:proofErr w:type="spellStart"/>
      <w:r w:rsidRPr="004778D6">
        <w:t>menjadi</w:t>
      </w:r>
      <w:proofErr w:type="spellEnd"/>
      <w:r w:rsidRPr="004778D6">
        <w:t xml:space="preserve"> </w:t>
      </w:r>
      <w:proofErr w:type="spellStart"/>
      <w:r w:rsidRPr="004778D6">
        <w:t>titik</w:t>
      </w:r>
      <w:proofErr w:type="spellEnd"/>
      <w:r w:rsidRPr="004778D6">
        <w:t xml:space="preserve"> </w:t>
      </w:r>
      <w:proofErr w:type="spellStart"/>
      <w:r w:rsidRPr="004778D6">
        <w:t>awal</w:t>
      </w:r>
      <w:proofErr w:type="spellEnd"/>
      <w:r w:rsidRPr="004778D6">
        <w:t xml:space="preserve"> </w:t>
      </w:r>
      <w:proofErr w:type="spellStart"/>
      <w:r w:rsidRPr="004778D6">
        <w:t>gereja</w:t>
      </w:r>
      <w:proofErr w:type="spellEnd"/>
      <w:r w:rsidRPr="004778D6">
        <w:t xml:space="preserve"> </w:t>
      </w:r>
      <w:proofErr w:type="spellStart"/>
      <w:r w:rsidRPr="004778D6">
        <w:t>dalam</w:t>
      </w:r>
      <w:proofErr w:type="spellEnd"/>
      <w:r w:rsidRPr="004778D6">
        <w:t xml:space="preserve"> </w:t>
      </w:r>
      <w:proofErr w:type="spellStart"/>
      <w:r w:rsidRPr="004778D6">
        <w:t>merumuskan</w:t>
      </w:r>
      <w:proofErr w:type="spellEnd"/>
      <w:r w:rsidRPr="004778D6">
        <w:t xml:space="preserve"> </w:t>
      </w:r>
      <w:proofErr w:type="spellStart"/>
      <w:r w:rsidRPr="004778D6">
        <w:t>bahasa</w:t>
      </w:r>
      <w:proofErr w:type="spellEnd"/>
      <w:r w:rsidRPr="004778D6">
        <w:t xml:space="preserve"> </w:t>
      </w:r>
      <w:proofErr w:type="spellStart"/>
      <w:r w:rsidRPr="004778D6">
        <w:t>teologis</w:t>
      </w:r>
      <w:proofErr w:type="spellEnd"/>
      <w:r w:rsidRPr="004778D6">
        <w:t xml:space="preserve"> yang </w:t>
      </w:r>
      <w:proofErr w:type="spellStart"/>
      <w:r w:rsidRPr="004778D6">
        <w:t>lebih</w:t>
      </w:r>
      <w:proofErr w:type="spellEnd"/>
      <w:r w:rsidRPr="004778D6">
        <w:t xml:space="preserve"> </w:t>
      </w:r>
      <w:proofErr w:type="spellStart"/>
      <w:r w:rsidRPr="004778D6">
        <w:t>sistematis</w:t>
      </w:r>
      <w:proofErr w:type="spellEnd"/>
      <w:r w:rsidRPr="004778D6">
        <w:t xml:space="preserve"> </w:t>
      </w:r>
      <w:proofErr w:type="spellStart"/>
      <w:r w:rsidRPr="004778D6">
        <w:t>mengenai</w:t>
      </w:r>
      <w:proofErr w:type="spellEnd"/>
      <w:r w:rsidRPr="004778D6">
        <w:t xml:space="preserve"> </w:t>
      </w:r>
      <w:proofErr w:type="spellStart"/>
      <w:r w:rsidRPr="004778D6">
        <w:t>natur</w:t>
      </w:r>
      <w:proofErr w:type="spellEnd"/>
      <w:r w:rsidRPr="004778D6">
        <w:t xml:space="preserve"> </w:t>
      </w:r>
      <w:proofErr w:type="spellStart"/>
      <w:r w:rsidRPr="004778D6">
        <w:t>Kristus</w:t>
      </w:r>
      <w:proofErr w:type="spellEnd"/>
      <w:r w:rsidRPr="004778D6">
        <w:t xml:space="preserve"> dan </w:t>
      </w:r>
      <w:proofErr w:type="spellStart"/>
      <w:r w:rsidRPr="004778D6">
        <w:t>relasi</w:t>
      </w:r>
      <w:proofErr w:type="spellEnd"/>
      <w:r w:rsidRPr="004778D6">
        <w:t xml:space="preserve">-Nya </w:t>
      </w:r>
      <w:proofErr w:type="spellStart"/>
      <w:r w:rsidRPr="004778D6">
        <w:t>dengan</w:t>
      </w:r>
      <w:proofErr w:type="spellEnd"/>
      <w:r w:rsidRPr="004778D6">
        <w:t xml:space="preserve"> Allah Bapa. </w:t>
      </w:r>
      <w:r w:rsidRPr="004778D6">
        <w:rPr>
          <w:lang w:val="de-DE"/>
        </w:rPr>
        <w:t xml:space="preserve">Perdebatan ini memperlihatkan bahwa persoalan Kristologi bukan hanya menyangkut identitas Kristus, tetapi juga berkaitan langsung dengan doktrin keselamatan. </w:t>
      </w:r>
      <w:proofErr w:type="spellStart"/>
      <w:r w:rsidRPr="00715BBF">
        <w:t>Kontroversi</w:t>
      </w:r>
      <w:proofErr w:type="spellEnd"/>
      <w:r w:rsidRPr="00715BBF">
        <w:t xml:space="preserve"> </w:t>
      </w:r>
      <w:proofErr w:type="spellStart"/>
      <w:r w:rsidRPr="00715BBF">
        <w:t>berikutnya</w:t>
      </w:r>
      <w:proofErr w:type="spellEnd"/>
      <w:r w:rsidRPr="00715BBF">
        <w:t xml:space="preserve"> </w:t>
      </w:r>
      <w:proofErr w:type="spellStart"/>
      <w:r w:rsidRPr="00715BBF">
        <w:t>muncul</w:t>
      </w:r>
      <w:proofErr w:type="spellEnd"/>
      <w:r w:rsidRPr="00715BBF">
        <w:t xml:space="preserve"> </w:t>
      </w:r>
      <w:proofErr w:type="spellStart"/>
      <w:r w:rsidRPr="00715BBF">
        <w:t>melalui</w:t>
      </w:r>
      <w:proofErr w:type="spellEnd"/>
      <w:r w:rsidRPr="00715BBF">
        <w:t xml:space="preserve"> </w:t>
      </w:r>
      <w:proofErr w:type="spellStart"/>
      <w:r w:rsidRPr="00715BBF">
        <w:t>pandangan</w:t>
      </w:r>
      <w:proofErr w:type="spellEnd"/>
      <w:r w:rsidRPr="00715BBF">
        <w:t xml:space="preserve"> Nestorius, </w:t>
      </w:r>
      <w:proofErr w:type="spellStart"/>
      <w:r w:rsidRPr="00715BBF">
        <w:t>Patriark</w:t>
      </w:r>
      <w:proofErr w:type="spellEnd"/>
      <w:r w:rsidRPr="00715BBF">
        <w:t xml:space="preserve"> </w:t>
      </w:r>
      <w:proofErr w:type="spellStart"/>
      <w:r w:rsidRPr="00715BBF">
        <w:t>Konstantinopel</w:t>
      </w:r>
      <w:proofErr w:type="spellEnd"/>
      <w:r w:rsidRPr="00715BBF">
        <w:t xml:space="preserve">, yang </w:t>
      </w:r>
      <w:proofErr w:type="spellStart"/>
      <w:r w:rsidRPr="00715BBF">
        <w:t>menolak</w:t>
      </w:r>
      <w:proofErr w:type="spellEnd"/>
      <w:r w:rsidRPr="00715BBF">
        <w:t xml:space="preserve"> </w:t>
      </w:r>
      <w:proofErr w:type="spellStart"/>
      <w:r w:rsidRPr="00715BBF">
        <w:t>penggunaan</w:t>
      </w:r>
      <w:proofErr w:type="spellEnd"/>
      <w:r w:rsidRPr="00715BBF">
        <w:t xml:space="preserve"> </w:t>
      </w:r>
      <w:proofErr w:type="spellStart"/>
      <w:r w:rsidRPr="00715BBF">
        <w:t>gelar</w:t>
      </w:r>
      <w:proofErr w:type="spellEnd"/>
      <w:r w:rsidRPr="00715BBF">
        <w:t xml:space="preserve"> </w:t>
      </w:r>
      <w:proofErr w:type="spellStart"/>
      <w:r w:rsidRPr="00715BBF">
        <w:t>Theotokos</w:t>
      </w:r>
      <w:proofErr w:type="spellEnd"/>
      <w:r w:rsidRPr="00715BBF">
        <w:t xml:space="preserve"> </w:t>
      </w:r>
      <w:proofErr w:type="spellStart"/>
      <w:r w:rsidRPr="00715BBF">
        <w:t>bagi</w:t>
      </w:r>
      <w:proofErr w:type="spellEnd"/>
      <w:r w:rsidRPr="00715BBF">
        <w:t xml:space="preserve"> Maria. Nestorius </w:t>
      </w:r>
      <w:proofErr w:type="spellStart"/>
      <w:r w:rsidRPr="00715BBF">
        <w:t>berpendapat</w:t>
      </w:r>
      <w:proofErr w:type="spellEnd"/>
      <w:r w:rsidRPr="00715BBF">
        <w:t xml:space="preserve"> </w:t>
      </w:r>
      <w:proofErr w:type="spellStart"/>
      <w:r w:rsidRPr="00715BBF">
        <w:t>bahwa</w:t>
      </w:r>
      <w:proofErr w:type="spellEnd"/>
      <w:r w:rsidRPr="00715BBF">
        <w:t xml:space="preserve"> Maria </w:t>
      </w:r>
      <w:proofErr w:type="spellStart"/>
      <w:r w:rsidRPr="00715BBF">
        <w:t>hanya</w:t>
      </w:r>
      <w:proofErr w:type="spellEnd"/>
      <w:r w:rsidRPr="00715BBF">
        <w:t xml:space="preserve"> </w:t>
      </w:r>
      <w:proofErr w:type="spellStart"/>
      <w:r w:rsidRPr="00715BBF">
        <w:t>melahirkan</w:t>
      </w:r>
      <w:proofErr w:type="spellEnd"/>
      <w:r w:rsidRPr="00715BBF">
        <w:t xml:space="preserve"> </w:t>
      </w:r>
      <w:proofErr w:type="spellStart"/>
      <w:r w:rsidRPr="00715BBF">
        <w:t>manusia</w:t>
      </w:r>
      <w:proofErr w:type="spellEnd"/>
      <w:r w:rsidRPr="00715BBF">
        <w:t xml:space="preserve"> </w:t>
      </w:r>
      <w:proofErr w:type="spellStart"/>
      <w:r w:rsidRPr="00715BBF">
        <w:t>Yesus</w:t>
      </w:r>
      <w:proofErr w:type="spellEnd"/>
      <w:r w:rsidRPr="00715BBF">
        <w:t xml:space="preserve"> dan </w:t>
      </w:r>
      <w:proofErr w:type="spellStart"/>
      <w:r w:rsidRPr="00715BBF">
        <w:t>bukan</w:t>
      </w:r>
      <w:proofErr w:type="spellEnd"/>
      <w:r w:rsidRPr="00715BBF">
        <w:t xml:space="preserve"> Allah. </w:t>
      </w:r>
      <w:proofErr w:type="spellStart"/>
      <w:r w:rsidRPr="00715BBF">
        <w:t>Pandangan</w:t>
      </w:r>
      <w:proofErr w:type="spellEnd"/>
      <w:r w:rsidRPr="00715BBF">
        <w:t xml:space="preserve"> </w:t>
      </w:r>
      <w:proofErr w:type="spellStart"/>
      <w:r w:rsidRPr="00715BBF">
        <w:t>tersebut</w:t>
      </w:r>
      <w:proofErr w:type="spellEnd"/>
      <w:r w:rsidRPr="00715BBF">
        <w:t xml:space="preserve"> </w:t>
      </w:r>
      <w:proofErr w:type="spellStart"/>
      <w:r w:rsidRPr="00715BBF">
        <w:t>lahir</w:t>
      </w:r>
      <w:proofErr w:type="spellEnd"/>
      <w:r w:rsidRPr="00715BBF">
        <w:t xml:space="preserve"> </w:t>
      </w:r>
      <w:proofErr w:type="spellStart"/>
      <w:r w:rsidRPr="00715BBF">
        <w:t>dari</w:t>
      </w:r>
      <w:proofErr w:type="spellEnd"/>
      <w:r w:rsidRPr="00715BBF">
        <w:t xml:space="preserve"> </w:t>
      </w:r>
      <w:proofErr w:type="spellStart"/>
      <w:r w:rsidRPr="00715BBF">
        <w:t>upaya</w:t>
      </w:r>
      <w:proofErr w:type="spellEnd"/>
      <w:r w:rsidRPr="00715BBF">
        <w:t xml:space="preserve"> </w:t>
      </w:r>
      <w:proofErr w:type="spellStart"/>
      <w:r w:rsidRPr="00715BBF">
        <w:t>menjaga</w:t>
      </w:r>
      <w:proofErr w:type="spellEnd"/>
      <w:r w:rsidRPr="00715BBF">
        <w:t xml:space="preserve"> </w:t>
      </w:r>
      <w:proofErr w:type="spellStart"/>
      <w:r w:rsidRPr="00715BBF">
        <w:t>perbedaan</w:t>
      </w:r>
      <w:proofErr w:type="spellEnd"/>
      <w:r w:rsidRPr="00715BBF">
        <w:t xml:space="preserve"> </w:t>
      </w:r>
      <w:proofErr w:type="spellStart"/>
      <w:r w:rsidRPr="00715BBF">
        <w:t>antara</w:t>
      </w:r>
      <w:proofErr w:type="spellEnd"/>
      <w:r w:rsidRPr="00715BBF">
        <w:t xml:space="preserve"> </w:t>
      </w:r>
      <w:proofErr w:type="spellStart"/>
      <w:r w:rsidRPr="00715BBF">
        <w:t>natur</w:t>
      </w:r>
      <w:proofErr w:type="spellEnd"/>
      <w:r w:rsidRPr="00715BBF">
        <w:t xml:space="preserve"> </w:t>
      </w:r>
      <w:proofErr w:type="spellStart"/>
      <w:r w:rsidRPr="00715BBF">
        <w:t>ilahi</w:t>
      </w:r>
      <w:proofErr w:type="spellEnd"/>
      <w:r w:rsidRPr="00715BBF">
        <w:t xml:space="preserve"> dan </w:t>
      </w:r>
      <w:proofErr w:type="spellStart"/>
      <w:r w:rsidRPr="00715BBF">
        <w:t>manusia</w:t>
      </w:r>
      <w:proofErr w:type="spellEnd"/>
      <w:r w:rsidRPr="00715BBF">
        <w:t xml:space="preserve"> </w:t>
      </w:r>
      <w:proofErr w:type="spellStart"/>
      <w:r w:rsidRPr="00715BBF">
        <w:t>Kristus</w:t>
      </w:r>
      <w:proofErr w:type="spellEnd"/>
      <w:r w:rsidRPr="00715BBF">
        <w:t xml:space="preserve"> agar </w:t>
      </w:r>
      <w:proofErr w:type="spellStart"/>
      <w:r w:rsidRPr="00715BBF">
        <w:t>tidak</w:t>
      </w:r>
      <w:proofErr w:type="spellEnd"/>
      <w:r w:rsidRPr="00715BBF">
        <w:t xml:space="preserve"> </w:t>
      </w:r>
      <w:proofErr w:type="spellStart"/>
      <w:r w:rsidRPr="00715BBF">
        <w:t>tercampur</w:t>
      </w:r>
      <w:proofErr w:type="spellEnd"/>
      <w:r w:rsidRPr="00715BBF">
        <w:t xml:space="preserve">. Akan </w:t>
      </w:r>
      <w:proofErr w:type="spellStart"/>
      <w:r w:rsidRPr="00715BBF">
        <w:t>tetapi</w:t>
      </w:r>
      <w:proofErr w:type="spellEnd"/>
      <w:r w:rsidRPr="00715BBF">
        <w:t xml:space="preserve">, </w:t>
      </w:r>
      <w:proofErr w:type="spellStart"/>
      <w:r w:rsidRPr="00715BBF">
        <w:t>gereja</w:t>
      </w:r>
      <w:proofErr w:type="spellEnd"/>
      <w:r w:rsidRPr="00715BBF">
        <w:t xml:space="preserve"> </w:t>
      </w:r>
      <w:proofErr w:type="spellStart"/>
      <w:r w:rsidRPr="00715BBF">
        <w:t>memandang</w:t>
      </w:r>
      <w:proofErr w:type="spellEnd"/>
      <w:r w:rsidRPr="00715BBF">
        <w:t xml:space="preserve"> </w:t>
      </w:r>
      <w:proofErr w:type="spellStart"/>
      <w:r w:rsidRPr="00715BBF">
        <w:t>pemikiran</w:t>
      </w:r>
      <w:proofErr w:type="spellEnd"/>
      <w:r w:rsidRPr="00715BBF">
        <w:t xml:space="preserve"> Nestorius </w:t>
      </w:r>
      <w:proofErr w:type="spellStart"/>
      <w:r w:rsidRPr="00715BBF">
        <w:t>berpotensi</w:t>
      </w:r>
      <w:proofErr w:type="spellEnd"/>
      <w:r w:rsidRPr="00715BBF">
        <w:t xml:space="preserve"> </w:t>
      </w:r>
      <w:proofErr w:type="spellStart"/>
      <w:r w:rsidRPr="00715BBF">
        <w:t>memisahkan</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w:t>
      </w:r>
      <w:proofErr w:type="spellStart"/>
      <w:r w:rsidRPr="00715BBF">
        <w:t>dua</w:t>
      </w:r>
      <w:proofErr w:type="spellEnd"/>
      <w:r w:rsidRPr="00715BBF">
        <w:t xml:space="preserve"> </w:t>
      </w:r>
      <w:proofErr w:type="spellStart"/>
      <w:r w:rsidRPr="00715BBF">
        <w:t>pribadi</w:t>
      </w:r>
      <w:proofErr w:type="spellEnd"/>
      <w:r w:rsidRPr="00715BBF">
        <w:t xml:space="preserve"> yang </w:t>
      </w:r>
      <w:proofErr w:type="spellStart"/>
      <w:r w:rsidRPr="00715BBF">
        <w:t>berbeda</w:t>
      </w:r>
      <w:proofErr w:type="spellEnd"/>
      <w:r w:rsidRPr="00715BBF">
        <w:t xml:space="preserve">. </w:t>
      </w:r>
      <w:proofErr w:type="spellStart"/>
      <w:r w:rsidRPr="00715BBF">
        <w:t>Kirilus</w:t>
      </w:r>
      <w:proofErr w:type="spellEnd"/>
      <w:r w:rsidRPr="00715BBF">
        <w:t xml:space="preserve"> </w:t>
      </w:r>
      <w:proofErr w:type="spellStart"/>
      <w:r w:rsidRPr="00715BBF">
        <w:t>dari</w:t>
      </w:r>
      <w:proofErr w:type="spellEnd"/>
      <w:r w:rsidRPr="00715BBF">
        <w:t xml:space="preserve"> </w:t>
      </w:r>
      <w:proofErr w:type="spellStart"/>
      <w:r w:rsidRPr="00715BBF">
        <w:t>Aleksandria</w:t>
      </w:r>
      <w:proofErr w:type="spellEnd"/>
      <w:r w:rsidRPr="00715BBF">
        <w:t xml:space="preserve"> </w:t>
      </w:r>
      <w:proofErr w:type="spellStart"/>
      <w:r w:rsidRPr="00715BBF">
        <w:t>menolak</w:t>
      </w:r>
      <w:proofErr w:type="spellEnd"/>
      <w:r w:rsidRPr="00715BBF">
        <w:t xml:space="preserve"> </w:t>
      </w:r>
      <w:proofErr w:type="spellStart"/>
      <w:r w:rsidRPr="00715BBF">
        <w:t>pandangan</w:t>
      </w:r>
      <w:proofErr w:type="spellEnd"/>
      <w:r w:rsidRPr="00715BBF">
        <w:t xml:space="preserve"> </w:t>
      </w:r>
      <w:proofErr w:type="spellStart"/>
      <w:r w:rsidRPr="00715BBF">
        <w:t>tersebut</w:t>
      </w:r>
      <w:proofErr w:type="spellEnd"/>
      <w:r w:rsidRPr="00715BBF">
        <w:t xml:space="preserve"> dan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adalah</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yang </w:t>
      </w:r>
      <w:proofErr w:type="spellStart"/>
      <w:r w:rsidRPr="00715BBF">
        <w:t>utuh</w:t>
      </w:r>
      <w:proofErr w:type="spellEnd"/>
      <w:r w:rsidRPr="00715BBF">
        <w:t xml:space="preserve">, </w:t>
      </w:r>
      <w:proofErr w:type="spellStart"/>
      <w:r w:rsidRPr="00715BBF">
        <w:t>yaitu</w:t>
      </w:r>
      <w:proofErr w:type="spellEnd"/>
      <w:r w:rsidRPr="00715BBF">
        <w:t xml:space="preserve"> </w:t>
      </w:r>
      <w:proofErr w:type="spellStart"/>
      <w:r w:rsidRPr="00715BBF">
        <w:t>Firman</w:t>
      </w:r>
      <w:proofErr w:type="spellEnd"/>
      <w:r w:rsidRPr="00715BBF">
        <w:t xml:space="preserve"> Allah yang </w:t>
      </w:r>
      <w:proofErr w:type="spellStart"/>
      <w:r w:rsidRPr="00715BBF">
        <w:t>menjadi</w:t>
      </w:r>
      <w:proofErr w:type="spellEnd"/>
      <w:r w:rsidRPr="00715BBF">
        <w:t xml:space="preserve"> </w:t>
      </w:r>
      <w:proofErr w:type="spellStart"/>
      <w:r w:rsidRPr="00715BBF">
        <w:t>manusia</w:t>
      </w:r>
      <w:proofErr w:type="spellEnd"/>
      <w:r w:rsidRPr="00715BBF">
        <w:t xml:space="preserve">. </w:t>
      </w:r>
      <w:proofErr w:type="spellStart"/>
      <w:r w:rsidRPr="00715BBF">
        <w:t>Kirilus</w:t>
      </w:r>
      <w:proofErr w:type="spellEnd"/>
      <w:r w:rsidRPr="00715BBF">
        <w:t xml:space="preserve"> </w:t>
      </w:r>
      <w:proofErr w:type="spellStart"/>
      <w:r w:rsidRPr="00715BBF">
        <w:t>menjelaskan</w:t>
      </w:r>
      <w:proofErr w:type="spellEnd"/>
      <w:r w:rsidRPr="00715BBF">
        <w:t xml:space="preserve"> </w:t>
      </w:r>
      <w:proofErr w:type="spellStart"/>
      <w:r w:rsidRPr="00715BBF">
        <w:t>bahwa</w:t>
      </w:r>
      <w:proofErr w:type="spellEnd"/>
      <w:r w:rsidRPr="00715BBF">
        <w:t xml:space="preserve"> </w:t>
      </w:r>
      <w:proofErr w:type="spellStart"/>
      <w:r w:rsidRPr="00715BBF">
        <w:t>dua</w:t>
      </w:r>
      <w:proofErr w:type="spellEnd"/>
      <w:r w:rsidRPr="00715BBF">
        <w:t xml:space="preserve"> </w:t>
      </w:r>
      <w:proofErr w:type="spellStart"/>
      <w:r w:rsidRPr="00715BBF">
        <w:t>natur</w:t>
      </w:r>
      <w:proofErr w:type="spellEnd"/>
      <w:r w:rsidRPr="00715BBF">
        <w:t xml:space="preserve"> </w:t>
      </w:r>
      <w:proofErr w:type="spellStart"/>
      <w:r w:rsidRPr="00715BBF">
        <w:t>Kristus</w:t>
      </w:r>
      <w:proofErr w:type="spellEnd"/>
      <w:r w:rsidRPr="00715BBF">
        <w:t xml:space="preserve"> </w:t>
      </w:r>
      <w:proofErr w:type="spellStart"/>
      <w:r w:rsidRPr="00715BBF">
        <w:t>bersatu</w:t>
      </w:r>
      <w:proofErr w:type="spellEnd"/>
      <w:r w:rsidRPr="00715BBF">
        <w:t xml:space="preserve"> </w:t>
      </w:r>
      <w:proofErr w:type="spellStart"/>
      <w:r w:rsidRPr="00715BBF">
        <w:t>secara</w:t>
      </w:r>
      <w:proofErr w:type="spellEnd"/>
      <w:r w:rsidRPr="00715BBF">
        <w:t xml:space="preserve"> </w:t>
      </w:r>
      <w:proofErr w:type="spellStart"/>
      <w:r w:rsidRPr="00715BBF">
        <w:t>hipostatik</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tanpa</w:t>
      </w:r>
      <w:proofErr w:type="spellEnd"/>
      <w:r w:rsidRPr="00715BBF">
        <w:t xml:space="preserve"> </w:t>
      </w:r>
      <w:proofErr w:type="spellStart"/>
      <w:r w:rsidRPr="00715BBF">
        <w:t>kehilangan</w:t>
      </w:r>
      <w:proofErr w:type="spellEnd"/>
      <w:r w:rsidRPr="00715BBF">
        <w:t xml:space="preserve"> </w:t>
      </w:r>
      <w:proofErr w:type="spellStart"/>
      <w:r w:rsidRPr="00715BBF">
        <w:t>sifat</w:t>
      </w:r>
      <w:proofErr w:type="spellEnd"/>
      <w:r w:rsidRPr="00715BBF">
        <w:t xml:space="preserve"> </w:t>
      </w:r>
      <w:proofErr w:type="spellStart"/>
      <w:r w:rsidRPr="00715BBF">
        <w:t>masing-masing</w:t>
      </w:r>
      <w:proofErr w:type="spellEnd"/>
      <w:r w:rsidRPr="00715BBF">
        <w:t>.</w:t>
      </w:r>
      <w:r w:rsidR="004778D6">
        <w:rPr>
          <w:rStyle w:val="FootnoteReference"/>
        </w:rPr>
        <w:footnoteReference w:id="21"/>
      </w:r>
    </w:p>
    <w:p w14:paraId="546571A3" w14:textId="703A45D8" w:rsidR="00536CBE" w:rsidRPr="0001095D" w:rsidRDefault="00536CBE" w:rsidP="0001095D">
      <w:pPr>
        <w:spacing w:line="360" w:lineRule="auto"/>
        <w:ind w:firstLine="720"/>
        <w:jc w:val="both"/>
      </w:pPr>
      <w:proofErr w:type="spellStart"/>
      <w:r w:rsidRPr="00715BBF">
        <w:t>Kontroversi</w:t>
      </w:r>
      <w:proofErr w:type="spellEnd"/>
      <w:r w:rsidRPr="00715BBF">
        <w:t xml:space="preserve"> </w:t>
      </w:r>
      <w:proofErr w:type="spellStart"/>
      <w:r w:rsidRPr="00715BBF">
        <w:t>Nestorianisme</w:t>
      </w:r>
      <w:proofErr w:type="spellEnd"/>
      <w:r w:rsidRPr="00715BBF">
        <w:t xml:space="preserve"> </w:t>
      </w:r>
      <w:proofErr w:type="spellStart"/>
      <w:r w:rsidRPr="00715BBF">
        <w:t>menghasilkan</w:t>
      </w:r>
      <w:proofErr w:type="spellEnd"/>
      <w:r w:rsidRPr="00715BBF">
        <w:t xml:space="preserve"> </w:t>
      </w:r>
      <w:proofErr w:type="spellStart"/>
      <w:r w:rsidRPr="00715BBF">
        <w:t>Konsili</w:t>
      </w:r>
      <w:proofErr w:type="spellEnd"/>
      <w:r w:rsidRPr="00715BBF">
        <w:t xml:space="preserve"> </w:t>
      </w:r>
      <w:proofErr w:type="spellStart"/>
      <w:r w:rsidRPr="00715BBF">
        <w:t>Efesus</w:t>
      </w:r>
      <w:proofErr w:type="spellEnd"/>
      <w:r w:rsidRPr="00715BBF">
        <w:t xml:space="preserve"> </w:t>
      </w:r>
      <w:proofErr w:type="spellStart"/>
      <w:r w:rsidRPr="00715BBF">
        <w:t>tahun</w:t>
      </w:r>
      <w:proofErr w:type="spellEnd"/>
      <w:r w:rsidRPr="00715BBF">
        <w:t xml:space="preserve"> 431 M yang </w:t>
      </w:r>
      <w:proofErr w:type="spellStart"/>
      <w:r w:rsidRPr="00715BBF">
        <w:t>menolak</w:t>
      </w:r>
      <w:proofErr w:type="spellEnd"/>
      <w:r w:rsidRPr="00715BBF">
        <w:t xml:space="preserve"> </w:t>
      </w:r>
      <w:proofErr w:type="spellStart"/>
      <w:r w:rsidRPr="00715BBF">
        <w:t>pandangan</w:t>
      </w:r>
      <w:proofErr w:type="spellEnd"/>
      <w:r w:rsidRPr="00715BBF">
        <w:t xml:space="preserve"> Nestorius dan </w:t>
      </w:r>
      <w:proofErr w:type="spellStart"/>
      <w:r w:rsidRPr="00715BBF">
        <w:t>mempertahankan</w:t>
      </w:r>
      <w:proofErr w:type="spellEnd"/>
      <w:r w:rsidRPr="00715BBF">
        <w:t xml:space="preserve"> </w:t>
      </w:r>
      <w:proofErr w:type="spellStart"/>
      <w:r w:rsidRPr="00715BBF">
        <w:t>kesatuan</w:t>
      </w:r>
      <w:proofErr w:type="spellEnd"/>
      <w:r w:rsidRPr="00715BBF">
        <w:t xml:space="preserve"> </w:t>
      </w:r>
      <w:proofErr w:type="spellStart"/>
      <w:r w:rsidRPr="00715BBF">
        <w:t>pribadi</w:t>
      </w:r>
      <w:proofErr w:type="spellEnd"/>
      <w:r w:rsidRPr="00715BBF">
        <w:t xml:space="preserve"> </w:t>
      </w:r>
      <w:proofErr w:type="spellStart"/>
      <w:r w:rsidRPr="00715BBF">
        <w:t>Kristus</w:t>
      </w:r>
      <w:proofErr w:type="spellEnd"/>
      <w:r w:rsidRPr="00715BBF">
        <w:t xml:space="preserve">. </w:t>
      </w:r>
      <w:proofErr w:type="spellStart"/>
      <w:r w:rsidRPr="00715BBF">
        <w:t>Menurut</w:t>
      </w:r>
      <w:proofErr w:type="spellEnd"/>
      <w:r w:rsidRPr="00715BBF">
        <w:t xml:space="preserve"> McGrath, </w:t>
      </w:r>
      <w:proofErr w:type="spellStart"/>
      <w:r w:rsidRPr="00715BBF">
        <w:t>konflik</w:t>
      </w:r>
      <w:proofErr w:type="spellEnd"/>
      <w:r w:rsidRPr="00715BBF">
        <w:t xml:space="preserve"> </w:t>
      </w:r>
      <w:proofErr w:type="spellStart"/>
      <w:r w:rsidRPr="00715BBF">
        <w:t>antara</w:t>
      </w:r>
      <w:proofErr w:type="spellEnd"/>
      <w:r w:rsidRPr="00715BBF">
        <w:t xml:space="preserve"> Nestorius dan </w:t>
      </w:r>
      <w:proofErr w:type="spellStart"/>
      <w:r w:rsidRPr="00715BBF">
        <w:t>Kirilus</w:t>
      </w:r>
      <w:proofErr w:type="spellEnd"/>
      <w:r w:rsidRPr="00715BBF">
        <w:t xml:space="preserve"> </w:t>
      </w:r>
      <w:proofErr w:type="spellStart"/>
      <w:r w:rsidRPr="00715BBF">
        <w:t>menunjukkan</w:t>
      </w:r>
      <w:proofErr w:type="spellEnd"/>
      <w:r w:rsidRPr="00715BBF">
        <w:t xml:space="preserve"> </w:t>
      </w:r>
      <w:proofErr w:type="spellStart"/>
      <w:r w:rsidRPr="00715BBF">
        <w:t>kesulitan</w:t>
      </w:r>
      <w:proofErr w:type="spellEnd"/>
      <w:r w:rsidRPr="00715BBF">
        <w:t xml:space="preserve"> </w:t>
      </w:r>
      <w:proofErr w:type="spellStart"/>
      <w:r w:rsidRPr="00715BBF">
        <w:t>gereja</w:t>
      </w:r>
      <w:proofErr w:type="spellEnd"/>
      <w:r w:rsidRPr="00715BBF">
        <w:t xml:space="preserve"> </w:t>
      </w:r>
      <w:proofErr w:type="spellStart"/>
      <w:r w:rsidRPr="00715BBF">
        <w:t>menjelaskan</w:t>
      </w:r>
      <w:proofErr w:type="spellEnd"/>
      <w:r w:rsidRPr="00715BBF">
        <w:t xml:space="preserve"> </w:t>
      </w:r>
      <w:proofErr w:type="spellStart"/>
      <w:r w:rsidRPr="00715BBF">
        <w:t>hubungan</w:t>
      </w:r>
      <w:proofErr w:type="spellEnd"/>
      <w:r w:rsidRPr="00715BBF">
        <w:t xml:space="preserve"> </w:t>
      </w:r>
      <w:proofErr w:type="spellStart"/>
      <w:r w:rsidRPr="00715BBF">
        <w:t>antara</w:t>
      </w:r>
      <w:proofErr w:type="spellEnd"/>
      <w:r w:rsidRPr="00715BBF">
        <w:t xml:space="preserve"> </w:t>
      </w:r>
      <w:proofErr w:type="spellStart"/>
      <w:r w:rsidRPr="00715BBF">
        <w:t>dua</w:t>
      </w:r>
      <w:proofErr w:type="spellEnd"/>
      <w:r w:rsidRPr="00715BBF">
        <w:t xml:space="preserve"> </w:t>
      </w:r>
      <w:proofErr w:type="spellStart"/>
      <w:r w:rsidRPr="00715BBF">
        <w:t>natur</w:t>
      </w:r>
      <w:proofErr w:type="spellEnd"/>
      <w:r w:rsidRPr="00715BBF">
        <w:t xml:space="preserve"> </w:t>
      </w:r>
      <w:proofErr w:type="spellStart"/>
      <w:r w:rsidRPr="00715BBF">
        <w:t>Kristus</w:t>
      </w:r>
      <w:proofErr w:type="spellEnd"/>
      <w:r w:rsidRPr="00715BBF">
        <w:t xml:space="preserve"> </w:t>
      </w:r>
      <w:proofErr w:type="spellStart"/>
      <w:r w:rsidRPr="00715BBF">
        <w:t>tanpa</w:t>
      </w:r>
      <w:proofErr w:type="spellEnd"/>
      <w:r w:rsidRPr="00715BBF">
        <w:t xml:space="preserve"> </w:t>
      </w:r>
      <w:proofErr w:type="spellStart"/>
      <w:r w:rsidRPr="00715BBF">
        <w:t>jatuh</w:t>
      </w:r>
      <w:proofErr w:type="spellEnd"/>
      <w:r w:rsidRPr="00715BBF">
        <w:t xml:space="preserve"> pada </w:t>
      </w:r>
      <w:proofErr w:type="spellStart"/>
      <w:r w:rsidRPr="00715BBF">
        <w:t>pemisahan</w:t>
      </w:r>
      <w:proofErr w:type="spellEnd"/>
      <w:r w:rsidRPr="00715BBF">
        <w:t xml:space="preserve"> </w:t>
      </w:r>
      <w:proofErr w:type="spellStart"/>
      <w:r w:rsidRPr="00715BBF">
        <w:t>maupun</w:t>
      </w:r>
      <w:proofErr w:type="spellEnd"/>
      <w:r w:rsidRPr="00715BBF">
        <w:t xml:space="preserve"> </w:t>
      </w:r>
      <w:proofErr w:type="spellStart"/>
      <w:r w:rsidRPr="00715BBF">
        <w:t>pencampuran</w:t>
      </w:r>
      <w:proofErr w:type="spellEnd"/>
      <w:r w:rsidRPr="00715BBF">
        <w:t xml:space="preserve"> </w:t>
      </w:r>
      <w:proofErr w:type="spellStart"/>
      <w:r w:rsidRPr="00715BBF">
        <w:t>natur</w:t>
      </w:r>
      <w:proofErr w:type="spellEnd"/>
      <w:r w:rsidRPr="00715BBF">
        <w:t>.</w:t>
      </w:r>
      <w:r w:rsidR="004778D6">
        <w:rPr>
          <w:rStyle w:val="FootnoteReference"/>
        </w:rPr>
        <w:footnoteReference w:id="22"/>
      </w:r>
      <w:r w:rsidRPr="00715BBF">
        <w:t xml:space="preserve"> </w:t>
      </w:r>
      <w:r w:rsidRPr="004778D6">
        <w:rPr>
          <w:lang w:val="de-DE"/>
        </w:rPr>
        <w:t xml:space="preserve">Perdebatan Kristologi berlanjut melalui ajaran Eutyches yang terlalu menekankan kesatuan Kristus. </w:t>
      </w:r>
      <w:r w:rsidRPr="00715BBF">
        <w:t xml:space="preserve">Eutyches </w:t>
      </w:r>
      <w:proofErr w:type="spellStart"/>
      <w:r w:rsidRPr="00715BBF">
        <w:t>mengajarkan</w:t>
      </w:r>
      <w:proofErr w:type="spellEnd"/>
      <w:r w:rsidRPr="00715BBF">
        <w:t xml:space="preserve"> </w:t>
      </w:r>
      <w:proofErr w:type="spellStart"/>
      <w:r w:rsidRPr="00715BBF">
        <w:t>bahwa</w:t>
      </w:r>
      <w:proofErr w:type="spellEnd"/>
      <w:r w:rsidRPr="00715BBF">
        <w:t xml:space="preserve"> </w:t>
      </w:r>
      <w:proofErr w:type="spellStart"/>
      <w:r w:rsidRPr="00715BBF">
        <w:t>setelah</w:t>
      </w:r>
      <w:proofErr w:type="spellEnd"/>
      <w:r w:rsidRPr="00715BBF">
        <w:t xml:space="preserve"> </w:t>
      </w:r>
      <w:proofErr w:type="spellStart"/>
      <w:r w:rsidRPr="00715BBF">
        <w:t>inkarnasi</w:t>
      </w:r>
      <w:proofErr w:type="spellEnd"/>
      <w:r w:rsidRPr="00715BBF">
        <w:t xml:space="preserve"> </w:t>
      </w:r>
      <w:proofErr w:type="spellStart"/>
      <w:r w:rsidRPr="00715BBF">
        <w:t>hanya</w:t>
      </w:r>
      <w:proofErr w:type="spellEnd"/>
      <w:r w:rsidRPr="00715BBF">
        <w:t xml:space="preserve"> </w:t>
      </w:r>
      <w:proofErr w:type="spellStart"/>
      <w:r w:rsidRPr="00715BBF">
        <w:t>terdapat</w:t>
      </w:r>
      <w:proofErr w:type="spellEnd"/>
      <w:r w:rsidRPr="00715BBF">
        <w:t xml:space="preserve"> </w:t>
      </w:r>
      <w:proofErr w:type="spellStart"/>
      <w:r w:rsidRPr="00715BBF">
        <w:t>satu</w:t>
      </w:r>
      <w:proofErr w:type="spellEnd"/>
      <w:r w:rsidRPr="00715BBF">
        <w:t xml:space="preserve"> </w:t>
      </w:r>
      <w:proofErr w:type="spellStart"/>
      <w:r w:rsidRPr="00715BBF">
        <w:t>natur</w:t>
      </w:r>
      <w:proofErr w:type="spellEnd"/>
      <w:r w:rsidRPr="00715BBF">
        <w:t xml:space="preserve"> </w:t>
      </w:r>
      <w:proofErr w:type="spellStart"/>
      <w:r w:rsidRPr="00715BBF">
        <w:t>dalam</w:t>
      </w:r>
      <w:proofErr w:type="spellEnd"/>
      <w:r w:rsidRPr="00715BBF">
        <w:t xml:space="preserve"> </w:t>
      </w:r>
      <w:proofErr w:type="spellStart"/>
      <w:r w:rsidRPr="00715BBF">
        <w:t>diri</w:t>
      </w:r>
      <w:proofErr w:type="spellEnd"/>
      <w:r w:rsidRPr="00715BBF">
        <w:t xml:space="preserve"> </w:t>
      </w:r>
      <w:proofErr w:type="spellStart"/>
      <w:r w:rsidRPr="00715BBF">
        <w:t>Kristus</w:t>
      </w:r>
      <w:proofErr w:type="spellEnd"/>
      <w:r w:rsidRPr="00715BBF">
        <w:t xml:space="preserve"> </w:t>
      </w:r>
      <w:proofErr w:type="spellStart"/>
      <w:r w:rsidRPr="00715BBF">
        <w:t>karena</w:t>
      </w:r>
      <w:proofErr w:type="spellEnd"/>
      <w:r w:rsidRPr="00715BBF">
        <w:t xml:space="preserve"> </w:t>
      </w:r>
      <w:proofErr w:type="spellStart"/>
      <w:r w:rsidRPr="00715BBF">
        <w:t>natur</w:t>
      </w:r>
      <w:proofErr w:type="spellEnd"/>
      <w:r w:rsidRPr="00715BBF">
        <w:t xml:space="preserve"> </w:t>
      </w:r>
      <w:proofErr w:type="spellStart"/>
      <w:r w:rsidRPr="00715BBF">
        <w:t>manusia</w:t>
      </w:r>
      <w:proofErr w:type="spellEnd"/>
      <w:r w:rsidRPr="00715BBF">
        <w:t xml:space="preserve">-Nya </w:t>
      </w:r>
      <w:proofErr w:type="spellStart"/>
      <w:r w:rsidRPr="00715BBF">
        <w:t>telah</w:t>
      </w:r>
      <w:proofErr w:type="spellEnd"/>
      <w:r w:rsidRPr="00715BBF">
        <w:t xml:space="preserve"> </w:t>
      </w:r>
      <w:proofErr w:type="spellStart"/>
      <w:r w:rsidRPr="00715BBF">
        <w:t>larut</w:t>
      </w:r>
      <w:proofErr w:type="spellEnd"/>
      <w:r w:rsidRPr="00715BBF">
        <w:t xml:space="preserve"> </w:t>
      </w:r>
      <w:proofErr w:type="spellStart"/>
      <w:r w:rsidRPr="00715BBF">
        <w:t>ke</w:t>
      </w:r>
      <w:proofErr w:type="spellEnd"/>
      <w:r w:rsidRPr="00715BBF">
        <w:t xml:space="preserve"> </w:t>
      </w:r>
      <w:proofErr w:type="spellStart"/>
      <w:r w:rsidRPr="00715BBF">
        <w:t>dalam</w:t>
      </w:r>
      <w:proofErr w:type="spellEnd"/>
      <w:r w:rsidRPr="00715BBF">
        <w:t xml:space="preserve"> </w:t>
      </w:r>
      <w:proofErr w:type="spellStart"/>
      <w:r w:rsidRPr="00715BBF">
        <w:t>natur</w:t>
      </w:r>
      <w:proofErr w:type="spellEnd"/>
      <w:r w:rsidRPr="00715BBF">
        <w:t xml:space="preserve"> </w:t>
      </w:r>
      <w:proofErr w:type="spellStart"/>
      <w:r w:rsidRPr="00715BBF">
        <w:t>ilahi</w:t>
      </w:r>
      <w:proofErr w:type="spellEnd"/>
      <w:r w:rsidRPr="00715BBF">
        <w:t xml:space="preserve">. </w:t>
      </w:r>
      <w:proofErr w:type="spellStart"/>
      <w:r w:rsidRPr="00715BBF">
        <w:t>Pandangan</w:t>
      </w:r>
      <w:proofErr w:type="spellEnd"/>
      <w:r w:rsidRPr="00715BBF">
        <w:t xml:space="preserve"> </w:t>
      </w:r>
      <w:proofErr w:type="spellStart"/>
      <w:r w:rsidRPr="00715BBF">
        <w:t>ini</w:t>
      </w:r>
      <w:proofErr w:type="spellEnd"/>
      <w:r w:rsidRPr="00715BBF">
        <w:t xml:space="preserve"> </w:t>
      </w:r>
      <w:proofErr w:type="spellStart"/>
      <w:r w:rsidRPr="00715BBF">
        <w:t>dikenal</w:t>
      </w:r>
      <w:proofErr w:type="spellEnd"/>
      <w:r w:rsidRPr="00715BBF">
        <w:t xml:space="preserve"> </w:t>
      </w:r>
      <w:proofErr w:type="spellStart"/>
      <w:r w:rsidRPr="00715BBF">
        <w:t>sebagai</w:t>
      </w:r>
      <w:proofErr w:type="spellEnd"/>
      <w:r w:rsidRPr="00715BBF">
        <w:t xml:space="preserve"> </w:t>
      </w:r>
      <w:proofErr w:type="spellStart"/>
      <w:r w:rsidRPr="00715BBF">
        <w:t>Monofisitisme</w:t>
      </w:r>
      <w:proofErr w:type="spellEnd"/>
      <w:r w:rsidRPr="00715BBF">
        <w:t xml:space="preserve">. </w:t>
      </w:r>
      <w:proofErr w:type="spellStart"/>
      <w:r w:rsidRPr="00715BBF">
        <w:t>Gereja</w:t>
      </w:r>
      <w:proofErr w:type="spellEnd"/>
      <w:r w:rsidRPr="00715BBF">
        <w:t xml:space="preserve"> </w:t>
      </w:r>
      <w:proofErr w:type="spellStart"/>
      <w:r w:rsidRPr="00715BBF">
        <w:t>menilai</w:t>
      </w:r>
      <w:proofErr w:type="spellEnd"/>
      <w:r w:rsidRPr="00715BBF">
        <w:t xml:space="preserve"> </w:t>
      </w:r>
      <w:proofErr w:type="spellStart"/>
      <w:r w:rsidRPr="00715BBF">
        <w:t>ajaran</w:t>
      </w:r>
      <w:proofErr w:type="spellEnd"/>
      <w:r w:rsidRPr="00715BBF">
        <w:t xml:space="preserve"> </w:t>
      </w:r>
      <w:proofErr w:type="spellStart"/>
      <w:r w:rsidRPr="00715BBF">
        <w:t>tersebut</w:t>
      </w:r>
      <w:proofErr w:type="spellEnd"/>
      <w:r w:rsidRPr="00715BBF">
        <w:t xml:space="preserve"> </w:t>
      </w:r>
      <w:proofErr w:type="spellStart"/>
      <w:r w:rsidRPr="00715BBF">
        <w:t>menghilangkan</w:t>
      </w:r>
      <w:proofErr w:type="spellEnd"/>
      <w:r w:rsidRPr="00715BBF">
        <w:t xml:space="preserve"> </w:t>
      </w:r>
      <w:proofErr w:type="spellStart"/>
      <w:r w:rsidRPr="00715BBF">
        <w:t>kemanusiaan</w:t>
      </w:r>
      <w:proofErr w:type="spellEnd"/>
      <w:r w:rsidRPr="00715BBF">
        <w:t xml:space="preserve"> </w:t>
      </w:r>
      <w:proofErr w:type="spellStart"/>
      <w:r w:rsidRPr="00715BBF">
        <w:t>Kristus</w:t>
      </w:r>
      <w:proofErr w:type="spellEnd"/>
      <w:r w:rsidRPr="00715BBF">
        <w:t xml:space="preserve"> </w:t>
      </w:r>
      <w:r w:rsidRPr="00715BBF">
        <w:lastRenderedPageBreak/>
        <w:t xml:space="preserve">yang </w:t>
      </w:r>
      <w:proofErr w:type="spellStart"/>
      <w:r w:rsidRPr="00715BBF">
        <w:t>sejati</w:t>
      </w:r>
      <w:proofErr w:type="spellEnd"/>
      <w:r w:rsidRPr="00715BBF">
        <w:t xml:space="preserve">. </w:t>
      </w:r>
      <w:proofErr w:type="spellStart"/>
      <w:r w:rsidRPr="00715BBF">
        <w:t>Jika</w:t>
      </w:r>
      <w:proofErr w:type="spellEnd"/>
      <w:r w:rsidRPr="00715BBF">
        <w:t xml:space="preserve"> </w:t>
      </w:r>
      <w:proofErr w:type="spellStart"/>
      <w:r w:rsidRPr="00715BBF">
        <w:t>Kristus</w:t>
      </w:r>
      <w:proofErr w:type="spellEnd"/>
      <w:r w:rsidRPr="00715BBF">
        <w:t xml:space="preserve"> </w:t>
      </w:r>
      <w:proofErr w:type="spellStart"/>
      <w:r w:rsidRPr="00715BBF">
        <w:t>tidak</w:t>
      </w:r>
      <w:proofErr w:type="spellEnd"/>
      <w:r w:rsidRPr="00715BBF">
        <w:t xml:space="preserve"> </w:t>
      </w:r>
      <w:proofErr w:type="spellStart"/>
      <w:r w:rsidRPr="00715BBF">
        <w:t>sungguh-sungguh</w:t>
      </w:r>
      <w:proofErr w:type="spellEnd"/>
      <w:r w:rsidRPr="00715BBF">
        <w:t xml:space="preserve"> </w:t>
      </w:r>
      <w:proofErr w:type="spellStart"/>
      <w:r w:rsidRPr="00715BBF">
        <w:t>manusia</w:t>
      </w:r>
      <w:proofErr w:type="spellEnd"/>
      <w:r w:rsidRPr="00715BBF">
        <w:t xml:space="preserve">, </w:t>
      </w:r>
      <w:proofErr w:type="spellStart"/>
      <w:r w:rsidRPr="00715BBF">
        <w:t>maka</w:t>
      </w:r>
      <w:proofErr w:type="spellEnd"/>
      <w:r w:rsidRPr="00715BBF">
        <w:t xml:space="preserve"> </w:t>
      </w:r>
      <w:proofErr w:type="spellStart"/>
      <w:r w:rsidRPr="00715BBF">
        <w:t>penderitaan</w:t>
      </w:r>
      <w:proofErr w:type="spellEnd"/>
      <w:r w:rsidRPr="00715BBF">
        <w:t xml:space="preserve"> dan </w:t>
      </w:r>
      <w:proofErr w:type="spellStart"/>
      <w:r w:rsidRPr="00715BBF">
        <w:t>karya</w:t>
      </w:r>
      <w:proofErr w:type="spellEnd"/>
      <w:r w:rsidRPr="00715BBF">
        <w:t xml:space="preserve"> </w:t>
      </w:r>
      <w:proofErr w:type="spellStart"/>
      <w:r w:rsidRPr="00715BBF">
        <w:t>penebusan</w:t>
      </w:r>
      <w:proofErr w:type="spellEnd"/>
      <w:r w:rsidRPr="00715BBF">
        <w:t xml:space="preserve">-Nya </w:t>
      </w:r>
      <w:proofErr w:type="spellStart"/>
      <w:r w:rsidRPr="00715BBF">
        <w:t>kehilangan</w:t>
      </w:r>
      <w:proofErr w:type="spellEnd"/>
      <w:r w:rsidRPr="00715BBF">
        <w:t xml:space="preserve"> </w:t>
      </w:r>
      <w:proofErr w:type="spellStart"/>
      <w:r w:rsidRPr="00715BBF">
        <w:t>makna</w:t>
      </w:r>
      <w:proofErr w:type="spellEnd"/>
      <w:r w:rsidRPr="00715BBF">
        <w:t xml:space="preserve"> </w:t>
      </w:r>
      <w:proofErr w:type="spellStart"/>
      <w:r w:rsidRPr="00715BBF">
        <w:t>representatif</w:t>
      </w:r>
      <w:proofErr w:type="spellEnd"/>
      <w:r w:rsidRPr="00715BBF">
        <w:t xml:space="preserve"> </w:t>
      </w:r>
      <w:proofErr w:type="spellStart"/>
      <w:r w:rsidRPr="00715BBF">
        <w:t>bagi</w:t>
      </w:r>
      <w:proofErr w:type="spellEnd"/>
      <w:r w:rsidRPr="00715BBF">
        <w:t xml:space="preserve"> </w:t>
      </w:r>
      <w:proofErr w:type="spellStart"/>
      <w:r w:rsidRPr="00715BBF">
        <w:t>manusia</w:t>
      </w:r>
      <w:proofErr w:type="spellEnd"/>
      <w:r w:rsidRPr="00715BBF">
        <w:t xml:space="preserve">. Leo Agung </w:t>
      </w:r>
      <w:proofErr w:type="spellStart"/>
      <w:r w:rsidRPr="00715BBF">
        <w:t>melalui</w:t>
      </w:r>
      <w:proofErr w:type="spellEnd"/>
      <w:r w:rsidRPr="00715BBF">
        <w:t xml:space="preserve"> Tome of Leo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memiliki</w:t>
      </w:r>
      <w:proofErr w:type="spellEnd"/>
      <w:r w:rsidRPr="00715BBF">
        <w:t xml:space="preserve"> </w:t>
      </w:r>
      <w:proofErr w:type="spellStart"/>
      <w:r w:rsidRPr="00715BBF">
        <w:t>dua</w:t>
      </w:r>
      <w:proofErr w:type="spellEnd"/>
      <w:r w:rsidRPr="00715BBF">
        <w:t xml:space="preserve"> </w:t>
      </w:r>
      <w:proofErr w:type="spellStart"/>
      <w:r w:rsidRPr="00715BBF">
        <w:t>natur</w:t>
      </w:r>
      <w:proofErr w:type="spellEnd"/>
      <w:r w:rsidRPr="00715BBF">
        <w:t xml:space="preserve"> yang </w:t>
      </w:r>
      <w:proofErr w:type="spellStart"/>
      <w:r w:rsidRPr="00715BBF">
        <w:t>tetap</w:t>
      </w:r>
      <w:proofErr w:type="spellEnd"/>
      <w:r w:rsidRPr="00715BBF">
        <w:t xml:space="preserve"> </w:t>
      </w:r>
      <w:proofErr w:type="spellStart"/>
      <w:r w:rsidRPr="00715BBF">
        <w:t>utuh</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w:t>
      </w:r>
      <w:r w:rsidR="004778D6">
        <w:rPr>
          <w:rStyle w:val="FootnoteReference"/>
        </w:rPr>
        <w:footnoteReference w:id="23"/>
      </w:r>
      <w:r w:rsidR="0001095D">
        <w:t xml:space="preserve"> </w:t>
      </w:r>
      <w:r w:rsidRPr="00715BBF">
        <w:rPr>
          <w:lang w:val="de-DE"/>
        </w:rPr>
        <w:t xml:space="preserve">Kontroversi yang dipicu oleh Arius, Nestorius, dan Eutyches memberikan dampak besar terhadap perkembangan doktrin gereja. Perdebatan tersebut mendorong gereja merumuskan doktrin </w:t>
      </w:r>
      <w:r w:rsidRPr="00C17F80">
        <w:rPr>
          <w:highlight w:val="yellow"/>
          <w:lang w:val="de-DE"/>
        </w:rPr>
        <w:t>dua tabiat dalam satu pribadi</w:t>
      </w:r>
      <w:r w:rsidRPr="00715BBF">
        <w:rPr>
          <w:lang w:val="de-DE"/>
        </w:rPr>
        <w:t xml:space="preserve"> secara lebih sistematis melalui Konsili Kalsedon tahun 451 </w:t>
      </w:r>
      <w:commentRangeStart w:id="23"/>
      <w:r w:rsidRPr="00715BBF">
        <w:rPr>
          <w:lang w:val="de-DE"/>
        </w:rPr>
        <w:t>M</w:t>
      </w:r>
      <w:commentRangeEnd w:id="23"/>
      <w:r w:rsidR="00C17F80">
        <w:rPr>
          <w:rStyle w:val="CommentReference"/>
        </w:rPr>
        <w:commentReference w:id="23"/>
      </w:r>
      <w:r w:rsidRPr="00715BBF">
        <w:rPr>
          <w:lang w:val="de-DE"/>
        </w:rPr>
        <w:t>. Konsili ini menetapkan bahwa Kristus adalah satu pribadi dengan dua natur, yaitu ilahi dan manusia, tanpa percampuran, tanpa perubahan, tanpa pembagian, dan tanpa pemisahan. Rumusan tersebut menjadi fondasi utama ortodoksi Kristologi dan tetap menjadi dasar penting bagi teologi Kristen hingga masa kini.</w:t>
      </w:r>
      <w:r w:rsidR="0001095D">
        <w:rPr>
          <w:rStyle w:val="FootnoteReference"/>
          <w:lang w:val="de-DE"/>
        </w:rPr>
        <w:footnoteReference w:id="24"/>
      </w:r>
    </w:p>
    <w:p w14:paraId="162DA4BE" w14:textId="77777777" w:rsidR="00AC0A8B" w:rsidRPr="00715BBF" w:rsidRDefault="00AC0A8B" w:rsidP="00536CBE">
      <w:pPr>
        <w:spacing w:line="360" w:lineRule="auto"/>
        <w:ind w:firstLine="360"/>
        <w:jc w:val="both"/>
        <w:rPr>
          <w:lang w:val="de-DE"/>
        </w:rPr>
      </w:pPr>
    </w:p>
    <w:p w14:paraId="52C54F42" w14:textId="77777777" w:rsidR="00536CBE" w:rsidRPr="00536CBE" w:rsidRDefault="00536CBE" w:rsidP="00AC0A8B">
      <w:pPr>
        <w:jc w:val="both"/>
        <w:rPr>
          <w:b/>
          <w:bCs/>
          <w:lang w:val="de-DE"/>
        </w:rPr>
      </w:pPr>
      <w:r w:rsidRPr="00C86660">
        <w:rPr>
          <w:b/>
          <w:bCs/>
          <w:lang w:val="de-DE"/>
        </w:rPr>
        <w:t xml:space="preserve">Konsili Kalsedon dan Formulasi </w:t>
      </w:r>
      <w:r w:rsidRPr="00C17F80">
        <w:rPr>
          <w:b/>
          <w:bCs/>
          <w:highlight w:val="yellow"/>
          <w:lang w:val="de-DE"/>
        </w:rPr>
        <w:t>Doktrin Dua Tabiat Dalam Satu Pribadi</w:t>
      </w:r>
    </w:p>
    <w:p w14:paraId="767E7708" w14:textId="5B225D3D" w:rsidR="00536CBE" w:rsidRPr="00715BBF" w:rsidRDefault="00536CBE" w:rsidP="00AC0A8B">
      <w:pPr>
        <w:spacing w:line="360" w:lineRule="auto"/>
        <w:ind w:firstLine="720"/>
        <w:jc w:val="both"/>
        <w:rPr>
          <w:lang w:val="de-DE"/>
        </w:rPr>
      </w:pPr>
      <w:r w:rsidRPr="00715BBF">
        <w:rPr>
          <w:lang w:val="de-DE"/>
        </w:rPr>
        <w:t xml:space="preserve">Konsili Kalsedon tahun </w:t>
      </w:r>
      <w:commentRangeStart w:id="24"/>
      <w:r w:rsidRPr="00715BBF">
        <w:rPr>
          <w:lang w:val="de-DE"/>
        </w:rPr>
        <w:t>451 M</w:t>
      </w:r>
      <w:commentRangeEnd w:id="24"/>
      <w:r w:rsidR="00C17F80">
        <w:rPr>
          <w:rStyle w:val="CommentReference"/>
        </w:rPr>
        <w:commentReference w:id="24"/>
      </w:r>
      <w:r w:rsidRPr="00715BBF">
        <w:rPr>
          <w:lang w:val="de-DE"/>
        </w:rPr>
        <w:t xml:space="preserve"> menjadi titik penting dalam sejarah perkembangan Kristologi gereja karena menghasilkan formulasi resmi mengenai doktrin dua tabiat dalam satu pribadi. Konsili ini diselenggarakan di kota Kalsedon, dekat Konstantinopel, sebagai respons terhadap konflik teologis yang terus berkembang setelah Konsili Efesus tahun 431 </w:t>
      </w:r>
      <w:commentRangeStart w:id="25"/>
      <w:r w:rsidRPr="00715BBF">
        <w:rPr>
          <w:lang w:val="de-DE"/>
        </w:rPr>
        <w:t>M.</w:t>
      </w:r>
      <w:commentRangeEnd w:id="25"/>
      <w:r w:rsidR="00BA2842">
        <w:rPr>
          <w:rStyle w:val="CommentReference"/>
        </w:rPr>
        <w:commentReference w:id="25"/>
      </w:r>
      <w:r w:rsidRPr="00715BBF">
        <w:rPr>
          <w:lang w:val="de-DE"/>
        </w:rPr>
        <w:t xml:space="preserve"> Perdebatan utama berkaitan dengan hubungan antara natur ilahi dan natur manusia dalam diri Yesus Kristus. Gereja menghadapi dua kecenderungan ekstrem, yaitu pemisahan natur Kristus seperti yang dipandang oleh Nestorius dan pencampuran natur Kristus sebagaimana diajarkan oleh Eutyches. Situasi tersebut mendorong gereja mencari formulasi teologis yang mampu mempertahankan keutuhan keilahian dan kemanusiaan Kristus secara seimbang.</w:t>
      </w:r>
      <w:r w:rsidR="0001095D">
        <w:rPr>
          <w:rStyle w:val="FootnoteReference"/>
          <w:lang w:val="de-DE"/>
        </w:rPr>
        <w:footnoteReference w:id="25"/>
      </w:r>
    </w:p>
    <w:p w14:paraId="6CA968DC" w14:textId="3775B462" w:rsidR="00536CBE" w:rsidRPr="00715BBF" w:rsidRDefault="00536CBE" w:rsidP="00AC0A8B">
      <w:pPr>
        <w:spacing w:line="360" w:lineRule="auto"/>
        <w:ind w:firstLine="720"/>
        <w:jc w:val="both"/>
      </w:pPr>
      <w:r w:rsidRPr="00715BBF">
        <w:rPr>
          <w:lang w:val="de-DE"/>
        </w:rPr>
        <w:t>Latar belakang utama Konsili Kalsedon berkaitan dengan munculnya Monofisitisme yang berkembang melalui ajaran Eutyches. Eutyches menekankan bahwa setelah inkarnasi hanya terdapat satu natur dalam diri Kristus karena natur manusia-Nya telah larut ke dalam natur ilahi. Pandangan ini dianggap menghilangkan kemanusiaan Kristus yang sejati. Gereja memandang bahwa apabila Kristus tidak sungguh-sungguh manusia, maka karya keselamatan kehilangan makna representatif bagi umat manusia.</w:t>
      </w:r>
      <w:r w:rsidR="007538FC">
        <w:rPr>
          <w:rStyle w:val="FootnoteReference"/>
          <w:lang w:val="de-DE"/>
        </w:rPr>
        <w:footnoteReference w:id="26"/>
      </w:r>
      <w:r w:rsidRPr="00715BBF">
        <w:rPr>
          <w:lang w:val="de-DE"/>
        </w:rPr>
        <w:t xml:space="preserve"> Konflik semakin besar </w:t>
      </w:r>
      <w:commentRangeStart w:id="26"/>
      <w:r w:rsidRPr="00715BBF">
        <w:rPr>
          <w:lang w:val="de-DE"/>
        </w:rPr>
        <w:t xml:space="preserve">ketika Sinode Efesus </w:t>
      </w:r>
      <w:commentRangeEnd w:id="26"/>
      <w:r w:rsidR="005A0FC4">
        <w:rPr>
          <w:rStyle w:val="CommentReference"/>
        </w:rPr>
        <w:commentReference w:id="26"/>
      </w:r>
      <w:r w:rsidRPr="00715BBF">
        <w:rPr>
          <w:lang w:val="de-DE"/>
        </w:rPr>
        <w:t xml:space="preserve">tahun 449 </w:t>
      </w:r>
      <w:commentRangeStart w:id="27"/>
      <w:r w:rsidRPr="00715BBF">
        <w:rPr>
          <w:lang w:val="de-DE"/>
        </w:rPr>
        <w:t xml:space="preserve">M </w:t>
      </w:r>
      <w:commentRangeEnd w:id="27"/>
      <w:r w:rsidR="005A0FC4">
        <w:rPr>
          <w:rStyle w:val="CommentReference"/>
        </w:rPr>
        <w:commentReference w:id="27"/>
      </w:r>
      <w:r w:rsidRPr="00715BBF">
        <w:rPr>
          <w:lang w:val="de-DE"/>
        </w:rPr>
        <w:t xml:space="preserve">yang kemudian dikenal sebagai Robber Council mendukung Eutyches dan menolak pandangan lawannya. Keputusan tersebut menimbulkan </w:t>
      </w:r>
      <w:r w:rsidRPr="00715BBF">
        <w:rPr>
          <w:lang w:val="de-DE"/>
        </w:rPr>
        <w:lastRenderedPageBreak/>
        <w:t>reaksi keras dari gereja Barat, khususnya dari Leo Agung yang menulis Tome of Leo untuk menjelaskan ajaran ortodoks mengenai Kristus.</w:t>
      </w:r>
      <w:r w:rsidR="007538FC">
        <w:rPr>
          <w:rStyle w:val="FootnoteReference"/>
          <w:lang w:val="de-DE"/>
        </w:rPr>
        <w:footnoteReference w:id="27"/>
      </w:r>
    </w:p>
    <w:p w14:paraId="48CC9875" w14:textId="3BAD1426" w:rsidR="00536CBE" w:rsidRPr="00715BBF" w:rsidRDefault="00536CBE" w:rsidP="00AC0A8B">
      <w:pPr>
        <w:spacing w:line="360" w:lineRule="auto"/>
        <w:ind w:firstLine="720"/>
        <w:jc w:val="both"/>
      </w:pPr>
      <w:proofErr w:type="spellStart"/>
      <w:r w:rsidRPr="00715BBF">
        <w:t>Dalam</w:t>
      </w:r>
      <w:proofErr w:type="spellEnd"/>
      <w:r w:rsidRPr="00715BBF">
        <w:t xml:space="preserve"> Tome of Leo, Agung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memiliki</w:t>
      </w:r>
      <w:proofErr w:type="spellEnd"/>
      <w:r w:rsidRPr="00715BBF">
        <w:t xml:space="preserve"> </w:t>
      </w:r>
      <w:proofErr w:type="spellStart"/>
      <w:r w:rsidRPr="00715BBF">
        <w:t>dua</w:t>
      </w:r>
      <w:proofErr w:type="spellEnd"/>
      <w:r w:rsidRPr="00715BBF">
        <w:t xml:space="preserve"> </w:t>
      </w:r>
      <w:proofErr w:type="spellStart"/>
      <w:r w:rsidRPr="00715BBF">
        <w:t>natur</w:t>
      </w:r>
      <w:proofErr w:type="spellEnd"/>
      <w:r w:rsidRPr="00715BBF">
        <w:t xml:space="preserve"> yang </w:t>
      </w:r>
      <w:proofErr w:type="spellStart"/>
      <w:r w:rsidRPr="00715BBF">
        <w:t>tetap</w:t>
      </w:r>
      <w:proofErr w:type="spellEnd"/>
      <w:r w:rsidRPr="00715BBF">
        <w:t xml:space="preserve"> </w:t>
      </w:r>
      <w:proofErr w:type="spellStart"/>
      <w:r w:rsidRPr="00715BBF">
        <w:t>utuh</w:t>
      </w:r>
      <w:proofErr w:type="spellEnd"/>
      <w:r w:rsidRPr="00715BBF">
        <w:t xml:space="preserve"> dan </w:t>
      </w:r>
      <w:proofErr w:type="spellStart"/>
      <w:r w:rsidRPr="00715BBF">
        <w:t>bekerja</w:t>
      </w:r>
      <w:proofErr w:type="spellEnd"/>
      <w:r w:rsidRPr="00715BBF">
        <w:t xml:space="preserve"> </w:t>
      </w:r>
      <w:proofErr w:type="spellStart"/>
      <w:r w:rsidRPr="00715BBF">
        <w:t>sesuai</w:t>
      </w:r>
      <w:proofErr w:type="spellEnd"/>
      <w:r w:rsidRPr="00715BBF">
        <w:t xml:space="preserve"> </w:t>
      </w:r>
      <w:proofErr w:type="spellStart"/>
      <w:r w:rsidRPr="00715BBF">
        <w:t>karakteristik</w:t>
      </w:r>
      <w:proofErr w:type="spellEnd"/>
      <w:r w:rsidRPr="00715BBF">
        <w:t xml:space="preserve"> </w:t>
      </w:r>
      <w:proofErr w:type="spellStart"/>
      <w:r w:rsidRPr="00715BBF">
        <w:t>masing-masing</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Menurut</w:t>
      </w:r>
      <w:proofErr w:type="spellEnd"/>
      <w:r w:rsidRPr="00715BBF">
        <w:t xml:space="preserve"> Leo, </w:t>
      </w:r>
      <w:proofErr w:type="spellStart"/>
      <w:r w:rsidRPr="00715BBF">
        <w:t>masing-masing</w:t>
      </w:r>
      <w:proofErr w:type="spellEnd"/>
      <w:r w:rsidRPr="00715BBF">
        <w:t xml:space="preserve"> </w:t>
      </w:r>
      <w:proofErr w:type="spellStart"/>
      <w:r w:rsidRPr="00715BBF">
        <w:t>natur</w:t>
      </w:r>
      <w:proofErr w:type="spellEnd"/>
      <w:r w:rsidRPr="00715BBF">
        <w:t xml:space="preserve"> </w:t>
      </w:r>
      <w:proofErr w:type="spellStart"/>
      <w:r w:rsidRPr="00715BBF">
        <w:t>melakukan</w:t>
      </w:r>
      <w:proofErr w:type="spellEnd"/>
      <w:r w:rsidRPr="00715BBF">
        <w:t xml:space="preserve"> </w:t>
      </w:r>
      <w:proofErr w:type="spellStart"/>
      <w:r w:rsidRPr="00715BBF">
        <w:t>apa</w:t>
      </w:r>
      <w:proofErr w:type="spellEnd"/>
      <w:r w:rsidRPr="00715BBF">
        <w:t xml:space="preserve"> yang </w:t>
      </w:r>
      <w:proofErr w:type="spellStart"/>
      <w:r w:rsidRPr="00715BBF">
        <w:t>menjadi</w:t>
      </w:r>
      <w:proofErr w:type="spellEnd"/>
      <w:r w:rsidRPr="00715BBF">
        <w:t xml:space="preserve"> </w:t>
      </w:r>
      <w:proofErr w:type="spellStart"/>
      <w:r w:rsidRPr="00715BBF">
        <w:t>sifatnya</w:t>
      </w:r>
      <w:proofErr w:type="spellEnd"/>
      <w:r w:rsidRPr="00715BBF">
        <w:t xml:space="preserve"> </w:t>
      </w:r>
      <w:proofErr w:type="spellStart"/>
      <w:r w:rsidRPr="00715BBF">
        <w:t>dalam</w:t>
      </w:r>
      <w:proofErr w:type="spellEnd"/>
      <w:r w:rsidRPr="00715BBF">
        <w:t xml:space="preserve"> </w:t>
      </w:r>
      <w:proofErr w:type="spellStart"/>
      <w:r w:rsidRPr="00715BBF">
        <w:t>persekutuan</w:t>
      </w:r>
      <w:proofErr w:type="spellEnd"/>
      <w:r w:rsidRPr="00715BBF">
        <w:t xml:space="preserve"> </w:t>
      </w:r>
      <w:proofErr w:type="spellStart"/>
      <w:r w:rsidRPr="00715BBF">
        <w:t>dengan</w:t>
      </w:r>
      <w:proofErr w:type="spellEnd"/>
      <w:r w:rsidRPr="00715BBF">
        <w:t xml:space="preserve"> </w:t>
      </w:r>
      <w:proofErr w:type="spellStart"/>
      <w:r w:rsidRPr="00715BBF">
        <w:t>natur</w:t>
      </w:r>
      <w:proofErr w:type="spellEnd"/>
      <w:r w:rsidRPr="00715BBF">
        <w:t xml:space="preserve"> yang lain. </w:t>
      </w:r>
      <w:proofErr w:type="spellStart"/>
      <w:r w:rsidRPr="00715BBF">
        <w:t>Pandangan</w:t>
      </w:r>
      <w:proofErr w:type="spellEnd"/>
      <w:r w:rsidRPr="00715BBF">
        <w:t xml:space="preserve"> </w:t>
      </w:r>
      <w:proofErr w:type="spellStart"/>
      <w:r w:rsidRPr="00715BBF">
        <w:t>ini</w:t>
      </w:r>
      <w:proofErr w:type="spellEnd"/>
      <w:r w:rsidRPr="00715BBF">
        <w:t xml:space="preserve"> </w:t>
      </w:r>
      <w:proofErr w:type="spellStart"/>
      <w:r w:rsidRPr="00715BBF">
        <w:t>menjadi</w:t>
      </w:r>
      <w:proofErr w:type="spellEnd"/>
      <w:r w:rsidRPr="00715BBF">
        <w:t xml:space="preserve"> salah </w:t>
      </w:r>
      <w:proofErr w:type="spellStart"/>
      <w:r w:rsidRPr="00715BBF">
        <w:t>satu</w:t>
      </w:r>
      <w:proofErr w:type="spellEnd"/>
      <w:r w:rsidRPr="00715BBF">
        <w:t xml:space="preserve"> </w:t>
      </w:r>
      <w:proofErr w:type="spellStart"/>
      <w:r w:rsidRPr="00715BBF">
        <w:t>dasar</w:t>
      </w:r>
      <w:proofErr w:type="spellEnd"/>
      <w:r w:rsidRPr="00715BBF">
        <w:t xml:space="preserve"> </w:t>
      </w:r>
      <w:proofErr w:type="spellStart"/>
      <w:r w:rsidRPr="00715BBF">
        <w:t>penting</w:t>
      </w:r>
      <w:proofErr w:type="spellEnd"/>
      <w:r w:rsidRPr="00715BBF">
        <w:t xml:space="preserve"> </w:t>
      </w:r>
      <w:proofErr w:type="spellStart"/>
      <w:r w:rsidRPr="00715BBF">
        <w:t>dalam</w:t>
      </w:r>
      <w:proofErr w:type="spellEnd"/>
      <w:r w:rsidRPr="00715BBF">
        <w:t xml:space="preserve"> </w:t>
      </w:r>
      <w:proofErr w:type="spellStart"/>
      <w:r w:rsidRPr="00715BBF">
        <w:t>pembentukan</w:t>
      </w:r>
      <w:proofErr w:type="spellEnd"/>
      <w:r w:rsidRPr="00715BBF">
        <w:t xml:space="preserve"> </w:t>
      </w:r>
      <w:proofErr w:type="spellStart"/>
      <w:r w:rsidRPr="00715BBF">
        <w:t>rumusan</w:t>
      </w:r>
      <w:proofErr w:type="spellEnd"/>
      <w:r w:rsidRPr="00715BBF">
        <w:t xml:space="preserve"> </w:t>
      </w:r>
      <w:proofErr w:type="spellStart"/>
      <w:r w:rsidRPr="00715BBF">
        <w:t>Konsili</w:t>
      </w:r>
      <w:proofErr w:type="spellEnd"/>
      <w:r w:rsidRPr="00715BBF">
        <w:t xml:space="preserve"> </w:t>
      </w:r>
      <w:proofErr w:type="spellStart"/>
      <w:r w:rsidRPr="00715BBF">
        <w:t>Kalsedon</w:t>
      </w:r>
      <w:proofErr w:type="spellEnd"/>
      <w:r w:rsidRPr="00715BBF">
        <w:t xml:space="preserve">. </w:t>
      </w:r>
      <w:proofErr w:type="spellStart"/>
      <w:r w:rsidRPr="00715BBF">
        <w:t>Konsili</w:t>
      </w:r>
      <w:proofErr w:type="spellEnd"/>
      <w:r w:rsidRPr="00715BBF">
        <w:t xml:space="preserve"> yang </w:t>
      </w:r>
      <w:proofErr w:type="spellStart"/>
      <w:r w:rsidRPr="00715BBF">
        <w:t>dihadiri</w:t>
      </w:r>
      <w:proofErr w:type="spellEnd"/>
      <w:r w:rsidRPr="00715BBF">
        <w:t xml:space="preserve"> </w:t>
      </w:r>
      <w:proofErr w:type="spellStart"/>
      <w:r w:rsidRPr="00715BBF">
        <w:t>lebih</w:t>
      </w:r>
      <w:proofErr w:type="spellEnd"/>
      <w:r w:rsidRPr="00715BBF">
        <w:t xml:space="preserve"> </w:t>
      </w:r>
      <w:proofErr w:type="spellStart"/>
      <w:r w:rsidRPr="00715BBF">
        <w:t>dari</w:t>
      </w:r>
      <w:proofErr w:type="spellEnd"/>
      <w:r w:rsidRPr="00715BBF">
        <w:t xml:space="preserve"> lima </w:t>
      </w:r>
      <w:proofErr w:type="spellStart"/>
      <w:r w:rsidRPr="00715BBF">
        <w:t>ratus</w:t>
      </w:r>
      <w:proofErr w:type="spellEnd"/>
      <w:r w:rsidRPr="00715BBF">
        <w:t xml:space="preserve"> </w:t>
      </w:r>
      <w:proofErr w:type="spellStart"/>
      <w:r w:rsidRPr="00715BBF">
        <w:t>uskup</w:t>
      </w:r>
      <w:proofErr w:type="spellEnd"/>
      <w:r w:rsidRPr="00715BBF">
        <w:t xml:space="preserve"> </w:t>
      </w:r>
      <w:proofErr w:type="spellStart"/>
      <w:r w:rsidRPr="00715BBF">
        <w:t>tersebut</w:t>
      </w:r>
      <w:proofErr w:type="spellEnd"/>
      <w:r w:rsidRPr="00715BBF">
        <w:t xml:space="preserve"> </w:t>
      </w:r>
      <w:proofErr w:type="spellStart"/>
      <w:r w:rsidRPr="00715BBF">
        <w:t>akhirnya</w:t>
      </w:r>
      <w:proofErr w:type="spellEnd"/>
      <w:r w:rsidRPr="00715BBF">
        <w:t xml:space="preserve"> </w:t>
      </w:r>
      <w:proofErr w:type="spellStart"/>
      <w:r w:rsidRPr="00715BBF">
        <w:t>menetapkan</w:t>
      </w:r>
      <w:proofErr w:type="spellEnd"/>
      <w:r w:rsidRPr="00715BBF">
        <w:t xml:space="preserve"> </w:t>
      </w:r>
      <w:proofErr w:type="spellStart"/>
      <w:r w:rsidRPr="00715BBF">
        <w:t>definisi</w:t>
      </w:r>
      <w:proofErr w:type="spellEnd"/>
      <w:r w:rsidRPr="00715BBF">
        <w:t xml:space="preserve"> </w:t>
      </w:r>
      <w:proofErr w:type="spellStart"/>
      <w:r w:rsidRPr="00715BBF">
        <w:t>Kristologi</w:t>
      </w:r>
      <w:proofErr w:type="spellEnd"/>
      <w:r w:rsidRPr="00715BBF">
        <w:t xml:space="preserve"> yang </w:t>
      </w:r>
      <w:proofErr w:type="spellStart"/>
      <w:r w:rsidRPr="00715BBF">
        <w:t>menyatakan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adalah</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dalam</w:t>
      </w:r>
      <w:proofErr w:type="spellEnd"/>
      <w:r w:rsidRPr="00715BBF">
        <w:t xml:space="preserve"> </w:t>
      </w:r>
      <w:proofErr w:type="spellStart"/>
      <w:r w:rsidRPr="00715BBF">
        <w:t>dua</w:t>
      </w:r>
      <w:proofErr w:type="spellEnd"/>
      <w:r w:rsidRPr="00715BBF">
        <w:t xml:space="preserve"> </w:t>
      </w:r>
      <w:proofErr w:type="spellStart"/>
      <w:r w:rsidRPr="00715BBF">
        <w:t>natur</w:t>
      </w:r>
      <w:proofErr w:type="spellEnd"/>
      <w:r w:rsidRPr="00715BBF">
        <w:t xml:space="preserve">, </w:t>
      </w:r>
      <w:proofErr w:type="spellStart"/>
      <w:r w:rsidRPr="00715BBF">
        <w:t>tanpa</w:t>
      </w:r>
      <w:proofErr w:type="spellEnd"/>
      <w:r w:rsidRPr="00715BBF">
        <w:t xml:space="preserve"> </w:t>
      </w:r>
      <w:proofErr w:type="spellStart"/>
      <w:r w:rsidRPr="00715BBF">
        <w:t>percampuran</w:t>
      </w:r>
      <w:proofErr w:type="spellEnd"/>
      <w:r w:rsidRPr="00715BBF">
        <w:t xml:space="preserve">, </w:t>
      </w:r>
      <w:proofErr w:type="spellStart"/>
      <w:r w:rsidRPr="00715BBF">
        <w:t>tanpa</w:t>
      </w:r>
      <w:proofErr w:type="spellEnd"/>
      <w:r w:rsidRPr="00715BBF">
        <w:t xml:space="preserve"> </w:t>
      </w:r>
      <w:proofErr w:type="spellStart"/>
      <w:r w:rsidRPr="00715BBF">
        <w:t>perubahan</w:t>
      </w:r>
      <w:proofErr w:type="spellEnd"/>
      <w:r w:rsidRPr="00715BBF">
        <w:t xml:space="preserve">, </w:t>
      </w:r>
      <w:proofErr w:type="spellStart"/>
      <w:r w:rsidRPr="00715BBF">
        <w:t>tanpa</w:t>
      </w:r>
      <w:proofErr w:type="spellEnd"/>
      <w:r w:rsidRPr="00715BBF">
        <w:t xml:space="preserve"> </w:t>
      </w:r>
      <w:proofErr w:type="spellStart"/>
      <w:r w:rsidRPr="00715BBF">
        <w:t>pembagian</w:t>
      </w:r>
      <w:proofErr w:type="spellEnd"/>
      <w:r w:rsidRPr="00715BBF">
        <w:t xml:space="preserve">, dan </w:t>
      </w:r>
      <w:proofErr w:type="spellStart"/>
      <w:r w:rsidRPr="00715BBF">
        <w:t>tanpa</w:t>
      </w:r>
      <w:proofErr w:type="spellEnd"/>
      <w:r w:rsidRPr="00715BBF">
        <w:t xml:space="preserve"> </w:t>
      </w:r>
      <w:proofErr w:type="spellStart"/>
      <w:r w:rsidRPr="00715BBF">
        <w:t>pemisahan</w:t>
      </w:r>
      <w:proofErr w:type="spellEnd"/>
      <w:r w:rsidRPr="00715BBF">
        <w:t>.</w:t>
      </w:r>
      <w:r w:rsidR="0001095D">
        <w:t xml:space="preserve"> </w:t>
      </w:r>
      <w:proofErr w:type="spellStart"/>
      <w:r w:rsidRPr="00715BBF">
        <w:t>Rumusan</w:t>
      </w:r>
      <w:proofErr w:type="spellEnd"/>
      <w:r w:rsidRPr="00715BBF">
        <w:t xml:space="preserve"> </w:t>
      </w:r>
      <w:proofErr w:type="spellStart"/>
      <w:r w:rsidRPr="00715BBF">
        <w:t>tanpa</w:t>
      </w:r>
      <w:proofErr w:type="spellEnd"/>
      <w:r w:rsidRPr="00715BBF">
        <w:t xml:space="preserve"> </w:t>
      </w:r>
      <w:proofErr w:type="spellStart"/>
      <w:r w:rsidRPr="00715BBF">
        <w:t>percampuran</w:t>
      </w:r>
      <w:proofErr w:type="spellEnd"/>
      <w:r w:rsidRPr="00715BBF">
        <w:t xml:space="preserve"> </w:t>
      </w:r>
      <w:commentRangeStart w:id="28"/>
      <w:r w:rsidRPr="00715BBF">
        <w:t>(</w:t>
      </w:r>
      <w:proofErr w:type="spellStart"/>
      <w:r w:rsidRPr="00715BBF">
        <w:t>asynchytos</w:t>
      </w:r>
      <w:proofErr w:type="spellEnd"/>
      <w:r w:rsidRPr="00715BBF">
        <w:t xml:space="preserve">) </w:t>
      </w:r>
      <w:commentRangeEnd w:id="28"/>
      <w:r w:rsidR="0096299C">
        <w:rPr>
          <w:rStyle w:val="CommentReference"/>
        </w:rPr>
        <w:commentReference w:id="28"/>
      </w:r>
      <w:r w:rsidRPr="00715BBF">
        <w:t xml:space="preserve">dan </w:t>
      </w:r>
      <w:proofErr w:type="spellStart"/>
      <w:r w:rsidRPr="00715BBF">
        <w:t>tanpa</w:t>
      </w:r>
      <w:proofErr w:type="spellEnd"/>
      <w:r w:rsidRPr="00715BBF">
        <w:t xml:space="preserve"> </w:t>
      </w:r>
      <w:proofErr w:type="spellStart"/>
      <w:r w:rsidRPr="00715BBF">
        <w:t>perubahan</w:t>
      </w:r>
      <w:proofErr w:type="spellEnd"/>
      <w:r w:rsidRPr="00715BBF">
        <w:t xml:space="preserve"> </w:t>
      </w:r>
      <w:commentRangeStart w:id="29"/>
      <w:r w:rsidRPr="00715BBF">
        <w:t>(</w:t>
      </w:r>
      <w:proofErr w:type="spellStart"/>
      <w:r w:rsidRPr="00715BBF">
        <w:t>atreptos</w:t>
      </w:r>
      <w:proofErr w:type="spellEnd"/>
      <w:r w:rsidRPr="00715BBF">
        <w:t xml:space="preserve">) </w:t>
      </w:r>
      <w:commentRangeEnd w:id="29"/>
      <w:r w:rsidR="0096299C">
        <w:rPr>
          <w:rStyle w:val="CommentReference"/>
        </w:rPr>
        <w:commentReference w:id="29"/>
      </w:r>
      <w:proofErr w:type="spellStart"/>
      <w:r w:rsidRPr="00715BBF">
        <w:t>ditujukan</w:t>
      </w:r>
      <w:proofErr w:type="spellEnd"/>
      <w:r w:rsidRPr="00715BBF">
        <w:t xml:space="preserve"> </w:t>
      </w:r>
      <w:proofErr w:type="spellStart"/>
      <w:r w:rsidRPr="00715BBF">
        <w:t>untuk</w:t>
      </w:r>
      <w:proofErr w:type="spellEnd"/>
      <w:r w:rsidRPr="00715BBF">
        <w:t xml:space="preserve"> </w:t>
      </w:r>
      <w:proofErr w:type="spellStart"/>
      <w:r w:rsidRPr="00715BBF">
        <w:t>menolak</w:t>
      </w:r>
      <w:proofErr w:type="spellEnd"/>
      <w:r w:rsidRPr="00715BBF">
        <w:t xml:space="preserve"> </w:t>
      </w:r>
      <w:proofErr w:type="spellStart"/>
      <w:r w:rsidRPr="00715BBF">
        <w:t>Monofisitisme</w:t>
      </w:r>
      <w:proofErr w:type="spellEnd"/>
      <w:r w:rsidRPr="00715BBF">
        <w:t xml:space="preserve"> yang </w:t>
      </w:r>
      <w:proofErr w:type="spellStart"/>
      <w:r w:rsidRPr="00715BBF">
        <w:t>mencampurkan</w:t>
      </w:r>
      <w:proofErr w:type="spellEnd"/>
      <w:r w:rsidRPr="00715BBF">
        <w:t xml:space="preserve"> </w:t>
      </w:r>
      <w:proofErr w:type="spellStart"/>
      <w:r w:rsidRPr="00715BBF">
        <w:t>natur</w:t>
      </w:r>
      <w:proofErr w:type="spellEnd"/>
      <w:r w:rsidRPr="00715BBF">
        <w:t xml:space="preserve"> </w:t>
      </w:r>
      <w:proofErr w:type="spellStart"/>
      <w:r w:rsidRPr="00715BBF">
        <w:t>ilahi</w:t>
      </w:r>
      <w:proofErr w:type="spellEnd"/>
      <w:r w:rsidRPr="00715BBF">
        <w:t xml:space="preserve"> dan </w:t>
      </w:r>
      <w:proofErr w:type="spellStart"/>
      <w:r w:rsidRPr="00715BBF">
        <w:t>manusia</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w:t>
      </w:r>
      <w:proofErr w:type="spellStart"/>
      <w:r w:rsidRPr="00715BBF">
        <w:t>satu</w:t>
      </w:r>
      <w:proofErr w:type="spellEnd"/>
      <w:r w:rsidRPr="00715BBF">
        <w:t xml:space="preserve"> </w:t>
      </w:r>
      <w:proofErr w:type="spellStart"/>
      <w:r w:rsidRPr="00715BBF">
        <w:t>natur</w:t>
      </w:r>
      <w:proofErr w:type="spellEnd"/>
      <w:r w:rsidRPr="00715BBF">
        <w:t xml:space="preserve"> </w:t>
      </w:r>
      <w:proofErr w:type="spellStart"/>
      <w:r w:rsidRPr="00715BBF">
        <w:t>baru</w:t>
      </w:r>
      <w:proofErr w:type="spellEnd"/>
      <w:r w:rsidRPr="00715BBF">
        <w:t xml:space="preserve">. </w:t>
      </w:r>
      <w:proofErr w:type="spellStart"/>
      <w:r w:rsidRPr="00715BBF">
        <w:t>Gereja</w:t>
      </w:r>
      <w:proofErr w:type="spellEnd"/>
      <w:r w:rsidRPr="00715BBF">
        <w:t xml:space="preserve">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natur</w:t>
      </w:r>
      <w:proofErr w:type="spellEnd"/>
      <w:r w:rsidRPr="00715BBF">
        <w:t xml:space="preserve"> </w:t>
      </w:r>
      <w:proofErr w:type="spellStart"/>
      <w:r w:rsidRPr="00715BBF">
        <w:t>manusia</w:t>
      </w:r>
      <w:proofErr w:type="spellEnd"/>
      <w:r w:rsidRPr="00715BBF">
        <w:t xml:space="preserve"> </w:t>
      </w:r>
      <w:proofErr w:type="spellStart"/>
      <w:r w:rsidRPr="00715BBF">
        <w:t>Kristus</w:t>
      </w:r>
      <w:proofErr w:type="spellEnd"/>
      <w:r w:rsidRPr="00715BBF">
        <w:t xml:space="preserve"> </w:t>
      </w:r>
      <w:proofErr w:type="spellStart"/>
      <w:r w:rsidRPr="00715BBF">
        <w:t>tetap</w:t>
      </w:r>
      <w:proofErr w:type="spellEnd"/>
      <w:r w:rsidRPr="00715BBF">
        <w:t xml:space="preserve"> </w:t>
      </w:r>
      <w:proofErr w:type="spellStart"/>
      <w:r w:rsidRPr="00715BBF">
        <w:t>manusia</w:t>
      </w:r>
      <w:proofErr w:type="spellEnd"/>
      <w:r w:rsidRPr="00715BBF">
        <w:t xml:space="preserve"> </w:t>
      </w:r>
      <w:proofErr w:type="spellStart"/>
      <w:r w:rsidRPr="00715BBF">
        <w:t>sejati</w:t>
      </w:r>
      <w:proofErr w:type="spellEnd"/>
      <w:r w:rsidRPr="00715BBF">
        <w:t xml:space="preserve"> dan </w:t>
      </w:r>
      <w:proofErr w:type="spellStart"/>
      <w:r w:rsidRPr="00715BBF">
        <w:t>natur</w:t>
      </w:r>
      <w:proofErr w:type="spellEnd"/>
      <w:r w:rsidRPr="00715BBF">
        <w:t xml:space="preserve"> </w:t>
      </w:r>
      <w:commentRangeStart w:id="30"/>
      <w:proofErr w:type="spellStart"/>
      <w:r w:rsidRPr="00715BBF">
        <w:t>ilahi</w:t>
      </w:r>
      <w:commentRangeEnd w:id="30"/>
      <w:proofErr w:type="spellEnd"/>
      <w:r w:rsidR="0096299C">
        <w:rPr>
          <w:rStyle w:val="CommentReference"/>
        </w:rPr>
        <w:commentReference w:id="30"/>
      </w:r>
      <w:r w:rsidRPr="00715BBF">
        <w:t xml:space="preserve">-Nya </w:t>
      </w:r>
      <w:proofErr w:type="spellStart"/>
      <w:r w:rsidRPr="00715BBF">
        <w:t>tetap</w:t>
      </w:r>
      <w:proofErr w:type="spellEnd"/>
      <w:r w:rsidRPr="00715BBF">
        <w:t xml:space="preserve"> Allah </w:t>
      </w:r>
      <w:proofErr w:type="spellStart"/>
      <w:r w:rsidRPr="00715BBF">
        <w:t>sejati</w:t>
      </w:r>
      <w:proofErr w:type="spellEnd"/>
      <w:r w:rsidRPr="00715BBF">
        <w:t xml:space="preserve">. </w:t>
      </w:r>
      <w:proofErr w:type="spellStart"/>
      <w:r w:rsidRPr="00715BBF">
        <w:t>Kedua</w:t>
      </w:r>
      <w:proofErr w:type="spellEnd"/>
      <w:r w:rsidRPr="00715BBF">
        <w:t xml:space="preserve"> </w:t>
      </w:r>
      <w:proofErr w:type="spellStart"/>
      <w:r w:rsidRPr="00715BBF">
        <w:t>natur</w:t>
      </w:r>
      <w:proofErr w:type="spellEnd"/>
      <w:r w:rsidRPr="00715BBF">
        <w:t xml:space="preserve"> </w:t>
      </w:r>
      <w:proofErr w:type="spellStart"/>
      <w:r w:rsidRPr="00715BBF">
        <w:t>tersebut</w:t>
      </w:r>
      <w:proofErr w:type="spellEnd"/>
      <w:r w:rsidRPr="00715BBF">
        <w:t xml:space="preserve"> </w:t>
      </w:r>
      <w:proofErr w:type="spellStart"/>
      <w:r w:rsidRPr="00715BBF">
        <w:t>tidak</w:t>
      </w:r>
      <w:proofErr w:type="spellEnd"/>
      <w:r w:rsidRPr="00715BBF">
        <w:t xml:space="preserve"> </w:t>
      </w:r>
      <w:proofErr w:type="spellStart"/>
      <w:r w:rsidRPr="00715BBF">
        <w:t>saling</w:t>
      </w:r>
      <w:proofErr w:type="spellEnd"/>
      <w:r w:rsidRPr="00715BBF">
        <w:t xml:space="preserve"> </w:t>
      </w:r>
      <w:proofErr w:type="spellStart"/>
      <w:r w:rsidRPr="00715BBF">
        <w:t>melebur</w:t>
      </w:r>
      <w:proofErr w:type="spellEnd"/>
      <w:r w:rsidRPr="00715BBF">
        <w:t xml:space="preserve"> </w:t>
      </w:r>
      <w:proofErr w:type="spellStart"/>
      <w:r w:rsidRPr="00715BBF">
        <w:t>atau</w:t>
      </w:r>
      <w:proofErr w:type="spellEnd"/>
      <w:r w:rsidRPr="00715BBF">
        <w:t xml:space="preserve"> </w:t>
      </w:r>
      <w:proofErr w:type="spellStart"/>
      <w:r w:rsidRPr="00715BBF">
        <w:t>berubah</w:t>
      </w:r>
      <w:proofErr w:type="spellEnd"/>
      <w:r w:rsidRPr="00715BBF">
        <w:t xml:space="preserve"> </w:t>
      </w:r>
      <w:proofErr w:type="spellStart"/>
      <w:r w:rsidRPr="00715BBF">
        <w:t>satu</w:t>
      </w:r>
      <w:proofErr w:type="spellEnd"/>
      <w:r w:rsidRPr="00715BBF">
        <w:t xml:space="preserve"> </w:t>
      </w:r>
      <w:proofErr w:type="spellStart"/>
      <w:r w:rsidRPr="00715BBF">
        <w:t>sama</w:t>
      </w:r>
      <w:proofErr w:type="spellEnd"/>
      <w:r w:rsidRPr="00715BBF">
        <w:t xml:space="preserve"> lain. </w:t>
      </w:r>
      <w:proofErr w:type="spellStart"/>
      <w:r w:rsidRPr="00715BBF">
        <w:t>Pemahaman</w:t>
      </w:r>
      <w:proofErr w:type="spellEnd"/>
      <w:r w:rsidRPr="00715BBF">
        <w:t xml:space="preserve"> </w:t>
      </w:r>
      <w:proofErr w:type="spellStart"/>
      <w:r w:rsidRPr="00715BBF">
        <w:t>ini</w:t>
      </w:r>
      <w:proofErr w:type="spellEnd"/>
      <w:r w:rsidRPr="00715BBF">
        <w:t xml:space="preserve"> </w:t>
      </w:r>
      <w:proofErr w:type="spellStart"/>
      <w:r w:rsidRPr="00715BBF">
        <w:t>penting</w:t>
      </w:r>
      <w:proofErr w:type="spellEnd"/>
      <w:r w:rsidRPr="00715BBF">
        <w:t xml:space="preserve"> </w:t>
      </w:r>
      <w:proofErr w:type="spellStart"/>
      <w:r w:rsidRPr="00715BBF">
        <w:t>untuk</w:t>
      </w:r>
      <w:proofErr w:type="spellEnd"/>
      <w:r w:rsidRPr="00715BBF">
        <w:t xml:space="preserve"> </w:t>
      </w:r>
      <w:proofErr w:type="spellStart"/>
      <w:r w:rsidRPr="00715BBF">
        <w:t>mempertahankan</w:t>
      </w:r>
      <w:proofErr w:type="spellEnd"/>
      <w:r w:rsidRPr="00715BBF">
        <w:t xml:space="preserve"> </w:t>
      </w:r>
      <w:proofErr w:type="spellStart"/>
      <w:r w:rsidRPr="00715BBF">
        <w:t>pengakuan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sungguh</w:t>
      </w:r>
      <w:proofErr w:type="spellEnd"/>
      <w:r w:rsidRPr="00715BBF">
        <w:t xml:space="preserve"> </w:t>
      </w:r>
      <w:proofErr w:type="spellStart"/>
      <w:r w:rsidRPr="00715BBF">
        <w:t>mengalami</w:t>
      </w:r>
      <w:proofErr w:type="spellEnd"/>
      <w:r w:rsidRPr="00715BBF">
        <w:t xml:space="preserve"> </w:t>
      </w:r>
      <w:proofErr w:type="spellStart"/>
      <w:r w:rsidRPr="00715BBF">
        <w:t>penderitaan</w:t>
      </w:r>
      <w:proofErr w:type="spellEnd"/>
      <w:r w:rsidRPr="00715BBF">
        <w:t xml:space="preserve">, </w:t>
      </w:r>
      <w:proofErr w:type="spellStart"/>
      <w:r w:rsidRPr="00715BBF">
        <w:t>kelaparan</w:t>
      </w:r>
      <w:proofErr w:type="spellEnd"/>
      <w:r w:rsidRPr="00715BBF">
        <w:t xml:space="preserve">, dan </w:t>
      </w:r>
      <w:proofErr w:type="spellStart"/>
      <w:r w:rsidRPr="00715BBF">
        <w:t>kematian</w:t>
      </w:r>
      <w:proofErr w:type="spellEnd"/>
      <w:r w:rsidRPr="00715BBF">
        <w:t xml:space="preserve"> </w:t>
      </w:r>
      <w:proofErr w:type="spellStart"/>
      <w:r w:rsidRPr="00715BBF">
        <w:t>sebagai</w:t>
      </w:r>
      <w:proofErr w:type="spellEnd"/>
      <w:r w:rsidRPr="00715BBF">
        <w:t xml:space="preserve"> </w:t>
      </w:r>
      <w:proofErr w:type="spellStart"/>
      <w:r w:rsidRPr="00715BBF">
        <w:t>manusia</w:t>
      </w:r>
      <w:proofErr w:type="spellEnd"/>
      <w:r w:rsidRPr="00715BBF">
        <w:t xml:space="preserve"> </w:t>
      </w:r>
      <w:proofErr w:type="spellStart"/>
      <w:r w:rsidRPr="00715BBF">
        <w:t>sejati</w:t>
      </w:r>
      <w:proofErr w:type="spellEnd"/>
      <w:r w:rsidRPr="00715BBF">
        <w:t xml:space="preserve">, </w:t>
      </w:r>
      <w:proofErr w:type="spellStart"/>
      <w:r w:rsidRPr="00715BBF">
        <w:t>namun</w:t>
      </w:r>
      <w:proofErr w:type="spellEnd"/>
      <w:r w:rsidRPr="00715BBF">
        <w:t xml:space="preserve"> </w:t>
      </w:r>
      <w:proofErr w:type="spellStart"/>
      <w:r w:rsidRPr="00715BBF">
        <w:t>tetap</w:t>
      </w:r>
      <w:proofErr w:type="spellEnd"/>
      <w:r w:rsidRPr="00715BBF">
        <w:t xml:space="preserve"> </w:t>
      </w:r>
      <w:proofErr w:type="spellStart"/>
      <w:r w:rsidRPr="00715BBF">
        <w:t>memiliki</w:t>
      </w:r>
      <w:proofErr w:type="spellEnd"/>
      <w:r w:rsidRPr="00715BBF">
        <w:t xml:space="preserve"> </w:t>
      </w:r>
      <w:proofErr w:type="spellStart"/>
      <w:r w:rsidRPr="00715BBF">
        <w:t>kuasa</w:t>
      </w:r>
      <w:proofErr w:type="spellEnd"/>
      <w:r w:rsidRPr="00715BBF">
        <w:t xml:space="preserve"> </w:t>
      </w:r>
      <w:commentRangeStart w:id="31"/>
      <w:proofErr w:type="spellStart"/>
      <w:r w:rsidRPr="00715BBF">
        <w:t>ilahi</w:t>
      </w:r>
      <w:proofErr w:type="spellEnd"/>
      <w:r w:rsidRPr="00715BBF">
        <w:t xml:space="preserve"> </w:t>
      </w:r>
      <w:commentRangeEnd w:id="31"/>
      <w:r w:rsidR="0096299C">
        <w:rPr>
          <w:rStyle w:val="CommentReference"/>
        </w:rPr>
        <w:commentReference w:id="31"/>
      </w:r>
      <w:proofErr w:type="spellStart"/>
      <w:r w:rsidRPr="00715BBF">
        <w:t>sebagai</w:t>
      </w:r>
      <w:proofErr w:type="spellEnd"/>
      <w:r w:rsidRPr="00715BBF">
        <w:t xml:space="preserve"> Allah </w:t>
      </w:r>
      <w:proofErr w:type="spellStart"/>
      <w:r w:rsidRPr="00715BBF">
        <w:t>sejati</w:t>
      </w:r>
      <w:proofErr w:type="spellEnd"/>
      <w:r w:rsidRPr="00715BBF">
        <w:t>.</w:t>
      </w:r>
      <w:r w:rsidR="00C249D8">
        <w:rPr>
          <w:rStyle w:val="FootnoteReference"/>
        </w:rPr>
        <w:footnoteReference w:id="28"/>
      </w:r>
    </w:p>
    <w:p w14:paraId="6C019DB6" w14:textId="4D8BF6DE" w:rsidR="00536CBE" w:rsidRPr="00715BBF" w:rsidRDefault="00536CBE" w:rsidP="00AC0A8B">
      <w:pPr>
        <w:spacing w:line="360" w:lineRule="auto"/>
        <w:ind w:firstLine="720"/>
        <w:jc w:val="both"/>
      </w:pPr>
      <w:proofErr w:type="spellStart"/>
      <w:r w:rsidRPr="00715BBF">
        <w:t>Sementara</w:t>
      </w:r>
      <w:proofErr w:type="spellEnd"/>
      <w:r w:rsidRPr="00715BBF">
        <w:t xml:space="preserve"> </w:t>
      </w:r>
      <w:proofErr w:type="spellStart"/>
      <w:r w:rsidRPr="00715BBF">
        <w:t>itu</w:t>
      </w:r>
      <w:proofErr w:type="spellEnd"/>
      <w:r w:rsidRPr="00715BBF">
        <w:t xml:space="preserve">, </w:t>
      </w:r>
      <w:proofErr w:type="spellStart"/>
      <w:r w:rsidRPr="00715BBF">
        <w:t>rumusan</w:t>
      </w:r>
      <w:proofErr w:type="spellEnd"/>
      <w:r w:rsidRPr="00715BBF">
        <w:t xml:space="preserve"> </w:t>
      </w:r>
      <w:proofErr w:type="spellStart"/>
      <w:r w:rsidRPr="00715BBF">
        <w:t>tanpa</w:t>
      </w:r>
      <w:proofErr w:type="spellEnd"/>
      <w:r w:rsidRPr="00715BBF">
        <w:t xml:space="preserve"> </w:t>
      </w:r>
      <w:proofErr w:type="spellStart"/>
      <w:r w:rsidRPr="00715BBF">
        <w:t>pembagian</w:t>
      </w:r>
      <w:proofErr w:type="spellEnd"/>
      <w:r w:rsidRPr="00715BBF">
        <w:t xml:space="preserve"> </w:t>
      </w:r>
      <w:commentRangeStart w:id="32"/>
      <w:r w:rsidRPr="00715BBF">
        <w:t>(</w:t>
      </w:r>
      <w:proofErr w:type="spellStart"/>
      <w:r w:rsidRPr="00715BBF">
        <w:t>adiairetos</w:t>
      </w:r>
      <w:proofErr w:type="spellEnd"/>
      <w:r w:rsidRPr="00715BBF">
        <w:t xml:space="preserve">) </w:t>
      </w:r>
      <w:commentRangeEnd w:id="32"/>
      <w:r w:rsidR="0096299C">
        <w:rPr>
          <w:rStyle w:val="CommentReference"/>
        </w:rPr>
        <w:commentReference w:id="32"/>
      </w:r>
      <w:r w:rsidRPr="00715BBF">
        <w:t xml:space="preserve">dan </w:t>
      </w:r>
      <w:proofErr w:type="spellStart"/>
      <w:r w:rsidRPr="00715BBF">
        <w:t>tanpa</w:t>
      </w:r>
      <w:proofErr w:type="spellEnd"/>
      <w:r w:rsidRPr="00715BBF">
        <w:t xml:space="preserve"> </w:t>
      </w:r>
      <w:proofErr w:type="spellStart"/>
      <w:r w:rsidRPr="00715BBF">
        <w:t>pemisahan</w:t>
      </w:r>
      <w:proofErr w:type="spellEnd"/>
      <w:r w:rsidRPr="00715BBF">
        <w:t xml:space="preserve"> </w:t>
      </w:r>
      <w:commentRangeStart w:id="33"/>
      <w:r w:rsidRPr="00715BBF">
        <w:t>(</w:t>
      </w:r>
      <w:proofErr w:type="spellStart"/>
      <w:r w:rsidRPr="00715BBF">
        <w:t>achoristos</w:t>
      </w:r>
      <w:proofErr w:type="spellEnd"/>
      <w:r w:rsidRPr="00715BBF">
        <w:t xml:space="preserve">) </w:t>
      </w:r>
      <w:commentRangeEnd w:id="33"/>
      <w:r w:rsidR="0096299C">
        <w:rPr>
          <w:rStyle w:val="CommentReference"/>
        </w:rPr>
        <w:commentReference w:id="33"/>
      </w:r>
      <w:proofErr w:type="spellStart"/>
      <w:r w:rsidRPr="00715BBF">
        <w:t>diarahkan</w:t>
      </w:r>
      <w:proofErr w:type="spellEnd"/>
      <w:r w:rsidRPr="00715BBF">
        <w:t xml:space="preserve"> </w:t>
      </w:r>
      <w:proofErr w:type="spellStart"/>
      <w:r w:rsidRPr="00715BBF">
        <w:t>untuk</w:t>
      </w:r>
      <w:proofErr w:type="spellEnd"/>
      <w:r w:rsidRPr="00715BBF">
        <w:t xml:space="preserve"> </w:t>
      </w:r>
      <w:proofErr w:type="spellStart"/>
      <w:r w:rsidRPr="00715BBF">
        <w:t>menolak</w:t>
      </w:r>
      <w:proofErr w:type="spellEnd"/>
      <w:r w:rsidRPr="00715BBF">
        <w:t xml:space="preserve"> </w:t>
      </w:r>
      <w:proofErr w:type="spellStart"/>
      <w:r w:rsidRPr="00715BBF">
        <w:t>pandangan</w:t>
      </w:r>
      <w:proofErr w:type="spellEnd"/>
      <w:r w:rsidRPr="00715BBF">
        <w:t xml:space="preserve"> </w:t>
      </w:r>
      <w:proofErr w:type="spellStart"/>
      <w:r w:rsidRPr="00715BBF">
        <w:t>Nestorianisme</w:t>
      </w:r>
      <w:proofErr w:type="spellEnd"/>
      <w:r w:rsidRPr="00715BBF">
        <w:t xml:space="preserve"> yang </w:t>
      </w:r>
      <w:proofErr w:type="spellStart"/>
      <w:r w:rsidRPr="00715BBF">
        <w:t>dianggap</w:t>
      </w:r>
      <w:proofErr w:type="spellEnd"/>
      <w:r w:rsidRPr="00715BBF">
        <w:t xml:space="preserve"> </w:t>
      </w:r>
      <w:proofErr w:type="spellStart"/>
      <w:r w:rsidRPr="00715BBF">
        <w:t>memisahkan</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w:t>
      </w:r>
      <w:proofErr w:type="spellStart"/>
      <w:r w:rsidRPr="00715BBF">
        <w:t>dua</w:t>
      </w:r>
      <w:proofErr w:type="spellEnd"/>
      <w:r w:rsidRPr="00715BBF">
        <w:t xml:space="preserve"> </w:t>
      </w:r>
      <w:proofErr w:type="spellStart"/>
      <w:r w:rsidRPr="00715BBF">
        <w:t>pribadi</w:t>
      </w:r>
      <w:proofErr w:type="spellEnd"/>
      <w:r w:rsidRPr="00715BBF">
        <w:t xml:space="preserve">. </w:t>
      </w:r>
      <w:r w:rsidRPr="00715BBF">
        <w:rPr>
          <w:lang w:val="de-DE"/>
        </w:rPr>
        <w:t xml:space="preserve">Konsili menegaskan bahwa dua natur Kristus bersatu dalam satu hypostasis atau pribadi. Dengan demikian, Kristus bukan dua pribadi yang bekerja secara terpisah, melainkan satu pribadi </w:t>
      </w:r>
      <w:commentRangeStart w:id="34"/>
      <w:r w:rsidRPr="00715BBF">
        <w:rPr>
          <w:lang w:val="de-DE"/>
        </w:rPr>
        <w:t>ilahi</w:t>
      </w:r>
      <w:commentRangeEnd w:id="34"/>
      <w:r w:rsidR="0096299C">
        <w:rPr>
          <w:rStyle w:val="CommentReference"/>
        </w:rPr>
        <w:commentReference w:id="34"/>
      </w:r>
      <w:r w:rsidRPr="00715BBF">
        <w:rPr>
          <w:lang w:val="de-DE"/>
        </w:rPr>
        <w:t xml:space="preserve"> yang memiliki dua natur secara utuh. Kirilus dari Aleksandria sebelumnya telah menekankan konsep persatuan hipostatik sebagai dasar kesatuan Kristus. </w:t>
      </w:r>
      <w:r w:rsidRPr="0001095D">
        <w:rPr>
          <w:lang w:val="de-DE"/>
        </w:rPr>
        <w:t xml:space="preserve">Konsili Kalsedon menjadi puncak pergumulan gereja dalam menjaga keseimbangan antara keilahian dan kemanusiaan Kristus tanpa mengorbankan salah satu natur-Nya. </w:t>
      </w:r>
      <w:proofErr w:type="spellStart"/>
      <w:r w:rsidRPr="00715BBF">
        <w:t>Rumusan</w:t>
      </w:r>
      <w:proofErr w:type="spellEnd"/>
      <w:r w:rsidRPr="00715BBF">
        <w:t xml:space="preserve"> </w:t>
      </w:r>
      <w:proofErr w:type="spellStart"/>
      <w:r w:rsidRPr="00715BBF">
        <w:t>Kalsedon</w:t>
      </w:r>
      <w:proofErr w:type="spellEnd"/>
      <w:r w:rsidRPr="00715BBF">
        <w:t xml:space="preserve"> </w:t>
      </w:r>
      <w:proofErr w:type="spellStart"/>
      <w:r w:rsidRPr="00715BBF">
        <w:t>tidak</w:t>
      </w:r>
      <w:proofErr w:type="spellEnd"/>
      <w:r w:rsidRPr="00715BBF">
        <w:t xml:space="preserve"> </w:t>
      </w:r>
      <w:proofErr w:type="spellStart"/>
      <w:r w:rsidRPr="00715BBF">
        <w:t>berusaha</w:t>
      </w:r>
      <w:proofErr w:type="spellEnd"/>
      <w:r w:rsidRPr="00715BBF">
        <w:t xml:space="preserve"> </w:t>
      </w:r>
      <w:proofErr w:type="spellStart"/>
      <w:r w:rsidRPr="00715BBF">
        <w:t>menjelaskan</w:t>
      </w:r>
      <w:proofErr w:type="spellEnd"/>
      <w:r w:rsidRPr="00715BBF">
        <w:t xml:space="preserve"> </w:t>
      </w:r>
      <w:proofErr w:type="spellStart"/>
      <w:r w:rsidRPr="00715BBF">
        <w:t>secara</w:t>
      </w:r>
      <w:proofErr w:type="spellEnd"/>
      <w:r w:rsidRPr="00715BBF">
        <w:t xml:space="preserve"> </w:t>
      </w:r>
      <w:proofErr w:type="spellStart"/>
      <w:r w:rsidRPr="00715BBF">
        <w:t>filosofis</w:t>
      </w:r>
      <w:proofErr w:type="spellEnd"/>
      <w:r w:rsidRPr="00715BBF">
        <w:t xml:space="preserve"> </w:t>
      </w:r>
      <w:proofErr w:type="spellStart"/>
      <w:r w:rsidRPr="00715BBF">
        <w:t>bagaimana</w:t>
      </w:r>
      <w:proofErr w:type="spellEnd"/>
      <w:r w:rsidRPr="00715BBF">
        <w:t xml:space="preserve"> </w:t>
      </w:r>
      <w:proofErr w:type="spellStart"/>
      <w:r w:rsidRPr="00715BBF">
        <w:t>persatuan</w:t>
      </w:r>
      <w:proofErr w:type="spellEnd"/>
      <w:r w:rsidRPr="00715BBF">
        <w:t xml:space="preserve"> </w:t>
      </w:r>
      <w:proofErr w:type="spellStart"/>
      <w:r w:rsidRPr="00715BBF">
        <w:t>itu</w:t>
      </w:r>
      <w:proofErr w:type="spellEnd"/>
      <w:r w:rsidRPr="00715BBF">
        <w:t xml:space="preserve"> </w:t>
      </w:r>
      <w:proofErr w:type="spellStart"/>
      <w:r w:rsidRPr="00715BBF">
        <w:t>terjadi</w:t>
      </w:r>
      <w:proofErr w:type="spellEnd"/>
      <w:r w:rsidRPr="00715BBF">
        <w:t xml:space="preserve">, </w:t>
      </w:r>
      <w:proofErr w:type="spellStart"/>
      <w:r w:rsidRPr="00715BBF">
        <w:t>tetapi</w:t>
      </w:r>
      <w:proofErr w:type="spellEnd"/>
      <w:r w:rsidRPr="00715BBF">
        <w:t xml:space="preserve"> </w:t>
      </w:r>
      <w:proofErr w:type="spellStart"/>
      <w:r w:rsidRPr="00715BBF">
        <w:t>menetapkan</w:t>
      </w:r>
      <w:proofErr w:type="spellEnd"/>
      <w:r w:rsidRPr="00715BBF">
        <w:t xml:space="preserve"> </w:t>
      </w:r>
      <w:proofErr w:type="spellStart"/>
      <w:r w:rsidRPr="00715BBF">
        <w:t>batas-batas</w:t>
      </w:r>
      <w:proofErr w:type="spellEnd"/>
      <w:r w:rsidRPr="00715BBF">
        <w:t xml:space="preserve"> </w:t>
      </w:r>
      <w:proofErr w:type="spellStart"/>
      <w:r w:rsidRPr="00715BBF">
        <w:t>teologis</w:t>
      </w:r>
      <w:proofErr w:type="spellEnd"/>
      <w:r w:rsidRPr="00715BBF">
        <w:t xml:space="preserve"> agar </w:t>
      </w:r>
      <w:proofErr w:type="spellStart"/>
      <w:r w:rsidRPr="00715BBF">
        <w:t>gereja</w:t>
      </w:r>
      <w:proofErr w:type="spellEnd"/>
      <w:r w:rsidRPr="00715BBF">
        <w:t xml:space="preserve"> </w:t>
      </w:r>
      <w:proofErr w:type="spellStart"/>
      <w:r w:rsidRPr="00715BBF">
        <w:t>tidak</w:t>
      </w:r>
      <w:proofErr w:type="spellEnd"/>
      <w:r w:rsidRPr="00715BBF">
        <w:t xml:space="preserve"> </w:t>
      </w:r>
      <w:proofErr w:type="spellStart"/>
      <w:r w:rsidRPr="00715BBF">
        <w:t>jatuh</w:t>
      </w:r>
      <w:proofErr w:type="spellEnd"/>
      <w:r w:rsidRPr="00715BBF">
        <w:t xml:space="preserve"> pada </w:t>
      </w:r>
      <w:proofErr w:type="spellStart"/>
      <w:r w:rsidRPr="00715BBF">
        <w:t>penyimpangan</w:t>
      </w:r>
      <w:proofErr w:type="spellEnd"/>
      <w:r w:rsidRPr="00715BBF">
        <w:t xml:space="preserve"> </w:t>
      </w:r>
      <w:proofErr w:type="spellStart"/>
      <w:r w:rsidRPr="00715BBF">
        <w:t>Kristologis</w:t>
      </w:r>
      <w:proofErr w:type="spellEnd"/>
      <w:r w:rsidRPr="00715BBF">
        <w:t>.</w:t>
      </w:r>
      <w:r w:rsidR="00C249D8">
        <w:rPr>
          <w:rStyle w:val="FootnoteReference"/>
        </w:rPr>
        <w:footnoteReference w:id="29"/>
      </w:r>
    </w:p>
    <w:p w14:paraId="6570EDCB" w14:textId="6E05F9A1" w:rsidR="00AC0A8B" w:rsidRDefault="00536CBE" w:rsidP="00AC0A8B">
      <w:pPr>
        <w:spacing w:line="360" w:lineRule="auto"/>
        <w:ind w:firstLine="720"/>
        <w:jc w:val="both"/>
      </w:pPr>
      <w:r w:rsidRPr="0001095D">
        <w:rPr>
          <w:lang w:val="de-DE"/>
        </w:rPr>
        <w:lastRenderedPageBreak/>
        <w:t xml:space="preserve">Pengaruh Konsili Kalsedon sangat besar terhadap perkembangan ortodoksi gereja. </w:t>
      </w:r>
      <w:proofErr w:type="spellStart"/>
      <w:r w:rsidRPr="00715BBF">
        <w:t>Rumusan</w:t>
      </w:r>
      <w:proofErr w:type="spellEnd"/>
      <w:r w:rsidRPr="00715BBF">
        <w:t xml:space="preserve"> </w:t>
      </w:r>
      <w:proofErr w:type="spellStart"/>
      <w:r w:rsidRPr="0096299C">
        <w:rPr>
          <w:highlight w:val="yellow"/>
        </w:rPr>
        <w:t>dua</w:t>
      </w:r>
      <w:proofErr w:type="spellEnd"/>
      <w:r w:rsidRPr="0096299C">
        <w:rPr>
          <w:highlight w:val="yellow"/>
        </w:rPr>
        <w:t xml:space="preserve"> </w:t>
      </w:r>
      <w:proofErr w:type="spellStart"/>
      <w:r w:rsidRPr="0096299C">
        <w:rPr>
          <w:highlight w:val="yellow"/>
        </w:rPr>
        <w:t>tabiat</w:t>
      </w:r>
      <w:proofErr w:type="spellEnd"/>
      <w:r w:rsidRPr="0096299C">
        <w:rPr>
          <w:highlight w:val="yellow"/>
        </w:rPr>
        <w:t xml:space="preserve"> </w:t>
      </w:r>
      <w:proofErr w:type="spellStart"/>
      <w:r w:rsidRPr="0096299C">
        <w:rPr>
          <w:highlight w:val="yellow"/>
        </w:rPr>
        <w:t>dalam</w:t>
      </w:r>
      <w:proofErr w:type="spellEnd"/>
      <w:r w:rsidRPr="0096299C">
        <w:rPr>
          <w:highlight w:val="yellow"/>
        </w:rPr>
        <w:t xml:space="preserve"> </w:t>
      </w:r>
      <w:proofErr w:type="spellStart"/>
      <w:r w:rsidRPr="0096299C">
        <w:rPr>
          <w:highlight w:val="yellow"/>
        </w:rPr>
        <w:t>satu</w:t>
      </w:r>
      <w:proofErr w:type="spellEnd"/>
      <w:r w:rsidRPr="0096299C">
        <w:rPr>
          <w:highlight w:val="yellow"/>
        </w:rPr>
        <w:t xml:space="preserve"> </w:t>
      </w:r>
      <w:proofErr w:type="spellStart"/>
      <w:r w:rsidRPr="0096299C">
        <w:rPr>
          <w:highlight w:val="yellow"/>
        </w:rPr>
        <w:t>pribadi</w:t>
      </w:r>
      <w:proofErr w:type="spellEnd"/>
      <w:r w:rsidRPr="00715BBF">
        <w:t xml:space="preserve"> </w:t>
      </w:r>
      <w:proofErr w:type="spellStart"/>
      <w:r w:rsidRPr="00715BBF">
        <w:t>menjadi</w:t>
      </w:r>
      <w:proofErr w:type="spellEnd"/>
      <w:r w:rsidRPr="00715BBF">
        <w:t xml:space="preserve"> </w:t>
      </w:r>
      <w:proofErr w:type="spellStart"/>
      <w:r w:rsidRPr="00715BBF">
        <w:t>dasar</w:t>
      </w:r>
      <w:proofErr w:type="spellEnd"/>
      <w:r w:rsidRPr="00715BBF">
        <w:t xml:space="preserve"> </w:t>
      </w:r>
      <w:proofErr w:type="spellStart"/>
      <w:r w:rsidRPr="00715BBF">
        <w:t>resmi</w:t>
      </w:r>
      <w:proofErr w:type="spellEnd"/>
      <w:r w:rsidRPr="00715BBF">
        <w:t xml:space="preserve"> </w:t>
      </w:r>
      <w:proofErr w:type="spellStart"/>
      <w:r w:rsidRPr="00715BBF">
        <w:t>Kristologi</w:t>
      </w:r>
      <w:proofErr w:type="spellEnd"/>
      <w:r w:rsidRPr="00715BBF">
        <w:t xml:space="preserve"> </w:t>
      </w:r>
      <w:proofErr w:type="spellStart"/>
      <w:r w:rsidRPr="00715BBF">
        <w:t>bagi</w:t>
      </w:r>
      <w:proofErr w:type="spellEnd"/>
      <w:r w:rsidRPr="00715BBF">
        <w:t xml:space="preserve"> </w:t>
      </w:r>
      <w:proofErr w:type="spellStart"/>
      <w:r w:rsidRPr="00715BBF">
        <w:t>gereja</w:t>
      </w:r>
      <w:proofErr w:type="spellEnd"/>
      <w:r w:rsidRPr="00715BBF">
        <w:t xml:space="preserve"> </w:t>
      </w:r>
      <w:proofErr w:type="spellStart"/>
      <w:r w:rsidRPr="00715BBF">
        <w:t>Katolik</w:t>
      </w:r>
      <w:proofErr w:type="spellEnd"/>
      <w:r w:rsidRPr="00715BBF">
        <w:t xml:space="preserve">, </w:t>
      </w:r>
      <w:proofErr w:type="spellStart"/>
      <w:r w:rsidRPr="00715BBF">
        <w:t>Ortodoks</w:t>
      </w:r>
      <w:proofErr w:type="spellEnd"/>
      <w:r w:rsidRPr="00715BBF">
        <w:t xml:space="preserve"> Timur, dan </w:t>
      </w:r>
      <w:proofErr w:type="spellStart"/>
      <w:r w:rsidRPr="00715BBF">
        <w:t>sebagian</w:t>
      </w:r>
      <w:proofErr w:type="spellEnd"/>
      <w:r w:rsidRPr="00715BBF">
        <w:t xml:space="preserve"> </w:t>
      </w:r>
      <w:proofErr w:type="spellStart"/>
      <w:r w:rsidRPr="00715BBF">
        <w:t>besar</w:t>
      </w:r>
      <w:proofErr w:type="spellEnd"/>
      <w:r w:rsidRPr="00715BBF">
        <w:t xml:space="preserve"> </w:t>
      </w:r>
      <w:proofErr w:type="spellStart"/>
      <w:r w:rsidRPr="00715BBF">
        <w:t>tradisi</w:t>
      </w:r>
      <w:proofErr w:type="spellEnd"/>
      <w:r w:rsidRPr="00715BBF">
        <w:t xml:space="preserve"> </w:t>
      </w:r>
      <w:proofErr w:type="spellStart"/>
      <w:r w:rsidRPr="00715BBF">
        <w:t>Protestan</w:t>
      </w:r>
      <w:proofErr w:type="spellEnd"/>
      <w:r w:rsidRPr="00715BBF">
        <w:t xml:space="preserve">. </w:t>
      </w:r>
      <w:proofErr w:type="spellStart"/>
      <w:r w:rsidRPr="00715BBF">
        <w:t>Konsili</w:t>
      </w:r>
      <w:proofErr w:type="spellEnd"/>
      <w:r w:rsidRPr="00715BBF">
        <w:t xml:space="preserve"> </w:t>
      </w:r>
      <w:proofErr w:type="spellStart"/>
      <w:r w:rsidRPr="00715BBF">
        <w:t>ini</w:t>
      </w:r>
      <w:proofErr w:type="spellEnd"/>
      <w:r w:rsidRPr="00715BBF">
        <w:t xml:space="preserve"> juga </w:t>
      </w:r>
      <w:proofErr w:type="spellStart"/>
      <w:r w:rsidRPr="00715BBF">
        <w:t>memberikan</w:t>
      </w:r>
      <w:proofErr w:type="spellEnd"/>
      <w:r w:rsidRPr="00715BBF">
        <w:t xml:space="preserve"> </w:t>
      </w:r>
      <w:proofErr w:type="spellStart"/>
      <w:r w:rsidRPr="00715BBF">
        <w:t>fondasi</w:t>
      </w:r>
      <w:proofErr w:type="spellEnd"/>
      <w:r w:rsidRPr="00715BBF">
        <w:t xml:space="preserve"> </w:t>
      </w:r>
      <w:proofErr w:type="spellStart"/>
      <w:r w:rsidRPr="00715BBF">
        <w:t>bagi</w:t>
      </w:r>
      <w:proofErr w:type="spellEnd"/>
      <w:r w:rsidRPr="00715BBF">
        <w:t xml:space="preserve"> </w:t>
      </w:r>
      <w:proofErr w:type="spellStart"/>
      <w:r w:rsidRPr="00715BBF">
        <w:t>doktrin</w:t>
      </w:r>
      <w:proofErr w:type="spellEnd"/>
      <w:r w:rsidRPr="00715BBF">
        <w:t xml:space="preserve"> </w:t>
      </w:r>
      <w:proofErr w:type="spellStart"/>
      <w:r w:rsidRPr="00715BBF">
        <w:t>keselamatan</w:t>
      </w:r>
      <w:proofErr w:type="spellEnd"/>
      <w:r w:rsidRPr="00715BBF">
        <w:t xml:space="preserve"> Kristen </w:t>
      </w:r>
      <w:proofErr w:type="spellStart"/>
      <w:r w:rsidRPr="00715BBF">
        <w:t>karena</w:t>
      </w:r>
      <w:proofErr w:type="spellEnd"/>
      <w:r w:rsidRPr="00715BBF">
        <w:t xml:space="preserve">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adalah</w:t>
      </w:r>
      <w:proofErr w:type="spellEnd"/>
      <w:r w:rsidRPr="00715BBF">
        <w:t xml:space="preserve"> Allah </w:t>
      </w:r>
      <w:proofErr w:type="spellStart"/>
      <w:r w:rsidRPr="00715BBF">
        <w:t>sejati</w:t>
      </w:r>
      <w:proofErr w:type="spellEnd"/>
      <w:r w:rsidRPr="00715BBF">
        <w:t xml:space="preserve"> yang </w:t>
      </w:r>
      <w:proofErr w:type="spellStart"/>
      <w:r w:rsidRPr="00715BBF">
        <w:t>mampu</w:t>
      </w:r>
      <w:proofErr w:type="spellEnd"/>
      <w:r w:rsidRPr="00715BBF">
        <w:t xml:space="preserve"> </w:t>
      </w:r>
      <w:proofErr w:type="spellStart"/>
      <w:r w:rsidRPr="00715BBF">
        <w:t>menyelamatkan</w:t>
      </w:r>
      <w:proofErr w:type="spellEnd"/>
      <w:r w:rsidRPr="00715BBF">
        <w:t xml:space="preserve"> </w:t>
      </w:r>
      <w:proofErr w:type="spellStart"/>
      <w:r w:rsidRPr="00715BBF">
        <w:t>manusia</w:t>
      </w:r>
      <w:proofErr w:type="spellEnd"/>
      <w:r w:rsidRPr="00715BBF">
        <w:t xml:space="preserve"> dan </w:t>
      </w:r>
      <w:proofErr w:type="spellStart"/>
      <w:r w:rsidRPr="00715BBF">
        <w:t>manusia</w:t>
      </w:r>
      <w:proofErr w:type="spellEnd"/>
      <w:r w:rsidRPr="00715BBF">
        <w:t xml:space="preserve"> </w:t>
      </w:r>
      <w:proofErr w:type="spellStart"/>
      <w:r w:rsidRPr="00715BBF">
        <w:t>sejati</w:t>
      </w:r>
      <w:proofErr w:type="spellEnd"/>
      <w:r w:rsidRPr="00715BBF">
        <w:t xml:space="preserve"> yang </w:t>
      </w:r>
      <w:proofErr w:type="spellStart"/>
      <w:r w:rsidRPr="00715BBF">
        <w:t>mewakili</w:t>
      </w:r>
      <w:proofErr w:type="spellEnd"/>
      <w:r w:rsidRPr="00715BBF">
        <w:t xml:space="preserve"> </w:t>
      </w:r>
      <w:proofErr w:type="spellStart"/>
      <w:r w:rsidRPr="00715BBF">
        <w:t>umat</w:t>
      </w:r>
      <w:proofErr w:type="spellEnd"/>
      <w:r w:rsidRPr="00715BBF">
        <w:t xml:space="preserve"> </w:t>
      </w:r>
      <w:proofErr w:type="spellStart"/>
      <w:r w:rsidRPr="00715BBF">
        <w:t>manusia</w:t>
      </w:r>
      <w:proofErr w:type="spellEnd"/>
      <w:r w:rsidRPr="00715BBF">
        <w:t xml:space="preserve"> </w:t>
      </w:r>
      <w:proofErr w:type="spellStart"/>
      <w:r w:rsidRPr="00715BBF">
        <w:t>dalam</w:t>
      </w:r>
      <w:proofErr w:type="spellEnd"/>
      <w:r w:rsidRPr="00715BBF">
        <w:t xml:space="preserve"> </w:t>
      </w:r>
      <w:proofErr w:type="spellStart"/>
      <w:r w:rsidRPr="00715BBF">
        <w:t>karya</w:t>
      </w:r>
      <w:proofErr w:type="spellEnd"/>
      <w:r w:rsidRPr="00715BBF">
        <w:t xml:space="preserve"> </w:t>
      </w:r>
      <w:proofErr w:type="spellStart"/>
      <w:r w:rsidRPr="00715BBF">
        <w:t>penebusan</w:t>
      </w:r>
      <w:proofErr w:type="spellEnd"/>
      <w:r w:rsidRPr="00715BBF">
        <w:t xml:space="preserve">. </w:t>
      </w:r>
      <w:proofErr w:type="spellStart"/>
      <w:r w:rsidRPr="00715BBF">
        <w:t>Kalsedon</w:t>
      </w:r>
      <w:proofErr w:type="spellEnd"/>
      <w:r w:rsidRPr="00715BBF">
        <w:t xml:space="preserve"> </w:t>
      </w:r>
      <w:proofErr w:type="spellStart"/>
      <w:r w:rsidRPr="00715BBF">
        <w:t>menjadi</w:t>
      </w:r>
      <w:proofErr w:type="spellEnd"/>
      <w:r w:rsidRPr="00715BBF">
        <w:t xml:space="preserve"> </w:t>
      </w:r>
      <w:proofErr w:type="spellStart"/>
      <w:r w:rsidRPr="00715BBF">
        <w:t>standar</w:t>
      </w:r>
      <w:proofErr w:type="spellEnd"/>
      <w:r w:rsidRPr="00715BBF">
        <w:t xml:space="preserve"> </w:t>
      </w:r>
      <w:proofErr w:type="spellStart"/>
      <w:r w:rsidRPr="00715BBF">
        <w:t>ortodoksi</w:t>
      </w:r>
      <w:proofErr w:type="spellEnd"/>
      <w:r w:rsidRPr="00715BBF">
        <w:t xml:space="preserve"> yang </w:t>
      </w:r>
      <w:proofErr w:type="spellStart"/>
      <w:r w:rsidRPr="00715BBF">
        <w:t>menjaga</w:t>
      </w:r>
      <w:proofErr w:type="spellEnd"/>
      <w:r w:rsidRPr="00715BBF">
        <w:t xml:space="preserve"> </w:t>
      </w:r>
      <w:proofErr w:type="spellStart"/>
      <w:r w:rsidRPr="00715BBF">
        <w:t>gereja</w:t>
      </w:r>
      <w:proofErr w:type="spellEnd"/>
      <w:r w:rsidRPr="00715BBF">
        <w:t xml:space="preserve"> </w:t>
      </w:r>
      <w:proofErr w:type="spellStart"/>
      <w:r w:rsidRPr="00715BBF">
        <w:t>dari</w:t>
      </w:r>
      <w:proofErr w:type="spellEnd"/>
      <w:r w:rsidRPr="00715BBF">
        <w:t xml:space="preserve"> </w:t>
      </w:r>
      <w:proofErr w:type="spellStart"/>
      <w:r w:rsidRPr="00715BBF">
        <w:t>reduksi</w:t>
      </w:r>
      <w:proofErr w:type="spellEnd"/>
      <w:r w:rsidRPr="00715BBF">
        <w:t xml:space="preserve"> </w:t>
      </w:r>
      <w:proofErr w:type="spellStart"/>
      <w:r w:rsidRPr="00715BBF">
        <w:t>terhadap</w:t>
      </w:r>
      <w:proofErr w:type="spellEnd"/>
      <w:r w:rsidRPr="00715BBF">
        <w:t xml:space="preserve"> </w:t>
      </w:r>
      <w:proofErr w:type="spellStart"/>
      <w:r w:rsidRPr="00715BBF">
        <w:t>identitas</w:t>
      </w:r>
      <w:proofErr w:type="spellEnd"/>
      <w:r w:rsidRPr="00715BBF">
        <w:t xml:space="preserve"> </w:t>
      </w:r>
      <w:proofErr w:type="spellStart"/>
      <w:r w:rsidRPr="00715BBF">
        <w:t>Kristus</w:t>
      </w:r>
      <w:proofErr w:type="spellEnd"/>
      <w:r w:rsidRPr="00715BBF">
        <w:t xml:space="preserve">, </w:t>
      </w:r>
      <w:proofErr w:type="spellStart"/>
      <w:r w:rsidRPr="00715BBF">
        <w:t>baik</w:t>
      </w:r>
      <w:proofErr w:type="spellEnd"/>
      <w:r w:rsidRPr="00715BBF">
        <w:t xml:space="preserve"> </w:t>
      </w:r>
      <w:proofErr w:type="spellStart"/>
      <w:r w:rsidRPr="00715BBF">
        <w:t>melalui</w:t>
      </w:r>
      <w:proofErr w:type="spellEnd"/>
      <w:r w:rsidRPr="00715BBF">
        <w:t xml:space="preserve"> </w:t>
      </w:r>
      <w:proofErr w:type="spellStart"/>
      <w:r w:rsidRPr="00715BBF">
        <w:t>penolakan</w:t>
      </w:r>
      <w:proofErr w:type="spellEnd"/>
      <w:r w:rsidRPr="00715BBF">
        <w:t xml:space="preserve"> </w:t>
      </w:r>
      <w:proofErr w:type="spellStart"/>
      <w:r w:rsidRPr="00715BBF">
        <w:t>terhadap</w:t>
      </w:r>
      <w:proofErr w:type="spellEnd"/>
      <w:r w:rsidRPr="00715BBF">
        <w:t xml:space="preserve"> </w:t>
      </w:r>
      <w:proofErr w:type="spellStart"/>
      <w:r w:rsidRPr="00715BBF">
        <w:t>keilahian</w:t>
      </w:r>
      <w:proofErr w:type="spellEnd"/>
      <w:r w:rsidRPr="00715BBF">
        <w:t xml:space="preserve"> </w:t>
      </w:r>
      <w:proofErr w:type="spellStart"/>
      <w:r w:rsidRPr="00715BBF">
        <w:t>maupun</w:t>
      </w:r>
      <w:proofErr w:type="spellEnd"/>
      <w:r w:rsidRPr="00715BBF">
        <w:t xml:space="preserve"> </w:t>
      </w:r>
      <w:proofErr w:type="spellStart"/>
      <w:r w:rsidRPr="00715BBF">
        <w:t>kemanusiaan</w:t>
      </w:r>
      <w:proofErr w:type="spellEnd"/>
      <w:r w:rsidRPr="00715BBF">
        <w:t xml:space="preserve">-Nya. </w:t>
      </w:r>
      <w:proofErr w:type="spellStart"/>
      <w:r w:rsidRPr="00715BBF">
        <w:t>Konsili</w:t>
      </w:r>
      <w:proofErr w:type="spellEnd"/>
      <w:r w:rsidRPr="00715BBF">
        <w:t xml:space="preserve"> </w:t>
      </w:r>
      <w:proofErr w:type="spellStart"/>
      <w:r w:rsidRPr="00715BBF">
        <w:t>Kalsedon</w:t>
      </w:r>
      <w:proofErr w:type="spellEnd"/>
      <w:r w:rsidRPr="00715BBF">
        <w:t xml:space="preserve"> </w:t>
      </w:r>
      <w:proofErr w:type="spellStart"/>
      <w:r w:rsidRPr="00715BBF">
        <w:t>tidak</w:t>
      </w:r>
      <w:proofErr w:type="spellEnd"/>
      <w:r w:rsidRPr="00715BBF">
        <w:t xml:space="preserve"> </w:t>
      </w:r>
      <w:proofErr w:type="spellStart"/>
      <w:r w:rsidRPr="00715BBF">
        <w:t>hanya</w:t>
      </w:r>
      <w:proofErr w:type="spellEnd"/>
      <w:r w:rsidRPr="00715BBF">
        <w:t xml:space="preserve"> </w:t>
      </w:r>
      <w:proofErr w:type="spellStart"/>
      <w:r w:rsidRPr="00715BBF">
        <w:t>memiliki</w:t>
      </w:r>
      <w:proofErr w:type="spellEnd"/>
      <w:r w:rsidRPr="00715BBF">
        <w:t xml:space="preserve"> </w:t>
      </w:r>
      <w:proofErr w:type="spellStart"/>
      <w:r w:rsidRPr="00715BBF">
        <w:t>nilai</w:t>
      </w:r>
      <w:proofErr w:type="spellEnd"/>
      <w:r w:rsidRPr="00715BBF">
        <w:t xml:space="preserve"> </w:t>
      </w:r>
      <w:proofErr w:type="spellStart"/>
      <w:r w:rsidRPr="00715BBF">
        <w:t>historis</w:t>
      </w:r>
      <w:proofErr w:type="spellEnd"/>
      <w:r w:rsidRPr="00715BBF">
        <w:t xml:space="preserve">, </w:t>
      </w:r>
      <w:proofErr w:type="spellStart"/>
      <w:r w:rsidRPr="00715BBF">
        <w:t>tetapi</w:t>
      </w:r>
      <w:proofErr w:type="spellEnd"/>
      <w:r w:rsidRPr="00715BBF">
        <w:t xml:space="preserve"> juga </w:t>
      </w:r>
      <w:proofErr w:type="spellStart"/>
      <w:r w:rsidRPr="00715BBF">
        <w:t>memberikan</w:t>
      </w:r>
      <w:proofErr w:type="spellEnd"/>
      <w:r w:rsidRPr="00715BBF">
        <w:t xml:space="preserve"> </w:t>
      </w:r>
      <w:proofErr w:type="spellStart"/>
      <w:r w:rsidRPr="00715BBF">
        <w:t>pengaruh</w:t>
      </w:r>
      <w:proofErr w:type="spellEnd"/>
      <w:r w:rsidRPr="00715BBF">
        <w:t xml:space="preserve"> </w:t>
      </w:r>
      <w:proofErr w:type="spellStart"/>
      <w:r w:rsidRPr="00715BBF">
        <w:t>besar</w:t>
      </w:r>
      <w:proofErr w:type="spellEnd"/>
      <w:r w:rsidRPr="00715BBF">
        <w:t xml:space="preserve"> </w:t>
      </w:r>
      <w:proofErr w:type="spellStart"/>
      <w:r w:rsidRPr="00715BBF">
        <w:t>bagi</w:t>
      </w:r>
      <w:proofErr w:type="spellEnd"/>
      <w:r w:rsidRPr="00715BBF">
        <w:t xml:space="preserve"> </w:t>
      </w:r>
      <w:proofErr w:type="spellStart"/>
      <w:r w:rsidRPr="00715BBF">
        <w:t>teologi</w:t>
      </w:r>
      <w:proofErr w:type="spellEnd"/>
      <w:r w:rsidRPr="00715BBF">
        <w:t xml:space="preserve"> Kristen </w:t>
      </w:r>
      <w:proofErr w:type="spellStart"/>
      <w:r w:rsidRPr="00715BBF">
        <w:t>hingga</w:t>
      </w:r>
      <w:proofErr w:type="spellEnd"/>
      <w:r w:rsidRPr="00715BBF">
        <w:t xml:space="preserve"> masa </w:t>
      </w:r>
      <w:proofErr w:type="spellStart"/>
      <w:r w:rsidRPr="00715BBF">
        <w:t>kini</w:t>
      </w:r>
      <w:proofErr w:type="spellEnd"/>
      <w:r w:rsidRPr="00715BBF">
        <w:t xml:space="preserve">. </w:t>
      </w:r>
      <w:proofErr w:type="spellStart"/>
      <w:r w:rsidRPr="00715BBF">
        <w:t>Rumusan</w:t>
      </w:r>
      <w:proofErr w:type="spellEnd"/>
      <w:r w:rsidRPr="00715BBF">
        <w:t xml:space="preserve"> </w:t>
      </w:r>
      <w:proofErr w:type="spellStart"/>
      <w:r w:rsidRPr="0096299C">
        <w:rPr>
          <w:highlight w:val="yellow"/>
        </w:rPr>
        <w:t>dua</w:t>
      </w:r>
      <w:proofErr w:type="spellEnd"/>
      <w:r w:rsidRPr="0096299C">
        <w:rPr>
          <w:highlight w:val="yellow"/>
        </w:rPr>
        <w:t xml:space="preserve"> </w:t>
      </w:r>
      <w:proofErr w:type="spellStart"/>
      <w:r w:rsidRPr="0096299C">
        <w:rPr>
          <w:highlight w:val="yellow"/>
        </w:rPr>
        <w:t>tabiat</w:t>
      </w:r>
      <w:proofErr w:type="spellEnd"/>
      <w:r w:rsidRPr="0096299C">
        <w:rPr>
          <w:highlight w:val="yellow"/>
        </w:rPr>
        <w:t xml:space="preserve"> </w:t>
      </w:r>
      <w:proofErr w:type="spellStart"/>
      <w:r w:rsidRPr="0096299C">
        <w:rPr>
          <w:highlight w:val="yellow"/>
        </w:rPr>
        <w:t>dalam</w:t>
      </w:r>
      <w:proofErr w:type="spellEnd"/>
      <w:r w:rsidRPr="0096299C">
        <w:rPr>
          <w:highlight w:val="yellow"/>
        </w:rPr>
        <w:t xml:space="preserve"> </w:t>
      </w:r>
      <w:proofErr w:type="spellStart"/>
      <w:r w:rsidRPr="0096299C">
        <w:rPr>
          <w:highlight w:val="yellow"/>
        </w:rPr>
        <w:t>satu</w:t>
      </w:r>
      <w:proofErr w:type="spellEnd"/>
      <w:r w:rsidRPr="0096299C">
        <w:rPr>
          <w:highlight w:val="yellow"/>
        </w:rPr>
        <w:t xml:space="preserve"> </w:t>
      </w:r>
      <w:proofErr w:type="spellStart"/>
      <w:r w:rsidRPr="0096299C">
        <w:rPr>
          <w:highlight w:val="yellow"/>
        </w:rPr>
        <w:t>pribadi</w:t>
      </w:r>
      <w:proofErr w:type="spellEnd"/>
      <w:r w:rsidRPr="00715BBF">
        <w:t xml:space="preserve"> </w:t>
      </w:r>
      <w:proofErr w:type="spellStart"/>
      <w:r w:rsidRPr="00715BBF">
        <w:t>tetap</w:t>
      </w:r>
      <w:proofErr w:type="spellEnd"/>
      <w:r w:rsidRPr="00715BBF">
        <w:t xml:space="preserve"> </w:t>
      </w:r>
      <w:proofErr w:type="spellStart"/>
      <w:r w:rsidRPr="00715BBF">
        <w:t>menjadi</w:t>
      </w:r>
      <w:proofErr w:type="spellEnd"/>
      <w:r w:rsidRPr="00715BBF">
        <w:t xml:space="preserve"> </w:t>
      </w:r>
      <w:proofErr w:type="spellStart"/>
      <w:r w:rsidRPr="00715BBF">
        <w:t>fondasi</w:t>
      </w:r>
      <w:proofErr w:type="spellEnd"/>
      <w:r w:rsidRPr="00715BBF">
        <w:t xml:space="preserve"> </w:t>
      </w:r>
      <w:proofErr w:type="spellStart"/>
      <w:r w:rsidRPr="00715BBF">
        <w:t>penting</w:t>
      </w:r>
      <w:proofErr w:type="spellEnd"/>
      <w:r w:rsidRPr="00715BBF">
        <w:t xml:space="preserve"> </w:t>
      </w:r>
      <w:proofErr w:type="spellStart"/>
      <w:r w:rsidRPr="00715BBF">
        <w:t>dalam</w:t>
      </w:r>
      <w:proofErr w:type="spellEnd"/>
      <w:r w:rsidRPr="00715BBF">
        <w:t xml:space="preserve"> </w:t>
      </w:r>
      <w:proofErr w:type="spellStart"/>
      <w:r w:rsidRPr="00715BBF">
        <w:t>pengajaran</w:t>
      </w:r>
      <w:proofErr w:type="spellEnd"/>
      <w:r w:rsidRPr="00715BBF">
        <w:t xml:space="preserve"> </w:t>
      </w:r>
      <w:proofErr w:type="spellStart"/>
      <w:r w:rsidRPr="00715BBF">
        <w:t>gereja</w:t>
      </w:r>
      <w:proofErr w:type="spellEnd"/>
      <w:r w:rsidRPr="00715BBF">
        <w:t xml:space="preserve"> </w:t>
      </w:r>
      <w:proofErr w:type="spellStart"/>
      <w:r w:rsidRPr="00715BBF">
        <w:t>mengenai</w:t>
      </w:r>
      <w:proofErr w:type="spellEnd"/>
      <w:r w:rsidRPr="00715BBF">
        <w:t xml:space="preserve"> </w:t>
      </w:r>
      <w:proofErr w:type="spellStart"/>
      <w:r w:rsidRPr="00715BBF">
        <w:t>identitas</w:t>
      </w:r>
      <w:proofErr w:type="spellEnd"/>
      <w:r w:rsidRPr="00715BBF">
        <w:t xml:space="preserve"> </w:t>
      </w:r>
      <w:proofErr w:type="spellStart"/>
      <w:r w:rsidRPr="00715BBF">
        <w:t>Kristus</w:t>
      </w:r>
      <w:proofErr w:type="spellEnd"/>
      <w:r w:rsidRPr="00715BBF">
        <w:t xml:space="preserve">, </w:t>
      </w:r>
      <w:proofErr w:type="spellStart"/>
      <w:r w:rsidRPr="00715BBF">
        <w:t>karya</w:t>
      </w:r>
      <w:proofErr w:type="spellEnd"/>
      <w:r w:rsidRPr="00715BBF">
        <w:t xml:space="preserve"> </w:t>
      </w:r>
      <w:proofErr w:type="spellStart"/>
      <w:r w:rsidRPr="00715BBF">
        <w:t>keselamatan</w:t>
      </w:r>
      <w:proofErr w:type="spellEnd"/>
      <w:r w:rsidRPr="00715BBF">
        <w:t xml:space="preserve">, dan </w:t>
      </w:r>
      <w:proofErr w:type="spellStart"/>
      <w:r w:rsidRPr="00715BBF">
        <w:t>hubungan</w:t>
      </w:r>
      <w:proofErr w:type="spellEnd"/>
      <w:r w:rsidRPr="00715BBF">
        <w:t xml:space="preserve"> Allah </w:t>
      </w:r>
      <w:proofErr w:type="spellStart"/>
      <w:r w:rsidRPr="00715BBF">
        <w:t>dengan</w:t>
      </w:r>
      <w:proofErr w:type="spellEnd"/>
      <w:r w:rsidRPr="00715BBF">
        <w:t xml:space="preserve"> </w:t>
      </w:r>
      <w:proofErr w:type="spellStart"/>
      <w:r w:rsidRPr="00715BBF">
        <w:t>manusia</w:t>
      </w:r>
      <w:proofErr w:type="spellEnd"/>
      <w:r w:rsidRPr="00715BBF">
        <w:t>.</w:t>
      </w:r>
      <w:r w:rsidR="00C249D8">
        <w:rPr>
          <w:rStyle w:val="FootnoteReference"/>
        </w:rPr>
        <w:footnoteReference w:id="30"/>
      </w:r>
    </w:p>
    <w:p w14:paraId="14A90B19" w14:textId="77777777" w:rsidR="00AC0A8B" w:rsidRPr="009D24CD" w:rsidRDefault="00AC0A8B" w:rsidP="00C249D8">
      <w:pPr>
        <w:spacing w:line="360" w:lineRule="auto"/>
        <w:jc w:val="both"/>
        <w:rPr>
          <w:lang w:val="de-DE"/>
        </w:rPr>
      </w:pPr>
    </w:p>
    <w:p w14:paraId="146219E2" w14:textId="77777777" w:rsidR="00AC0A8B" w:rsidRPr="005F0846" w:rsidRDefault="00AC0A8B" w:rsidP="00AC0A8B">
      <w:pPr>
        <w:spacing w:line="360" w:lineRule="auto"/>
        <w:jc w:val="both"/>
        <w:rPr>
          <w:b/>
          <w:bCs/>
        </w:rPr>
      </w:pPr>
      <w:proofErr w:type="spellStart"/>
      <w:r w:rsidRPr="005F0846">
        <w:rPr>
          <w:b/>
          <w:bCs/>
        </w:rPr>
        <w:t>Implikasi</w:t>
      </w:r>
      <w:proofErr w:type="spellEnd"/>
      <w:r w:rsidRPr="005F0846">
        <w:rPr>
          <w:b/>
          <w:bCs/>
        </w:rPr>
        <w:t xml:space="preserve"> </w:t>
      </w:r>
      <w:proofErr w:type="spellStart"/>
      <w:r w:rsidRPr="005F0846">
        <w:rPr>
          <w:b/>
          <w:bCs/>
        </w:rPr>
        <w:t>Soteriologis</w:t>
      </w:r>
      <w:proofErr w:type="spellEnd"/>
      <w:r w:rsidRPr="005F0846">
        <w:rPr>
          <w:b/>
          <w:bCs/>
        </w:rPr>
        <w:t xml:space="preserve"> </w:t>
      </w:r>
      <w:proofErr w:type="spellStart"/>
      <w:r w:rsidRPr="005F0846">
        <w:rPr>
          <w:b/>
          <w:bCs/>
        </w:rPr>
        <w:t>Doktrin</w:t>
      </w:r>
      <w:proofErr w:type="spellEnd"/>
      <w:r w:rsidRPr="005F0846">
        <w:rPr>
          <w:b/>
          <w:bCs/>
        </w:rPr>
        <w:t xml:space="preserve"> </w:t>
      </w:r>
      <w:proofErr w:type="spellStart"/>
      <w:r w:rsidRPr="0096299C">
        <w:rPr>
          <w:b/>
          <w:bCs/>
          <w:highlight w:val="yellow"/>
        </w:rPr>
        <w:t>Dua</w:t>
      </w:r>
      <w:proofErr w:type="spellEnd"/>
      <w:r w:rsidRPr="0096299C">
        <w:rPr>
          <w:b/>
          <w:bCs/>
          <w:highlight w:val="yellow"/>
        </w:rPr>
        <w:t xml:space="preserve"> </w:t>
      </w:r>
      <w:proofErr w:type="spellStart"/>
      <w:r w:rsidRPr="0096299C">
        <w:rPr>
          <w:b/>
          <w:bCs/>
          <w:highlight w:val="yellow"/>
        </w:rPr>
        <w:t>Tabiat</w:t>
      </w:r>
      <w:proofErr w:type="spellEnd"/>
      <w:r w:rsidRPr="005F0846">
        <w:rPr>
          <w:b/>
          <w:bCs/>
        </w:rPr>
        <w:t xml:space="preserve"> </w:t>
      </w:r>
      <w:proofErr w:type="spellStart"/>
      <w:r w:rsidRPr="005F0846">
        <w:rPr>
          <w:b/>
          <w:bCs/>
        </w:rPr>
        <w:t>Kristus</w:t>
      </w:r>
      <w:proofErr w:type="spellEnd"/>
      <w:r w:rsidRPr="005F0846">
        <w:rPr>
          <w:b/>
          <w:bCs/>
        </w:rPr>
        <w:t xml:space="preserve"> </w:t>
      </w:r>
      <w:proofErr w:type="spellStart"/>
      <w:r w:rsidRPr="005F0846">
        <w:rPr>
          <w:b/>
          <w:bCs/>
        </w:rPr>
        <w:t>Bagi</w:t>
      </w:r>
      <w:proofErr w:type="spellEnd"/>
      <w:r w:rsidRPr="005F0846">
        <w:rPr>
          <w:b/>
          <w:bCs/>
        </w:rPr>
        <w:t xml:space="preserve"> </w:t>
      </w:r>
      <w:proofErr w:type="spellStart"/>
      <w:r w:rsidRPr="005F0846">
        <w:rPr>
          <w:b/>
          <w:bCs/>
        </w:rPr>
        <w:t>Gereja</w:t>
      </w:r>
      <w:proofErr w:type="spellEnd"/>
      <w:r w:rsidRPr="005F0846">
        <w:rPr>
          <w:b/>
          <w:bCs/>
        </w:rPr>
        <w:t xml:space="preserve"> di Indonesia</w:t>
      </w:r>
    </w:p>
    <w:p w14:paraId="1287AF59" w14:textId="77777777" w:rsidR="00AC0A8B" w:rsidRPr="005F0846" w:rsidRDefault="00AC0A8B" w:rsidP="0001095D">
      <w:pPr>
        <w:spacing w:line="360" w:lineRule="auto"/>
        <w:ind w:firstLine="720"/>
        <w:jc w:val="both"/>
        <w:rPr>
          <w:lang w:val="de-DE"/>
        </w:rPr>
      </w:pPr>
      <w:proofErr w:type="spellStart"/>
      <w:r w:rsidRPr="005F0846">
        <w:t>Doktrin</w:t>
      </w:r>
      <w:proofErr w:type="spellEnd"/>
      <w:r w:rsidRPr="005F0846">
        <w:t xml:space="preserve"> </w:t>
      </w:r>
      <w:proofErr w:type="spellStart"/>
      <w:r w:rsidRPr="0096299C">
        <w:rPr>
          <w:highlight w:val="yellow"/>
        </w:rPr>
        <w:t>dua</w:t>
      </w:r>
      <w:proofErr w:type="spellEnd"/>
      <w:r w:rsidRPr="0096299C">
        <w:rPr>
          <w:highlight w:val="yellow"/>
        </w:rPr>
        <w:t xml:space="preserve"> </w:t>
      </w:r>
      <w:proofErr w:type="spellStart"/>
      <w:r w:rsidRPr="0096299C">
        <w:rPr>
          <w:highlight w:val="yellow"/>
        </w:rPr>
        <w:t>tabiat</w:t>
      </w:r>
      <w:proofErr w:type="spellEnd"/>
      <w:r w:rsidRPr="0096299C">
        <w:rPr>
          <w:highlight w:val="yellow"/>
        </w:rPr>
        <w:t xml:space="preserve"> </w:t>
      </w:r>
      <w:proofErr w:type="spellStart"/>
      <w:r w:rsidRPr="0096299C">
        <w:rPr>
          <w:highlight w:val="yellow"/>
        </w:rPr>
        <w:t>dalam</w:t>
      </w:r>
      <w:proofErr w:type="spellEnd"/>
      <w:r w:rsidRPr="0096299C">
        <w:rPr>
          <w:highlight w:val="yellow"/>
        </w:rPr>
        <w:t xml:space="preserve"> </w:t>
      </w:r>
      <w:proofErr w:type="spellStart"/>
      <w:r w:rsidRPr="0096299C">
        <w:rPr>
          <w:highlight w:val="yellow"/>
        </w:rPr>
        <w:t>satu</w:t>
      </w:r>
      <w:proofErr w:type="spellEnd"/>
      <w:r w:rsidRPr="0096299C">
        <w:rPr>
          <w:highlight w:val="yellow"/>
        </w:rPr>
        <w:t xml:space="preserve"> </w:t>
      </w:r>
      <w:proofErr w:type="spellStart"/>
      <w:r w:rsidRPr="0096299C">
        <w:rPr>
          <w:highlight w:val="yellow"/>
        </w:rPr>
        <w:t>pribadi</w:t>
      </w:r>
      <w:proofErr w:type="spellEnd"/>
      <w:r w:rsidRPr="005F0846">
        <w:t xml:space="preserve"> </w:t>
      </w:r>
      <w:proofErr w:type="spellStart"/>
      <w:r w:rsidRPr="005F0846">
        <w:t>memiliki</w:t>
      </w:r>
      <w:proofErr w:type="spellEnd"/>
      <w:r w:rsidRPr="005F0846">
        <w:t xml:space="preserve"> </w:t>
      </w:r>
      <w:proofErr w:type="spellStart"/>
      <w:r w:rsidRPr="005F0846">
        <w:t>implikasi</w:t>
      </w:r>
      <w:proofErr w:type="spellEnd"/>
      <w:r w:rsidRPr="005F0846">
        <w:t xml:space="preserve"> </w:t>
      </w:r>
      <w:proofErr w:type="spellStart"/>
      <w:r w:rsidRPr="005F0846">
        <w:t>soteriologis</w:t>
      </w:r>
      <w:proofErr w:type="spellEnd"/>
      <w:r w:rsidRPr="005F0846">
        <w:t xml:space="preserve"> yang </w:t>
      </w:r>
      <w:proofErr w:type="spellStart"/>
      <w:r w:rsidRPr="005F0846">
        <w:t>sangat</w:t>
      </w:r>
      <w:proofErr w:type="spellEnd"/>
      <w:r w:rsidRPr="005F0846">
        <w:t xml:space="preserve"> </w:t>
      </w:r>
      <w:proofErr w:type="spellStart"/>
      <w:r w:rsidRPr="005F0846">
        <w:t>penting</w:t>
      </w:r>
      <w:proofErr w:type="spellEnd"/>
      <w:r w:rsidRPr="005F0846">
        <w:t xml:space="preserve"> </w:t>
      </w:r>
      <w:proofErr w:type="spellStart"/>
      <w:r w:rsidRPr="005F0846">
        <w:t>bagi</w:t>
      </w:r>
      <w:proofErr w:type="spellEnd"/>
      <w:r w:rsidRPr="005F0846">
        <w:t xml:space="preserve"> </w:t>
      </w:r>
      <w:proofErr w:type="spellStart"/>
      <w:r w:rsidRPr="005F0846">
        <w:t>kehidupan</w:t>
      </w:r>
      <w:proofErr w:type="spellEnd"/>
      <w:r w:rsidRPr="005F0846">
        <w:t xml:space="preserve"> </w:t>
      </w:r>
      <w:proofErr w:type="spellStart"/>
      <w:r w:rsidRPr="005F0846">
        <w:t>gereja</w:t>
      </w:r>
      <w:proofErr w:type="spellEnd"/>
      <w:r w:rsidRPr="005F0846">
        <w:t xml:space="preserve"> di Indonesia </w:t>
      </w:r>
      <w:proofErr w:type="spellStart"/>
      <w:r w:rsidRPr="005F0846">
        <w:t>karena</w:t>
      </w:r>
      <w:proofErr w:type="spellEnd"/>
      <w:r w:rsidRPr="005F0846">
        <w:t xml:space="preserve"> </w:t>
      </w:r>
      <w:proofErr w:type="spellStart"/>
      <w:r w:rsidRPr="005F0846">
        <w:t>berkaitan</w:t>
      </w:r>
      <w:proofErr w:type="spellEnd"/>
      <w:r w:rsidRPr="005F0846">
        <w:t xml:space="preserve"> </w:t>
      </w:r>
      <w:proofErr w:type="spellStart"/>
      <w:r w:rsidRPr="005F0846">
        <w:t>langsung</w:t>
      </w:r>
      <w:proofErr w:type="spellEnd"/>
      <w:r w:rsidRPr="005F0846">
        <w:t xml:space="preserve"> </w:t>
      </w:r>
      <w:proofErr w:type="spellStart"/>
      <w:r w:rsidRPr="005F0846">
        <w:t>dengan</w:t>
      </w:r>
      <w:proofErr w:type="spellEnd"/>
      <w:r w:rsidRPr="005F0846">
        <w:t xml:space="preserve"> </w:t>
      </w:r>
      <w:proofErr w:type="spellStart"/>
      <w:r w:rsidRPr="005F0846">
        <w:t>pemahaman</w:t>
      </w:r>
      <w:proofErr w:type="spellEnd"/>
      <w:r w:rsidRPr="005F0846">
        <w:t xml:space="preserve"> </w:t>
      </w:r>
      <w:proofErr w:type="spellStart"/>
      <w:r w:rsidRPr="005F0846">
        <w:t>mengenai</w:t>
      </w:r>
      <w:proofErr w:type="spellEnd"/>
      <w:r w:rsidRPr="005F0846">
        <w:t xml:space="preserve"> </w:t>
      </w:r>
      <w:proofErr w:type="spellStart"/>
      <w:r w:rsidRPr="005F0846">
        <w:t>keselamatan</w:t>
      </w:r>
      <w:proofErr w:type="spellEnd"/>
      <w:r w:rsidRPr="005F0846">
        <w:t xml:space="preserve"> </w:t>
      </w:r>
      <w:proofErr w:type="spellStart"/>
      <w:r w:rsidRPr="005F0846">
        <w:t>dalam</w:t>
      </w:r>
      <w:proofErr w:type="spellEnd"/>
      <w:r w:rsidRPr="005F0846">
        <w:t xml:space="preserve"> </w:t>
      </w:r>
      <w:proofErr w:type="spellStart"/>
      <w:r w:rsidRPr="005F0846">
        <w:t>iman</w:t>
      </w:r>
      <w:proofErr w:type="spellEnd"/>
      <w:r w:rsidRPr="005F0846">
        <w:t xml:space="preserve"> Kristen. </w:t>
      </w:r>
      <w:proofErr w:type="spellStart"/>
      <w:r w:rsidRPr="005F0846">
        <w:t>Gereja</w:t>
      </w:r>
      <w:proofErr w:type="spellEnd"/>
      <w:r w:rsidRPr="005F0846">
        <w:t xml:space="preserve"> </w:t>
      </w:r>
      <w:proofErr w:type="spellStart"/>
      <w:r w:rsidRPr="005F0846">
        <w:t>meyakini</w:t>
      </w:r>
      <w:proofErr w:type="spellEnd"/>
      <w:r w:rsidRPr="005F0846">
        <w:t xml:space="preserve"> </w:t>
      </w:r>
      <w:proofErr w:type="spellStart"/>
      <w:r w:rsidRPr="005F0846">
        <w:t>bahwa</w:t>
      </w:r>
      <w:proofErr w:type="spellEnd"/>
      <w:r w:rsidRPr="005F0846">
        <w:t xml:space="preserve"> </w:t>
      </w:r>
      <w:proofErr w:type="spellStart"/>
      <w:r w:rsidRPr="005F0846">
        <w:t>Yesus</w:t>
      </w:r>
      <w:proofErr w:type="spellEnd"/>
      <w:r w:rsidRPr="005F0846">
        <w:t xml:space="preserve"> </w:t>
      </w:r>
      <w:proofErr w:type="spellStart"/>
      <w:r w:rsidRPr="005F0846">
        <w:t>Kristus</w:t>
      </w:r>
      <w:proofErr w:type="spellEnd"/>
      <w:r w:rsidRPr="005F0846">
        <w:t xml:space="preserve"> </w:t>
      </w:r>
      <w:proofErr w:type="spellStart"/>
      <w:r w:rsidRPr="005F0846">
        <w:t>adalah</w:t>
      </w:r>
      <w:proofErr w:type="spellEnd"/>
      <w:r w:rsidRPr="005F0846">
        <w:t xml:space="preserve"> Allah </w:t>
      </w:r>
      <w:proofErr w:type="spellStart"/>
      <w:r w:rsidRPr="005F0846">
        <w:t>sejati</w:t>
      </w:r>
      <w:proofErr w:type="spellEnd"/>
      <w:r w:rsidRPr="005F0846">
        <w:t xml:space="preserve"> dan </w:t>
      </w:r>
      <w:proofErr w:type="spellStart"/>
      <w:r w:rsidRPr="005F0846">
        <w:t>manusia</w:t>
      </w:r>
      <w:proofErr w:type="spellEnd"/>
      <w:r w:rsidRPr="005F0846">
        <w:t xml:space="preserve"> </w:t>
      </w:r>
      <w:proofErr w:type="spellStart"/>
      <w:r w:rsidRPr="005F0846">
        <w:t>sejati</w:t>
      </w:r>
      <w:proofErr w:type="spellEnd"/>
      <w:r w:rsidRPr="005F0846">
        <w:t xml:space="preserve"> yang </w:t>
      </w:r>
      <w:proofErr w:type="spellStart"/>
      <w:r w:rsidRPr="005F0846">
        <w:t>bersatu</w:t>
      </w:r>
      <w:proofErr w:type="spellEnd"/>
      <w:r w:rsidRPr="005F0846">
        <w:t xml:space="preserve"> </w:t>
      </w:r>
      <w:proofErr w:type="spellStart"/>
      <w:r w:rsidRPr="005F0846">
        <w:t>dalam</w:t>
      </w:r>
      <w:proofErr w:type="spellEnd"/>
      <w:r w:rsidRPr="005F0846">
        <w:t xml:space="preserve"> </w:t>
      </w:r>
      <w:proofErr w:type="spellStart"/>
      <w:r w:rsidRPr="005F0846">
        <w:t>satu</w:t>
      </w:r>
      <w:proofErr w:type="spellEnd"/>
      <w:r w:rsidRPr="005F0846">
        <w:t xml:space="preserve"> </w:t>
      </w:r>
      <w:proofErr w:type="spellStart"/>
      <w:r w:rsidRPr="005F0846">
        <w:t>pribadi</w:t>
      </w:r>
      <w:proofErr w:type="spellEnd"/>
      <w:r w:rsidRPr="005F0846">
        <w:t xml:space="preserve"> </w:t>
      </w:r>
      <w:proofErr w:type="spellStart"/>
      <w:r w:rsidRPr="005F0846">
        <w:t>tanpa</w:t>
      </w:r>
      <w:proofErr w:type="spellEnd"/>
      <w:r w:rsidRPr="005F0846">
        <w:t xml:space="preserve"> </w:t>
      </w:r>
      <w:proofErr w:type="spellStart"/>
      <w:r w:rsidRPr="005F0846">
        <w:t>percampuran</w:t>
      </w:r>
      <w:proofErr w:type="spellEnd"/>
      <w:r w:rsidRPr="005F0846">
        <w:t xml:space="preserve">, </w:t>
      </w:r>
      <w:proofErr w:type="spellStart"/>
      <w:r w:rsidRPr="005F0846">
        <w:t>tanpa</w:t>
      </w:r>
      <w:proofErr w:type="spellEnd"/>
      <w:r w:rsidRPr="005F0846">
        <w:t xml:space="preserve"> </w:t>
      </w:r>
      <w:proofErr w:type="spellStart"/>
      <w:r w:rsidRPr="005F0846">
        <w:t>perubahan</w:t>
      </w:r>
      <w:proofErr w:type="spellEnd"/>
      <w:r w:rsidRPr="005F0846">
        <w:t xml:space="preserve">, </w:t>
      </w:r>
      <w:proofErr w:type="spellStart"/>
      <w:r w:rsidRPr="005F0846">
        <w:t>tanpa</w:t>
      </w:r>
      <w:proofErr w:type="spellEnd"/>
      <w:r w:rsidRPr="005F0846">
        <w:t xml:space="preserve"> </w:t>
      </w:r>
      <w:proofErr w:type="spellStart"/>
      <w:r w:rsidRPr="005F0846">
        <w:t>pembagian</w:t>
      </w:r>
      <w:proofErr w:type="spellEnd"/>
      <w:r w:rsidRPr="005F0846">
        <w:t xml:space="preserve">, dan </w:t>
      </w:r>
      <w:proofErr w:type="spellStart"/>
      <w:r w:rsidRPr="005F0846">
        <w:t>tanpa</w:t>
      </w:r>
      <w:proofErr w:type="spellEnd"/>
      <w:r w:rsidRPr="005F0846">
        <w:t xml:space="preserve"> </w:t>
      </w:r>
      <w:proofErr w:type="spellStart"/>
      <w:r w:rsidRPr="005F0846">
        <w:t>pemisahan</w:t>
      </w:r>
      <w:proofErr w:type="spellEnd"/>
      <w:r w:rsidRPr="005F0846">
        <w:t xml:space="preserve">. </w:t>
      </w:r>
      <w:proofErr w:type="spellStart"/>
      <w:r w:rsidRPr="005F0846">
        <w:t>Pengakuan</w:t>
      </w:r>
      <w:proofErr w:type="spellEnd"/>
      <w:r w:rsidRPr="005F0846">
        <w:t xml:space="preserve"> </w:t>
      </w:r>
      <w:proofErr w:type="spellStart"/>
      <w:r w:rsidRPr="005F0846">
        <w:t>tersebut</w:t>
      </w:r>
      <w:proofErr w:type="spellEnd"/>
      <w:r w:rsidRPr="005F0846">
        <w:t xml:space="preserve"> </w:t>
      </w:r>
      <w:proofErr w:type="spellStart"/>
      <w:r w:rsidRPr="005F0846">
        <w:t>bukan</w:t>
      </w:r>
      <w:proofErr w:type="spellEnd"/>
      <w:r w:rsidRPr="005F0846">
        <w:t xml:space="preserve"> </w:t>
      </w:r>
      <w:proofErr w:type="spellStart"/>
      <w:r w:rsidRPr="005F0846">
        <w:t>hanya</w:t>
      </w:r>
      <w:proofErr w:type="spellEnd"/>
      <w:r w:rsidRPr="005F0846">
        <w:t xml:space="preserve"> </w:t>
      </w:r>
      <w:proofErr w:type="spellStart"/>
      <w:r w:rsidRPr="005F0846">
        <w:t>rumusan</w:t>
      </w:r>
      <w:proofErr w:type="spellEnd"/>
      <w:r w:rsidRPr="005F0846">
        <w:t xml:space="preserve"> </w:t>
      </w:r>
      <w:proofErr w:type="spellStart"/>
      <w:r w:rsidRPr="005F0846">
        <w:t>dogmatis</w:t>
      </w:r>
      <w:proofErr w:type="spellEnd"/>
      <w:r w:rsidRPr="005F0846">
        <w:t xml:space="preserve"> </w:t>
      </w:r>
      <w:proofErr w:type="spellStart"/>
      <w:r w:rsidRPr="005F0846">
        <w:t>gereja</w:t>
      </w:r>
      <w:proofErr w:type="spellEnd"/>
      <w:r w:rsidRPr="005F0846">
        <w:t xml:space="preserve"> </w:t>
      </w:r>
      <w:proofErr w:type="spellStart"/>
      <w:r w:rsidRPr="005F0846">
        <w:t>mula-mula</w:t>
      </w:r>
      <w:proofErr w:type="spellEnd"/>
      <w:r w:rsidRPr="005F0846">
        <w:t xml:space="preserve">, </w:t>
      </w:r>
      <w:proofErr w:type="spellStart"/>
      <w:r w:rsidRPr="005F0846">
        <w:t>melainkan</w:t>
      </w:r>
      <w:proofErr w:type="spellEnd"/>
      <w:r w:rsidRPr="005F0846">
        <w:t xml:space="preserve"> </w:t>
      </w:r>
      <w:proofErr w:type="spellStart"/>
      <w:r w:rsidRPr="005F0846">
        <w:t>dasar</w:t>
      </w:r>
      <w:proofErr w:type="spellEnd"/>
      <w:r w:rsidRPr="005F0846">
        <w:t xml:space="preserve"> </w:t>
      </w:r>
      <w:proofErr w:type="spellStart"/>
      <w:r w:rsidRPr="005F0846">
        <w:t>utama</w:t>
      </w:r>
      <w:proofErr w:type="spellEnd"/>
      <w:r w:rsidRPr="005F0846">
        <w:t xml:space="preserve"> </w:t>
      </w:r>
      <w:proofErr w:type="spellStart"/>
      <w:r w:rsidRPr="005F0846">
        <w:t>bagi</w:t>
      </w:r>
      <w:proofErr w:type="spellEnd"/>
      <w:r w:rsidRPr="005F0846">
        <w:t xml:space="preserve"> </w:t>
      </w:r>
      <w:proofErr w:type="spellStart"/>
      <w:r w:rsidRPr="005F0846">
        <w:t>pemahaman</w:t>
      </w:r>
      <w:proofErr w:type="spellEnd"/>
      <w:r w:rsidRPr="005F0846">
        <w:t xml:space="preserve"> </w:t>
      </w:r>
      <w:proofErr w:type="spellStart"/>
      <w:r w:rsidRPr="005F0846">
        <w:t>karya</w:t>
      </w:r>
      <w:proofErr w:type="spellEnd"/>
      <w:r w:rsidRPr="005F0846">
        <w:t xml:space="preserve"> </w:t>
      </w:r>
      <w:proofErr w:type="spellStart"/>
      <w:r w:rsidRPr="005F0846">
        <w:t>penebusan</w:t>
      </w:r>
      <w:proofErr w:type="spellEnd"/>
      <w:r w:rsidRPr="005F0846">
        <w:t xml:space="preserve"> </w:t>
      </w:r>
      <w:proofErr w:type="spellStart"/>
      <w:r w:rsidRPr="005F0846">
        <w:t>Kristus</w:t>
      </w:r>
      <w:proofErr w:type="spellEnd"/>
      <w:r w:rsidRPr="005F0846">
        <w:t xml:space="preserve">. </w:t>
      </w:r>
      <w:r w:rsidRPr="005F0846">
        <w:rPr>
          <w:lang w:val="de-DE"/>
        </w:rPr>
        <w:t>Apabila salah satu natur Kristus diabaikan, maka konsep keselamatan Kristen akan kehilangan fondasi teologisnya. Keilahian Kristus menjamin kuasa keselamatan yang sempurna, sedangkan kemanusiaan Kristus menjamin keterwakilan manusia dalam karya penebusan dosa.</w:t>
      </w:r>
    </w:p>
    <w:p w14:paraId="7A5E9E4E" w14:textId="75AC2EB4" w:rsidR="00AC0A8B" w:rsidRPr="005F0846" w:rsidRDefault="00AC0A8B" w:rsidP="00AC0A8B">
      <w:pPr>
        <w:spacing w:line="360" w:lineRule="auto"/>
        <w:ind w:firstLine="720"/>
        <w:jc w:val="both"/>
      </w:pPr>
      <w:r w:rsidRPr="005F0846">
        <w:rPr>
          <w:lang w:val="de-DE"/>
        </w:rPr>
        <w:t xml:space="preserve">Dalam perspektif soteriologis, kemanusiaan Kristus menjadi penting karena Kristus hadir sebagai representasi manusia di hadapan Allah. Athanasius menegaskan bahwa apa yang tidak diambil tidak dapat disembuhkan, yang berarti Kristus harus sungguh-sungguh menjadi manusia agar dapat menebus manusia secara utuh. </w:t>
      </w:r>
      <w:r w:rsidRPr="00C249D8">
        <w:rPr>
          <w:lang w:val="de-DE"/>
        </w:rPr>
        <w:t>Melalui inkarnasi, Kristus mengalami penderitaan, kelemahan, pencobaan, dan kematian sebagai manusia sejati.</w:t>
      </w:r>
      <w:r w:rsidR="00926B7A">
        <w:rPr>
          <w:rStyle w:val="FootnoteReference"/>
          <w:lang w:val="de-DE"/>
        </w:rPr>
        <w:footnoteReference w:id="31"/>
      </w:r>
      <w:r w:rsidRPr="00C249D8">
        <w:rPr>
          <w:lang w:val="de-DE"/>
        </w:rPr>
        <w:t xml:space="preserve"> </w:t>
      </w:r>
      <w:r w:rsidRPr="00926B7A">
        <w:rPr>
          <w:lang w:val="de-DE"/>
        </w:rPr>
        <w:t xml:space="preserve">Dalam konteks gereja di Indonesia, pemahaman ini memberikan pengharapan bahwa Kristus bukan Allah yang jauh dari realitas penderitaan manusia, melainkan Allah yang hadir dan </w:t>
      </w:r>
      <w:r w:rsidRPr="00926B7A">
        <w:rPr>
          <w:lang w:val="de-DE"/>
        </w:rPr>
        <w:lastRenderedPageBreak/>
        <w:t xml:space="preserve">turut mengalami pergumulan manusia. </w:t>
      </w:r>
      <w:proofErr w:type="spellStart"/>
      <w:r w:rsidRPr="005F0846">
        <w:t>Gereja</w:t>
      </w:r>
      <w:proofErr w:type="spellEnd"/>
      <w:r w:rsidRPr="005F0846">
        <w:t xml:space="preserve"> yang </w:t>
      </w:r>
      <w:proofErr w:type="spellStart"/>
      <w:r w:rsidRPr="005F0846">
        <w:t>hidup</w:t>
      </w:r>
      <w:proofErr w:type="spellEnd"/>
      <w:r w:rsidRPr="005F0846">
        <w:t xml:space="preserve"> di </w:t>
      </w:r>
      <w:proofErr w:type="spellStart"/>
      <w:r w:rsidRPr="005F0846">
        <w:t>tengah</w:t>
      </w:r>
      <w:proofErr w:type="spellEnd"/>
      <w:r w:rsidRPr="005F0846">
        <w:t xml:space="preserve"> </w:t>
      </w:r>
      <w:proofErr w:type="spellStart"/>
      <w:r w:rsidRPr="005F0846">
        <w:t>kemiskinan</w:t>
      </w:r>
      <w:proofErr w:type="spellEnd"/>
      <w:r w:rsidRPr="005F0846">
        <w:t xml:space="preserve">, </w:t>
      </w:r>
      <w:proofErr w:type="spellStart"/>
      <w:r w:rsidRPr="005F0846">
        <w:t>ketidakadilan</w:t>
      </w:r>
      <w:proofErr w:type="spellEnd"/>
      <w:r w:rsidRPr="005F0846">
        <w:t xml:space="preserve"> </w:t>
      </w:r>
      <w:proofErr w:type="spellStart"/>
      <w:r w:rsidRPr="005F0846">
        <w:t>sosial</w:t>
      </w:r>
      <w:proofErr w:type="spellEnd"/>
      <w:r w:rsidRPr="005F0846">
        <w:t xml:space="preserve">, </w:t>
      </w:r>
      <w:proofErr w:type="spellStart"/>
      <w:r w:rsidRPr="005F0846">
        <w:t>konflik</w:t>
      </w:r>
      <w:proofErr w:type="spellEnd"/>
      <w:r w:rsidRPr="005F0846">
        <w:t xml:space="preserve"> </w:t>
      </w:r>
      <w:proofErr w:type="spellStart"/>
      <w:r w:rsidRPr="005F0846">
        <w:t>budaya</w:t>
      </w:r>
      <w:proofErr w:type="spellEnd"/>
      <w:r w:rsidRPr="005F0846">
        <w:t xml:space="preserve">, dan </w:t>
      </w:r>
      <w:proofErr w:type="spellStart"/>
      <w:r w:rsidRPr="005F0846">
        <w:t>tekanan</w:t>
      </w:r>
      <w:proofErr w:type="spellEnd"/>
      <w:r w:rsidRPr="005F0846">
        <w:t xml:space="preserve"> </w:t>
      </w:r>
      <w:proofErr w:type="spellStart"/>
      <w:r w:rsidRPr="005F0846">
        <w:t>hidup</w:t>
      </w:r>
      <w:proofErr w:type="spellEnd"/>
      <w:r w:rsidRPr="005F0846">
        <w:t xml:space="preserve"> modern </w:t>
      </w:r>
      <w:proofErr w:type="spellStart"/>
      <w:r w:rsidRPr="005F0846">
        <w:t>membutuhkan</w:t>
      </w:r>
      <w:proofErr w:type="spellEnd"/>
      <w:r w:rsidRPr="005F0846">
        <w:t xml:space="preserve"> </w:t>
      </w:r>
      <w:proofErr w:type="spellStart"/>
      <w:r w:rsidRPr="005F0846">
        <w:t>pemahaman</w:t>
      </w:r>
      <w:proofErr w:type="spellEnd"/>
      <w:r w:rsidRPr="005F0846">
        <w:t xml:space="preserve"> </w:t>
      </w:r>
      <w:proofErr w:type="spellStart"/>
      <w:r w:rsidRPr="005F0846">
        <w:t>Kristologi</w:t>
      </w:r>
      <w:proofErr w:type="spellEnd"/>
      <w:r w:rsidRPr="005F0846">
        <w:t xml:space="preserve"> yang </w:t>
      </w:r>
      <w:proofErr w:type="spellStart"/>
      <w:r w:rsidRPr="005F0846">
        <w:t>menghadirkan</w:t>
      </w:r>
      <w:proofErr w:type="spellEnd"/>
      <w:r w:rsidRPr="005F0846">
        <w:t xml:space="preserve"> </w:t>
      </w:r>
      <w:proofErr w:type="spellStart"/>
      <w:r w:rsidRPr="005F0846">
        <w:t>solidaritas</w:t>
      </w:r>
      <w:proofErr w:type="spellEnd"/>
      <w:r w:rsidRPr="005F0846">
        <w:t xml:space="preserve"> Allah </w:t>
      </w:r>
      <w:proofErr w:type="spellStart"/>
      <w:r w:rsidRPr="005F0846">
        <w:t>terhadap</w:t>
      </w:r>
      <w:proofErr w:type="spellEnd"/>
      <w:r w:rsidRPr="005F0846">
        <w:t xml:space="preserve"> </w:t>
      </w:r>
      <w:proofErr w:type="spellStart"/>
      <w:r w:rsidRPr="005F0846">
        <w:t>penderitaan</w:t>
      </w:r>
      <w:proofErr w:type="spellEnd"/>
      <w:r w:rsidRPr="005F0846">
        <w:t xml:space="preserve"> </w:t>
      </w:r>
      <w:proofErr w:type="spellStart"/>
      <w:r w:rsidRPr="005F0846">
        <w:t>umat</w:t>
      </w:r>
      <w:proofErr w:type="spellEnd"/>
      <w:r w:rsidRPr="005F0846">
        <w:t xml:space="preserve"> </w:t>
      </w:r>
      <w:proofErr w:type="spellStart"/>
      <w:r w:rsidRPr="005F0846">
        <w:t>manusia</w:t>
      </w:r>
      <w:proofErr w:type="spellEnd"/>
      <w:r w:rsidRPr="005F0846">
        <w:t>.</w:t>
      </w:r>
    </w:p>
    <w:p w14:paraId="1AEC004A" w14:textId="2DC4FC42" w:rsidR="00AC0A8B" w:rsidRPr="00926B7A" w:rsidRDefault="00AC0A8B" w:rsidP="00AC0A8B">
      <w:pPr>
        <w:spacing w:line="360" w:lineRule="auto"/>
        <w:ind w:firstLine="720"/>
        <w:jc w:val="both"/>
        <w:rPr>
          <w:lang w:val="de-DE"/>
        </w:rPr>
      </w:pPr>
      <w:r w:rsidRPr="005F0846">
        <w:rPr>
          <w:lang w:val="de-DE"/>
        </w:rPr>
        <w:t xml:space="preserve">Keilahian Kristus juga memiliki implikasi penting bagi keselamatan. Gereja percaya bahwa hanya Allah yang memiliki kuasa untuk mengampuni dosa dan memulihkan hubungan manusia dengan Allah. Jika Kristus hanya manusia biasa, maka pengorbanan-Nya tidak memiliki kuasa universal untuk menyelamatkan manusia. Anselmus dari Canterbury dalam konsep </w:t>
      </w:r>
      <w:r w:rsidRPr="00926B7A">
        <w:rPr>
          <w:i/>
          <w:iCs/>
          <w:lang w:val="de-DE"/>
        </w:rPr>
        <w:t>satisfaction theory</w:t>
      </w:r>
      <w:r w:rsidRPr="005F0846">
        <w:rPr>
          <w:lang w:val="de-DE"/>
        </w:rPr>
        <w:t xml:space="preserve"> menjelaskan bahwa dosa manusia merupakan pelanggaran terhadap kehormatan Allah yang tidak dapat dipulihkan oleh manusia berdosa.</w:t>
      </w:r>
      <w:r w:rsidR="00926B7A">
        <w:rPr>
          <w:rStyle w:val="FootnoteReference"/>
          <w:lang w:val="de-DE"/>
        </w:rPr>
        <w:footnoteReference w:id="32"/>
      </w:r>
      <w:r w:rsidRPr="005F0846">
        <w:rPr>
          <w:lang w:val="de-DE"/>
        </w:rPr>
        <w:t xml:space="preserve"> Oleh sebab itu, diperlukan Pribadi yang sekaligus Allah dan manusia untuk menggenapi penebusan secara sempurna. </w:t>
      </w:r>
      <w:r w:rsidRPr="00926B7A">
        <w:rPr>
          <w:lang w:val="de-DE"/>
        </w:rPr>
        <w:t>Dalam konteks gereja Indonesia, doktrin ini memperkuat keyakinan bahwa keselamatan bukan hasil usaha manusia, melainkan anugerah Allah melalui karya Kristus yang sempurna.</w:t>
      </w:r>
    </w:p>
    <w:p w14:paraId="6AD3C45D" w14:textId="40345F0A" w:rsidR="00AC0A8B" w:rsidRPr="005F0846" w:rsidRDefault="00AC0A8B" w:rsidP="00AC0A8B">
      <w:pPr>
        <w:spacing w:line="360" w:lineRule="auto"/>
        <w:ind w:firstLine="720"/>
        <w:jc w:val="both"/>
      </w:pPr>
      <w:r w:rsidRPr="005F0846">
        <w:rPr>
          <w:lang w:val="de-DE"/>
        </w:rPr>
        <w:t xml:space="preserve">Implikasi soteriologis doktrin </w:t>
      </w:r>
      <w:r w:rsidRPr="0096299C">
        <w:rPr>
          <w:highlight w:val="yellow"/>
          <w:lang w:val="de-DE"/>
        </w:rPr>
        <w:t>dua tabiat Kristus</w:t>
      </w:r>
      <w:r w:rsidRPr="005F0846">
        <w:rPr>
          <w:lang w:val="de-DE"/>
        </w:rPr>
        <w:t xml:space="preserve"> juga berkaitan dengan pemahaman gereja mengenai rekonsiliasi. Kristus sebagai manusia sejati menjadi pengantara antara Allah dan manusia, sedangkan sebagai Allah sejati Ia memiliki otoritas ilahi untuk mendamaikan manusia dengan Allah. Calvin menegaskan bahwa Kristus menjalankan fungsi nabi, imam, dan raja karena kesatuan dua natur-Nya memungkinkan karya keselamatan terlaksana secara sempurna.</w:t>
      </w:r>
      <w:r w:rsidR="00926B7A">
        <w:rPr>
          <w:rStyle w:val="FootnoteReference"/>
          <w:lang w:val="de-DE"/>
        </w:rPr>
        <w:footnoteReference w:id="33"/>
      </w:r>
      <w:r w:rsidRPr="005F0846">
        <w:rPr>
          <w:lang w:val="de-DE"/>
        </w:rPr>
        <w:t xml:space="preserve"> </w:t>
      </w:r>
      <w:r w:rsidRPr="00926B7A">
        <w:rPr>
          <w:lang w:val="de-DE"/>
        </w:rPr>
        <w:t xml:space="preserve">Pemahaman ini relevan bagi gereja di Indonesia yang hidup dalam masyarakat plural dan sering menghadapi konflik identitas, intoleransi, dan ketegangan sosial. </w:t>
      </w:r>
      <w:proofErr w:type="spellStart"/>
      <w:r w:rsidRPr="005F0846">
        <w:t>Kristus</w:t>
      </w:r>
      <w:proofErr w:type="spellEnd"/>
      <w:r w:rsidRPr="005F0846">
        <w:t xml:space="preserve"> </w:t>
      </w:r>
      <w:proofErr w:type="spellStart"/>
      <w:r w:rsidRPr="005F0846">
        <w:t>dipahami</w:t>
      </w:r>
      <w:proofErr w:type="spellEnd"/>
      <w:r w:rsidRPr="005F0846">
        <w:t xml:space="preserve"> </w:t>
      </w:r>
      <w:proofErr w:type="spellStart"/>
      <w:r w:rsidRPr="005F0846">
        <w:t>bukan</w:t>
      </w:r>
      <w:proofErr w:type="spellEnd"/>
      <w:r w:rsidRPr="005F0846">
        <w:t xml:space="preserve"> </w:t>
      </w:r>
      <w:proofErr w:type="spellStart"/>
      <w:r w:rsidRPr="005F0846">
        <w:t>hanya</w:t>
      </w:r>
      <w:proofErr w:type="spellEnd"/>
      <w:r w:rsidRPr="005F0846">
        <w:t xml:space="preserve"> </w:t>
      </w:r>
      <w:proofErr w:type="spellStart"/>
      <w:r w:rsidRPr="005F0846">
        <w:t>sebagai</w:t>
      </w:r>
      <w:proofErr w:type="spellEnd"/>
      <w:r w:rsidRPr="005F0846">
        <w:t xml:space="preserve"> </w:t>
      </w:r>
      <w:proofErr w:type="spellStart"/>
      <w:r w:rsidRPr="005F0846">
        <w:t>penyelamat</w:t>
      </w:r>
      <w:proofErr w:type="spellEnd"/>
      <w:r w:rsidRPr="005F0846">
        <w:t xml:space="preserve"> </w:t>
      </w:r>
      <w:proofErr w:type="spellStart"/>
      <w:r w:rsidRPr="005F0846">
        <w:t>individu</w:t>
      </w:r>
      <w:proofErr w:type="spellEnd"/>
      <w:r w:rsidRPr="005F0846">
        <w:t xml:space="preserve">, </w:t>
      </w:r>
      <w:proofErr w:type="spellStart"/>
      <w:r w:rsidRPr="005F0846">
        <w:t>tetapi</w:t>
      </w:r>
      <w:proofErr w:type="spellEnd"/>
      <w:r w:rsidRPr="005F0846">
        <w:t xml:space="preserve"> juga </w:t>
      </w:r>
      <w:proofErr w:type="spellStart"/>
      <w:r w:rsidRPr="005F0846">
        <w:t>sumber</w:t>
      </w:r>
      <w:proofErr w:type="spellEnd"/>
      <w:r w:rsidRPr="005F0846">
        <w:t xml:space="preserve"> </w:t>
      </w:r>
      <w:proofErr w:type="spellStart"/>
      <w:r w:rsidRPr="005F0846">
        <w:t>rekonsiliasi</w:t>
      </w:r>
      <w:proofErr w:type="spellEnd"/>
      <w:r w:rsidRPr="005F0846">
        <w:t xml:space="preserve"> dan </w:t>
      </w:r>
      <w:proofErr w:type="spellStart"/>
      <w:r w:rsidRPr="005F0846">
        <w:t>damai</w:t>
      </w:r>
      <w:proofErr w:type="spellEnd"/>
      <w:r w:rsidRPr="005F0846">
        <w:t xml:space="preserve"> </w:t>
      </w:r>
      <w:proofErr w:type="spellStart"/>
      <w:r w:rsidRPr="005F0846">
        <w:t>sejahtera</w:t>
      </w:r>
      <w:proofErr w:type="spellEnd"/>
      <w:r w:rsidRPr="005F0846">
        <w:t xml:space="preserve"> </w:t>
      </w:r>
      <w:proofErr w:type="spellStart"/>
      <w:r w:rsidRPr="005F0846">
        <w:t>dalam</w:t>
      </w:r>
      <w:proofErr w:type="spellEnd"/>
      <w:r w:rsidRPr="005F0846">
        <w:t xml:space="preserve"> </w:t>
      </w:r>
      <w:proofErr w:type="spellStart"/>
      <w:r w:rsidRPr="005F0846">
        <w:t>kehidupan</w:t>
      </w:r>
      <w:proofErr w:type="spellEnd"/>
      <w:r w:rsidRPr="005F0846">
        <w:t xml:space="preserve"> </w:t>
      </w:r>
      <w:proofErr w:type="spellStart"/>
      <w:r w:rsidRPr="005F0846">
        <w:t>sosial</w:t>
      </w:r>
      <w:proofErr w:type="spellEnd"/>
      <w:r w:rsidRPr="005F0846">
        <w:t>.</w:t>
      </w:r>
    </w:p>
    <w:p w14:paraId="59210770" w14:textId="4EFE3E03" w:rsidR="00AC0A8B" w:rsidRPr="00926B7A" w:rsidRDefault="00AC0A8B" w:rsidP="00AC0A8B">
      <w:pPr>
        <w:spacing w:line="360" w:lineRule="auto"/>
        <w:ind w:firstLine="720"/>
        <w:jc w:val="both"/>
        <w:rPr>
          <w:lang w:val="de-DE"/>
        </w:rPr>
      </w:pPr>
      <w:r w:rsidRPr="005F0846">
        <w:rPr>
          <w:lang w:val="de-DE"/>
        </w:rPr>
        <w:t xml:space="preserve">Dalam konteks pelayanan gereja modern, doktrin </w:t>
      </w:r>
      <w:r w:rsidRPr="0096299C">
        <w:rPr>
          <w:highlight w:val="yellow"/>
          <w:lang w:val="de-DE"/>
        </w:rPr>
        <w:t>dua tabiat Kristus</w:t>
      </w:r>
      <w:r w:rsidRPr="005F0846">
        <w:rPr>
          <w:lang w:val="de-DE"/>
        </w:rPr>
        <w:t xml:space="preserve"> memiliki implikasi terhadap pengajaran iman dan spiritualitas jemaat. Banyak gereja cenderung menekankan aspek mujizat dan kemuliaan Kristus tanpa memberi perhatian yang seimbang terhadap penderitaan dan kemanusiaan-Nya. Sebaliknya, terdapat pula pengajaran yang terlalu menonjolkan Yesus sebagai teladan moral manusia tanpa menegaskan keilahian-Nya. Ketidakseimbangan tersebut dapat menghasilkan pemahaman keselamatan yang parsial. Barth menegaskan bahwa dalam Kristus, Allah sendiri bertindak untuk menyelamatkan </w:t>
      </w:r>
      <w:r w:rsidRPr="005F0846">
        <w:rPr>
          <w:lang w:val="de-DE"/>
        </w:rPr>
        <w:lastRenderedPageBreak/>
        <w:t>manusia melalui inkarnasi dan salib.</w:t>
      </w:r>
      <w:r w:rsidR="00926B7A">
        <w:rPr>
          <w:rStyle w:val="FootnoteReference"/>
          <w:lang w:val="de-DE"/>
        </w:rPr>
        <w:footnoteReference w:id="34"/>
      </w:r>
      <w:r w:rsidRPr="005F0846">
        <w:rPr>
          <w:lang w:val="de-DE"/>
        </w:rPr>
        <w:t xml:space="preserve"> </w:t>
      </w:r>
      <w:r w:rsidRPr="00926B7A">
        <w:rPr>
          <w:lang w:val="de-DE"/>
        </w:rPr>
        <w:t>Dengan demikian, gereja perlu mempertahankan keseimbangan Kristologi agar pemahaman keselamatan tetap utuh dan tidak tereduksi menjadi sekadar pengalaman emosional atau moralitas sosial.</w:t>
      </w:r>
    </w:p>
    <w:p w14:paraId="71710E11" w14:textId="7DFC7436" w:rsidR="00AC0A8B" w:rsidRPr="005F0846" w:rsidRDefault="00AC0A8B" w:rsidP="00AC0A8B">
      <w:pPr>
        <w:spacing w:line="360" w:lineRule="auto"/>
        <w:ind w:firstLine="720"/>
        <w:jc w:val="both"/>
      </w:pPr>
      <w:proofErr w:type="spellStart"/>
      <w:r w:rsidRPr="005F0846">
        <w:t>Implikasi</w:t>
      </w:r>
      <w:proofErr w:type="spellEnd"/>
      <w:r w:rsidRPr="005F0846">
        <w:t xml:space="preserve"> lain </w:t>
      </w:r>
      <w:proofErr w:type="spellStart"/>
      <w:r w:rsidRPr="005F0846">
        <w:t>terlihat</w:t>
      </w:r>
      <w:proofErr w:type="spellEnd"/>
      <w:r w:rsidRPr="005F0846">
        <w:t xml:space="preserve"> </w:t>
      </w:r>
      <w:proofErr w:type="spellStart"/>
      <w:r w:rsidRPr="005F0846">
        <w:t>dalam</w:t>
      </w:r>
      <w:proofErr w:type="spellEnd"/>
      <w:r w:rsidRPr="005F0846">
        <w:t xml:space="preserve"> </w:t>
      </w:r>
      <w:proofErr w:type="spellStart"/>
      <w:r w:rsidRPr="005F0846">
        <w:t>pembentukan</w:t>
      </w:r>
      <w:proofErr w:type="spellEnd"/>
      <w:r w:rsidRPr="005F0846">
        <w:t xml:space="preserve"> </w:t>
      </w:r>
      <w:proofErr w:type="spellStart"/>
      <w:r w:rsidRPr="005F0846">
        <w:t>identitas</w:t>
      </w:r>
      <w:proofErr w:type="spellEnd"/>
      <w:r w:rsidRPr="005F0846">
        <w:t xml:space="preserve"> </w:t>
      </w:r>
      <w:proofErr w:type="spellStart"/>
      <w:r w:rsidRPr="005F0846">
        <w:t>gereja</w:t>
      </w:r>
      <w:proofErr w:type="spellEnd"/>
      <w:r w:rsidRPr="005F0846">
        <w:t xml:space="preserve"> di Indonesia. </w:t>
      </w:r>
      <w:proofErr w:type="spellStart"/>
      <w:r w:rsidRPr="005F0846">
        <w:t>Doktrin</w:t>
      </w:r>
      <w:proofErr w:type="spellEnd"/>
      <w:r w:rsidRPr="005F0846">
        <w:t xml:space="preserve"> </w:t>
      </w:r>
      <w:proofErr w:type="spellStart"/>
      <w:r w:rsidRPr="00F66208">
        <w:rPr>
          <w:highlight w:val="yellow"/>
        </w:rPr>
        <w:t>dua</w:t>
      </w:r>
      <w:proofErr w:type="spellEnd"/>
      <w:r w:rsidRPr="00F66208">
        <w:rPr>
          <w:highlight w:val="yellow"/>
        </w:rPr>
        <w:t xml:space="preserve"> </w:t>
      </w:r>
      <w:proofErr w:type="spellStart"/>
      <w:r w:rsidRPr="00F66208">
        <w:rPr>
          <w:highlight w:val="yellow"/>
        </w:rPr>
        <w:t>tabiat</w:t>
      </w:r>
      <w:proofErr w:type="spellEnd"/>
      <w:r w:rsidRPr="00F66208">
        <w:rPr>
          <w:highlight w:val="yellow"/>
        </w:rPr>
        <w:t xml:space="preserve"> </w:t>
      </w:r>
      <w:proofErr w:type="spellStart"/>
      <w:r w:rsidRPr="00F66208">
        <w:rPr>
          <w:highlight w:val="yellow"/>
        </w:rPr>
        <w:t>Kristus</w:t>
      </w:r>
      <w:proofErr w:type="spellEnd"/>
      <w:r w:rsidRPr="005F0846">
        <w:t xml:space="preserve">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bahwa</w:t>
      </w:r>
      <w:proofErr w:type="spellEnd"/>
      <w:r w:rsidRPr="005F0846">
        <w:t xml:space="preserve"> </w:t>
      </w:r>
      <w:proofErr w:type="spellStart"/>
      <w:r w:rsidRPr="005F0846">
        <w:t>gereja</w:t>
      </w:r>
      <w:proofErr w:type="spellEnd"/>
      <w:r w:rsidRPr="005F0846">
        <w:t xml:space="preserve"> </w:t>
      </w:r>
      <w:proofErr w:type="spellStart"/>
      <w:r w:rsidRPr="005F0846">
        <w:t>dipanggil</w:t>
      </w:r>
      <w:proofErr w:type="spellEnd"/>
      <w:r w:rsidRPr="005F0846">
        <w:t xml:space="preserve"> </w:t>
      </w:r>
      <w:proofErr w:type="spellStart"/>
      <w:r w:rsidRPr="005F0846">
        <w:t>hidup</w:t>
      </w:r>
      <w:proofErr w:type="spellEnd"/>
      <w:r w:rsidRPr="005F0846">
        <w:t xml:space="preserve"> </w:t>
      </w:r>
      <w:proofErr w:type="spellStart"/>
      <w:r w:rsidRPr="005F0846">
        <w:t>dalam</w:t>
      </w:r>
      <w:proofErr w:type="spellEnd"/>
      <w:r w:rsidRPr="005F0846">
        <w:t xml:space="preserve"> </w:t>
      </w:r>
      <w:proofErr w:type="spellStart"/>
      <w:r w:rsidRPr="005F0846">
        <w:t>relasi</w:t>
      </w:r>
      <w:proofErr w:type="spellEnd"/>
      <w:r w:rsidRPr="005F0846">
        <w:t xml:space="preserve"> </w:t>
      </w:r>
      <w:proofErr w:type="spellStart"/>
      <w:r w:rsidRPr="005F0846">
        <w:t>dengan</w:t>
      </w:r>
      <w:proofErr w:type="spellEnd"/>
      <w:r w:rsidRPr="005F0846">
        <w:t xml:space="preserve"> Allah </w:t>
      </w:r>
      <w:proofErr w:type="spellStart"/>
      <w:r w:rsidRPr="005F0846">
        <w:t>sekaligus</w:t>
      </w:r>
      <w:proofErr w:type="spellEnd"/>
      <w:r w:rsidRPr="005F0846">
        <w:t xml:space="preserve"> </w:t>
      </w:r>
      <w:proofErr w:type="spellStart"/>
      <w:r w:rsidRPr="005F0846">
        <w:t>hadir</w:t>
      </w:r>
      <w:proofErr w:type="spellEnd"/>
      <w:r w:rsidRPr="005F0846">
        <w:t xml:space="preserve"> </w:t>
      </w:r>
      <w:proofErr w:type="spellStart"/>
      <w:r w:rsidRPr="005F0846">
        <w:t>secara</w:t>
      </w:r>
      <w:proofErr w:type="spellEnd"/>
      <w:r w:rsidRPr="005F0846">
        <w:t xml:space="preserve"> </w:t>
      </w:r>
      <w:proofErr w:type="spellStart"/>
      <w:r w:rsidRPr="005F0846">
        <w:t>nyata</w:t>
      </w:r>
      <w:proofErr w:type="spellEnd"/>
      <w:r w:rsidRPr="005F0846">
        <w:t xml:space="preserve"> </w:t>
      </w:r>
      <w:proofErr w:type="spellStart"/>
      <w:r w:rsidRPr="005F0846">
        <w:t>dalam</w:t>
      </w:r>
      <w:proofErr w:type="spellEnd"/>
      <w:r w:rsidRPr="005F0846">
        <w:t xml:space="preserve"> </w:t>
      </w:r>
      <w:proofErr w:type="spellStart"/>
      <w:r w:rsidRPr="005F0846">
        <w:t>pergumulan</w:t>
      </w:r>
      <w:proofErr w:type="spellEnd"/>
      <w:r w:rsidRPr="005F0846">
        <w:t xml:space="preserve"> dunia. </w:t>
      </w:r>
      <w:proofErr w:type="spellStart"/>
      <w:r w:rsidRPr="005F0846">
        <w:t>Kristus</w:t>
      </w:r>
      <w:proofErr w:type="spellEnd"/>
      <w:r w:rsidRPr="005F0846">
        <w:t xml:space="preserve"> yang </w:t>
      </w:r>
      <w:commentRangeStart w:id="35"/>
      <w:proofErr w:type="spellStart"/>
      <w:r w:rsidRPr="005F0846">
        <w:t>ilahi</w:t>
      </w:r>
      <w:proofErr w:type="spellEnd"/>
      <w:r w:rsidRPr="005F0846">
        <w:t xml:space="preserve"> </w:t>
      </w:r>
      <w:commentRangeEnd w:id="35"/>
      <w:r w:rsidR="00F66208">
        <w:rPr>
          <w:rStyle w:val="CommentReference"/>
        </w:rPr>
        <w:commentReference w:id="35"/>
      </w:r>
      <w:proofErr w:type="spellStart"/>
      <w:r w:rsidRPr="005F0846">
        <w:t>menunjukkan</w:t>
      </w:r>
      <w:proofErr w:type="spellEnd"/>
      <w:r w:rsidRPr="005F0846">
        <w:t xml:space="preserve"> </w:t>
      </w:r>
      <w:proofErr w:type="spellStart"/>
      <w:r w:rsidRPr="005F0846">
        <w:t>dimensi</w:t>
      </w:r>
      <w:proofErr w:type="spellEnd"/>
      <w:r w:rsidRPr="005F0846">
        <w:t xml:space="preserve"> </w:t>
      </w:r>
      <w:proofErr w:type="spellStart"/>
      <w:r w:rsidRPr="005F0846">
        <w:t>transenden</w:t>
      </w:r>
      <w:proofErr w:type="spellEnd"/>
      <w:r w:rsidRPr="005F0846">
        <w:t xml:space="preserve"> </w:t>
      </w:r>
      <w:proofErr w:type="spellStart"/>
      <w:r w:rsidRPr="005F0846">
        <w:t>iman</w:t>
      </w:r>
      <w:proofErr w:type="spellEnd"/>
      <w:r w:rsidRPr="005F0846">
        <w:t xml:space="preserve"> Kristen, </w:t>
      </w:r>
      <w:proofErr w:type="spellStart"/>
      <w:r w:rsidRPr="005F0846">
        <w:t>sedangkan</w:t>
      </w:r>
      <w:proofErr w:type="spellEnd"/>
      <w:r w:rsidRPr="005F0846">
        <w:t xml:space="preserve"> </w:t>
      </w:r>
      <w:proofErr w:type="spellStart"/>
      <w:r w:rsidRPr="005F0846">
        <w:t>Kristus</w:t>
      </w:r>
      <w:proofErr w:type="spellEnd"/>
      <w:r w:rsidRPr="005F0846">
        <w:t xml:space="preserve"> yang </w:t>
      </w:r>
      <w:proofErr w:type="spellStart"/>
      <w:r w:rsidRPr="005F0846">
        <w:t>manusia</w:t>
      </w:r>
      <w:proofErr w:type="spellEnd"/>
      <w:r w:rsidRPr="005F0846">
        <w:t xml:space="preserve"> </w:t>
      </w:r>
      <w:proofErr w:type="spellStart"/>
      <w:r w:rsidRPr="005F0846">
        <w:t>menunjukkan</w:t>
      </w:r>
      <w:proofErr w:type="spellEnd"/>
      <w:r w:rsidRPr="005F0846">
        <w:t xml:space="preserve"> </w:t>
      </w:r>
      <w:proofErr w:type="spellStart"/>
      <w:r w:rsidRPr="005F0846">
        <w:t>keterlibatan</w:t>
      </w:r>
      <w:proofErr w:type="spellEnd"/>
      <w:r w:rsidRPr="005F0846">
        <w:t xml:space="preserve"> Allah </w:t>
      </w:r>
      <w:proofErr w:type="spellStart"/>
      <w:r w:rsidRPr="005F0846">
        <w:t>dalam</w:t>
      </w:r>
      <w:proofErr w:type="spellEnd"/>
      <w:r w:rsidRPr="005F0846">
        <w:t xml:space="preserve"> </w:t>
      </w:r>
      <w:proofErr w:type="spellStart"/>
      <w:r w:rsidRPr="005F0846">
        <w:t>sejarah</w:t>
      </w:r>
      <w:proofErr w:type="spellEnd"/>
      <w:r w:rsidRPr="005F0846">
        <w:t xml:space="preserve"> dan </w:t>
      </w:r>
      <w:proofErr w:type="spellStart"/>
      <w:r w:rsidRPr="005F0846">
        <w:t>kehidupan</w:t>
      </w:r>
      <w:proofErr w:type="spellEnd"/>
      <w:r w:rsidRPr="005F0846">
        <w:t xml:space="preserve"> </w:t>
      </w:r>
      <w:proofErr w:type="spellStart"/>
      <w:r w:rsidRPr="005F0846">
        <w:t>manusia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mendorong</w:t>
      </w:r>
      <w:proofErr w:type="spellEnd"/>
      <w:r w:rsidRPr="005F0846">
        <w:t xml:space="preserve"> </w:t>
      </w:r>
      <w:proofErr w:type="spellStart"/>
      <w:r w:rsidRPr="005F0846">
        <w:t>gereja</w:t>
      </w:r>
      <w:proofErr w:type="spellEnd"/>
      <w:r w:rsidRPr="005F0846">
        <w:t xml:space="preserve"> </w:t>
      </w:r>
      <w:proofErr w:type="spellStart"/>
      <w:r w:rsidRPr="005F0846">
        <w:t>untuk</w:t>
      </w:r>
      <w:proofErr w:type="spellEnd"/>
      <w:r w:rsidRPr="005F0846">
        <w:t xml:space="preserve"> </w:t>
      </w:r>
      <w:proofErr w:type="spellStart"/>
      <w:r w:rsidRPr="005F0846">
        <w:t>tidak</w:t>
      </w:r>
      <w:proofErr w:type="spellEnd"/>
      <w:r w:rsidRPr="005F0846">
        <w:t xml:space="preserve"> </w:t>
      </w:r>
      <w:proofErr w:type="spellStart"/>
      <w:r w:rsidRPr="005F0846">
        <w:t>hanya</w:t>
      </w:r>
      <w:proofErr w:type="spellEnd"/>
      <w:r w:rsidRPr="005F0846">
        <w:t xml:space="preserve"> </w:t>
      </w:r>
      <w:proofErr w:type="spellStart"/>
      <w:r w:rsidRPr="005F0846">
        <w:t>berfokus</w:t>
      </w:r>
      <w:proofErr w:type="spellEnd"/>
      <w:r w:rsidRPr="005F0846">
        <w:t xml:space="preserve"> pada ritual </w:t>
      </w:r>
      <w:proofErr w:type="spellStart"/>
      <w:r w:rsidRPr="005F0846">
        <w:t>keagamaan</w:t>
      </w:r>
      <w:proofErr w:type="spellEnd"/>
      <w:r w:rsidRPr="005F0846">
        <w:t xml:space="preserve">, </w:t>
      </w:r>
      <w:proofErr w:type="spellStart"/>
      <w:r w:rsidRPr="005F0846">
        <w:t>tetapi</w:t>
      </w:r>
      <w:proofErr w:type="spellEnd"/>
      <w:r w:rsidRPr="005F0846">
        <w:t xml:space="preserve"> juga </w:t>
      </w:r>
      <w:proofErr w:type="spellStart"/>
      <w:r w:rsidRPr="005F0846">
        <w:t>menghadirkan</w:t>
      </w:r>
      <w:proofErr w:type="spellEnd"/>
      <w:r w:rsidRPr="005F0846">
        <w:t xml:space="preserve"> </w:t>
      </w:r>
      <w:proofErr w:type="spellStart"/>
      <w:r w:rsidRPr="005F0846">
        <w:t>pelayanan</w:t>
      </w:r>
      <w:proofErr w:type="spellEnd"/>
      <w:r w:rsidRPr="005F0846">
        <w:t xml:space="preserve"> </w:t>
      </w:r>
      <w:proofErr w:type="spellStart"/>
      <w:r w:rsidRPr="005F0846">
        <w:t>sosial</w:t>
      </w:r>
      <w:proofErr w:type="spellEnd"/>
      <w:r w:rsidRPr="005F0846">
        <w:t xml:space="preserve">, </w:t>
      </w:r>
      <w:proofErr w:type="spellStart"/>
      <w:r w:rsidRPr="005F0846">
        <w:t>pendidikan</w:t>
      </w:r>
      <w:proofErr w:type="spellEnd"/>
      <w:r w:rsidRPr="005F0846">
        <w:t xml:space="preserve">, </w:t>
      </w:r>
      <w:proofErr w:type="spellStart"/>
      <w:r w:rsidRPr="005F0846">
        <w:t>pendampingan</w:t>
      </w:r>
      <w:proofErr w:type="spellEnd"/>
      <w:r w:rsidRPr="005F0846">
        <w:t xml:space="preserve"> pastoral, dan </w:t>
      </w:r>
      <w:proofErr w:type="spellStart"/>
      <w:r w:rsidRPr="005F0846">
        <w:t>kepedulian</w:t>
      </w:r>
      <w:proofErr w:type="spellEnd"/>
      <w:r w:rsidRPr="005F0846">
        <w:t xml:space="preserve"> </w:t>
      </w:r>
      <w:proofErr w:type="spellStart"/>
      <w:r w:rsidRPr="005F0846">
        <w:t>terhadap</w:t>
      </w:r>
      <w:proofErr w:type="spellEnd"/>
      <w:r w:rsidRPr="005F0846">
        <w:t xml:space="preserve"> </w:t>
      </w:r>
      <w:proofErr w:type="spellStart"/>
      <w:r w:rsidRPr="005F0846">
        <w:t>penderitaan</w:t>
      </w:r>
      <w:proofErr w:type="spellEnd"/>
      <w:r w:rsidRPr="005F0846">
        <w:t xml:space="preserve"> </w:t>
      </w:r>
      <w:proofErr w:type="spellStart"/>
      <w:r w:rsidRPr="005F0846">
        <w:t>masyarakat</w:t>
      </w:r>
      <w:proofErr w:type="spellEnd"/>
      <w:r w:rsidRPr="005F0846">
        <w:t>.</w:t>
      </w:r>
      <w:r>
        <w:t xml:space="preserve"> </w:t>
      </w:r>
      <w:proofErr w:type="spellStart"/>
      <w:r w:rsidRPr="005F0846">
        <w:t>Menurut</w:t>
      </w:r>
      <w:proofErr w:type="spellEnd"/>
      <w:r w:rsidRPr="005F0846">
        <w:t xml:space="preserve"> </w:t>
      </w:r>
      <w:proofErr w:type="spellStart"/>
      <w:r w:rsidRPr="005F0846">
        <w:t>Moltmann</w:t>
      </w:r>
      <w:proofErr w:type="spellEnd"/>
      <w:r w:rsidRPr="005F0846">
        <w:t xml:space="preserve">, </w:t>
      </w:r>
      <w:proofErr w:type="spellStart"/>
      <w:r w:rsidRPr="005F0846">
        <w:t>penderitaan</w:t>
      </w:r>
      <w:proofErr w:type="spellEnd"/>
      <w:r w:rsidRPr="005F0846">
        <w:t xml:space="preserve"> </w:t>
      </w:r>
      <w:proofErr w:type="spellStart"/>
      <w:r w:rsidRPr="005F0846">
        <w:t>Kristus</w:t>
      </w:r>
      <w:proofErr w:type="spellEnd"/>
      <w:r w:rsidRPr="005F0846">
        <w:t xml:space="preserve"> </w:t>
      </w:r>
      <w:proofErr w:type="spellStart"/>
      <w:r w:rsidRPr="005F0846">
        <w:t>menunjukkan</w:t>
      </w:r>
      <w:proofErr w:type="spellEnd"/>
      <w:r w:rsidRPr="005F0846">
        <w:t xml:space="preserve"> </w:t>
      </w:r>
      <w:proofErr w:type="spellStart"/>
      <w:r w:rsidRPr="005F0846">
        <w:t>solidaritas</w:t>
      </w:r>
      <w:proofErr w:type="spellEnd"/>
      <w:r w:rsidRPr="005F0846">
        <w:t xml:space="preserve"> Allah </w:t>
      </w:r>
      <w:proofErr w:type="spellStart"/>
      <w:r w:rsidRPr="005F0846">
        <w:t>dengan</w:t>
      </w:r>
      <w:proofErr w:type="spellEnd"/>
      <w:r w:rsidRPr="005F0846">
        <w:t xml:space="preserve"> dunia yang </w:t>
      </w:r>
      <w:proofErr w:type="spellStart"/>
      <w:r w:rsidRPr="005F0846">
        <w:t>terluka</w:t>
      </w:r>
      <w:proofErr w:type="spellEnd"/>
      <w:r w:rsidRPr="005F0846">
        <w:t xml:space="preserve"> dan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pengharapan</w:t>
      </w:r>
      <w:proofErr w:type="spellEnd"/>
      <w:r w:rsidRPr="005F0846">
        <w:t xml:space="preserve"> </w:t>
      </w:r>
      <w:proofErr w:type="spellStart"/>
      <w:r w:rsidRPr="005F0846">
        <w:t>bagi</w:t>
      </w:r>
      <w:proofErr w:type="spellEnd"/>
      <w:r w:rsidRPr="005F0846">
        <w:t xml:space="preserve"> </w:t>
      </w:r>
      <w:proofErr w:type="spellStart"/>
      <w:r w:rsidRPr="005F0846">
        <w:t>manusia</w:t>
      </w:r>
      <w:proofErr w:type="spellEnd"/>
      <w:r w:rsidRPr="005F0846">
        <w:t xml:space="preserve"> yang </w:t>
      </w:r>
      <w:proofErr w:type="spellStart"/>
      <w:r w:rsidRPr="005F0846">
        <w:t>mengalami</w:t>
      </w:r>
      <w:proofErr w:type="spellEnd"/>
      <w:r w:rsidRPr="005F0846">
        <w:t xml:space="preserve"> </w:t>
      </w:r>
      <w:proofErr w:type="spellStart"/>
      <w:r w:rsidRPr="005F0846">
        <w:t>penderitaan</w:t>
      </w:r>
      <w:proofErr w:type="spellEnd"/>
      <w:r w:rsidRPr="005F0846">
        <w:t>.</w:t>
      </w:r>
      <w:r w:rsidR="00926B7A">
        <w:rPr>
          <w:rStyle w:val="FootnoteReference"/>
        </w:rPr>
        <w:footnoteReference w:id="35"/>
      </w:r>
      <w:r w:rsidRPr="005F0846">
        <w:t xml:space="preserve"> </w:t>
      </w:r>
      <w:proofErr w:type="spellStart"/>
      <w:r w:rsidRPr="005F0846">
        <w:t>Dalam</w:t>
      </w:r>
      <w:proofErr w:type="spellEnd"/>
      <w:r w:rsidRPr="005F0846">
        <w:t xml:space="preserve"> </w:t>
      </w:r>
      <w:proofErr w:type="spellStart"/>
      <w:r w:rsidRPr="005F0846">
        <w:t>konteks</w:t>
      </w:r>
      <w:proofErr w:type="spellEnd"/>
      <w:r w:rsidRPr="005F0846">
        <w:t xml:space="preserve"> Indonesia yang </w:t>
      </w:r>
      <w:proofErr w:type="spellStart"/>
      <w:r w:rsidRPr="005F0846">
        <w:t>menghadapi</w:t>
      </w:r>
      <w:proofErr w:type="spellEnd"/>
      <w:r w:rsidRPr="005F0846">
        <w:t xml:space="preserve"> </w:t>
      </w:r>
      <w:proofErr w:type="spellStart"/>
      <w:r w:rsidRPr="005F0846">
        <w:t>tantangan</w:t>
      </w:r>
      <w:proofErr w:type="spellEnd"/>
      <w:r w:rsidRPr="005F0846">
        <w:t xml:space="preserve"> </w:t>
      </w:r>
      <w:proofErr w:type="spellStart"/>
      <w:r w:rsidRPr="005F0846">
        <w:t>sosial</w:t>
      </w:r>
      <w:proofErr w:type="spellEnd"/>
      <w:r w:rsidRPr="005F0846">
        <w:t xml:space="preserve">, </w:t>
      </w:r>
      <w:proofErr w:type="spellStart"/>
      <w:r w:rsidRPr="005F0846">
        <w:t>ekonomi</w:t>
      </w:r>
      <w:proofErr w:type="spellEnd"/>
      <w:r w:rsidRPr="005F0846">
        <w:t xml:space="preserve">, dan </w:t>
      </w:r>
      <w:proofErr w:type="spellStart"/>
      <w:r w:rsidRPr="005F0846">
        <w:t>budaya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memperlihatkan</w:t>
      </w:r>
      <w:proofErr w:type="spellEnd"/>
      <w:r w:rsidRPr="005F0846">
        <w:t xml:space="preserve"> </w:t>
      </w:r>
      <w:proofErr w:type="spellStart"/>
      <w:r w:rsidRPr="005F0846">
        <w:t>bahwa</w:t>
      </w:r>
      <w:proofErr w:type="spellEnd"/>
      <w:r w:rsidRPr="005F0846">
        <w:t xml:space="preserve"> </w:t>
      </w:r>
      <w:proofErr w:type="spellStart"/>
      <w:r w:rsidRPr="005F0846">
        <w:t>doktrin</w:t>
      </w:r>
      <w:proofErr w:type="spellEnd"/>
      <w:r w:rsidRPr="005F0846">
        <w:t xml:space="preserve"> </w:t>
      </w:r>
      <w:proofErr w:type="spellStart"/>
      <w:r w:rsidRPr="005F0846">
        <w:t>dua</w:t>
      </w:r>
      <w:proofErr w:type="spellEnd"/>
      <w:r w:rsidRPr="005F0846">
        <w:t xml:space="preserve"> </w:t>
      </w:r>
      <w:proofErr w:type="spellStart"/>
      <w:r w:rsidRPr="005F0846">
        <w:t>tabiat</w:t>
      </w:r>
      <w:proofErr w:type="spellEnd"/>
      <w:r w:rsidRPr="005F0846">
        <w:t xml:space="preserve"> </w:t>
      </w:r>
      <w:proofErr w:type="spellStart"/>
      <w:r w:rsidRPr="005F0846">
        <w:t>Kristus</w:t>
      </w:r>
      <w:proofErr w:type="spellEnd"/>
      <w:r w:rsidRPr="005F0846">
        <w:t xml:space="preserve"> </w:t>
      </w:r>
      <w:proofErr w:type="spellStart"/>
      <w:r w:rsidRPr="005F0846">
        <w:t>memiliki</w:t>
      </w:r>
      <w:proofErr w:type="spellEnd"/>
      <w:r w:rsidRPr="005F0846">
        <w:t xml:space="preserve"> </w:t>
      </w:r>
      <w:proofErr w:type="spellStart"/>
      <w:r w:rsidRPr="005F0846">
        <w:t>relevansi</w:t>
      </w:r>
      <w:proofErr w:type="spellEnd"/>
      <w:r w:rsidRPr="005F0846">
        <w:t xml:space="preserve"> </w:t>
      </w:r>
      <w:proofErr w:type="spellStart"/>
      <w:r w:rsidRPr="005F0846">
        <w:t>praktis</w:t>
      </w:r>
      <w:proofErr w:type="spellEnd"/>
      <w:r w:rsidRPr="005F0846">
        <w:t xml:space="preserve"> </w:t>
      </w:r>
      <w:proofErr w:type="spellStart"/>
      <w:r w:rsidRPr="005F0846">
        <w:t>bagi</w:t>
      </w:r>
      <w:proofErr w:type="spellEnd"/>
      <w:r w:rsidRPr="005F0846">
        <w:t xml:space="preserve"> </w:t>
      </w:r>
      <w:proofErr w:type="spellStart"/>
      <w:r w:rsidRPr="005F0846">
        <w:t>kehidupan</w:t>
      </w:r>
      <w:proofErr w:type="spellEnd"/>
      <w:r w:rsidRPr="005F0846">
        <w:t xml:space="preserve"> </w:t>
      </w:r>
      <w:proofErr w:type="spellStart"/>
      <w:r w:rsidRPr="005F0846">
        <w:t>gereja</w:t>
      </w:r>
      <w:proofErr w:type="spellEnd"/>
      <w:r w:rsidRPr="005F0846">
        <w:t xml:space="preserve"> dan </w:t>
      </w:r>
      <w:proofErr w:type="spellStart"/>
      <w:r w:rsidRPr="005F0846">
        <w:t>masyarakat</w:t>
      </w:r>
      <w:proofErr w:type="spellEnd"/>
      <w:r w:rsidRPr="005F0846">
        <w:t>.</w:t>
      </w:r>
      <w:r>
        <w:t xml:space="preserve"> </w:t>
      </w:r>
      <w:proofErr w:type="spellStart"/>
      <w:r w:rsidRPr="005F0846">
        <w:t>Implikasi</w:t>
      </w:r>
      <w:proofErr w:type="spellEnd"/>
      <w:r w:rsidRPr="005F0846">
        <w:t xml:space="preserve"> </w:t>
      </w:r>
      <w:proofErr w:type="spellStart"/>
      <w:r w:rsidRPr="005F0846">
        <w:t>soteriologis</w:t>
      </w:r>
      <w:proofErr w:type="spellEnd"/>
      <w:r w:rsidRPr="005F0846">
        <w:t xml:space="preserve"> </w:t>
      </w:r>
      <w:proofErr w:type="spellStart"/>
      <w:r w:rsidRPr="00F66208">
        <w:rPr>
          <w:highlight w:val="yellow"/>
        </w:rPr>
        <w:t>doktrin</w:t>
      </w:r>
      <w:proofErr w:type="spellEnd"/>
      <w:r w:rsidRPr="00F66208">
        <w:rPr>
          <w:highlight w:val="yellow"/>
        </w:rPr>
        <w:t xml:space="preserve"> </w:t>
      </w:r>
      <w:proofErr w:type="spellStart"/>
      <w:r w:rsidRPr="00F66208">
        <w:rPr>
          <w:highlight w:val="yellow"/>
        </w:rPr>
        <w:t>dua</w:t>
      </w:r>
      <w:proofErr w:type="spellEnd"/>
      <w:r w:rsidRPr="00F66208">
        <w:rPr>
          <w:highlight w:val="yellow"/>
        </w:rPr>
        <w:t xml:space="preserve"> </w:t>
      </w:r>
      <w:proofErr w:type="spellStart"/>
      <w:r w:rsidRPr="00F66208">
        <w:rPr>
          <w:highlight w:val="yellow"/>
        </w:rPr>
        <w:t>tabiat</w:t>
      </w:r>
      <w:proofErr w:type="spellEnd"/>
      <w:r w:rsidRPr="00F66208">
        <w:rPr>
          <w:highlight w:val="yellow"/>
        </w:rPr>
        <w:t xml:space="preserve"> </w:t>
      </w:r>
      <w:proofErr w:type="spellStart"/>
      <w:r w:rsidRPr="00F66208">
        <w:rPr>
          <w:highlight w:val="yellow"/>
        </w:rPr>
        <w:t>Kristus</w:t>
      </w:r>
      <w:proofErr w:type="spellEnd"/>
      <w:r w:rsidRPr="005F0846">
        <w:t xml:space="preserve"> </w:t>
      </w:r>
      <w:proofErr w:type="spellStart"/>
      <w:r w:rsidRPr="005F0846">
        <w:t>menunjukkan</w:t>
      </w:r>
      <w:proofErr w:type="spellEnd"/>
      <w:r w:rsidRPr="005F0846">
        <w:t xml:space="preserve"> </w:t>
      </w:r>
      <w:proofErr w:type="spellStart"/>
      <w:r w:rsidRPr="005F0846">
        <w:t>bahwa</w:t>
      </w:r>
      <w:proofErr w:type="spellEnd"/>
      <w:r w:rsidRPr="005F0846">
        <w:t xml:space="preserve"> </w:t>
      </w:r>
      <w:proofErr w:type="spellStart"/>
      <w:r w:rsidRPr="005F0846">
        <w:t>formulasi</w:t>
      </w:r>
      <w:proofErr w:type="spellEnd"/>
      <w:r w:rsidRPr="005F0846">
        <w:t xml:space="preserve"> </w:t>
      </w:r>
      <w:proofErr w:type="spellStart"/>
      <w:r w:rsidRPr="005F0846">
        <w:t>Kristologi</w:t>
      </w:r>
      <w:proofErr w:type="spellEnd"/>
      <w:r w:rsidRPr="005F0846">
        <w:t xml:space="preserve"> </w:t>
      </w:r>
      <w:proofErr w:type="spellStart"/>
      <w:r w:rsidRPr="005F0846">
        <w:t>Kalsedon</w:t>
      </w:r>
      <w:proofErr w:type="spellEnd"/>
      <w:r w:rsidRPr="005F0846">
        <w:t xml:space="preserve"> </w:t>
      </w:r>
      <w:proofErr w:type="spellStart"/>
      <w:r w:rsidRPr="005F0846">
        <w:t>bukan</w:t>
      </w:r>
      <w:proofErr w:type="spellEnd"/>
      <w:r w:rsidRPr="005F0846">
        <w:t xml:space="preserve"> </w:t>
      </w:r>
      <w:proofErr w:type="spellStart"/>
      <w:r w:rsidRPr="005F0846">
        <w:t>sekadar</w:t>
      </w:r>
      <w:proofErr w:type="spellEnd"/>
      <w:r w:rsidRPr="005F0846">
        <w:t xml:space="preserve"> </w:t>
      </w:r>
      <w:proofErr w:type="spellStart"/>
      <w:r w:rsidRPr="005F0846">
        <w:t>warisan</w:t>
      </w:r>
      <w:proofErr w:type="spellEnd"/>
      <w:r w:rsidRPr="005F0846">
        <w:t xml:space="preserve"> </w:t>
      </w:r>
      <w:proofErr w:type="spellStart"/>
      <w:r w:rsidRPr="005F0846">
        <w:t>historis</w:t>
      </w:r>
      <w:proofErr w:type="spellEnd"/>
      <w:r w:rsidRPr="005F0846">
        <w:t xml:space="preserve"> </w:t>
      </w:r>
      <w:proofErr w:type="spellStart"/>
      <w:r w:rsidRPr="005F0846">
        <w:t>gereja</w:t>
      </w:r>
      <w:proofErr w:type="spellEnd"/>
      <w:r w:rsidRPr="005F0846">
        <w:t xml:space="preserve">, </w:t>
      </w:r>
      <w:proofErr w:type="spellStart"/>
      <w:r w:rsidRPr="005F0846">
        <w:t>melainkan</w:t>
      </w:r>
      <w:proofErr w:type="spellEnd"/>
      <w:r w:rsidRPr="005F0846">
        <w:t xml:space="preserve"> </w:t>
      </w:r>
      <w:proofErr w:type="spellStart"/>
      <w:r w:rsidRPr="005F0846">
        <w:t>fondasi</w:t>
      </w:r>
      <w:proofErr w:type="spellEnd"/>
      <w:r w:rsidRPr="005F0846">
        <w:t xml:space="preserve"> </w:t>
      </w:r>
      <w:proofErr w:type="spellStart"/>
      <w:r w:rsidRPr="005F0846">
        <w:t>penting</w:t>
      </w:r>
      <w:proofErr w:type="spellEnd"/>
      <w:r w:rsidRPr="005F0846">
        <w:t xml:space="preserve"> </w:t>
      </w:r>
      <w:proofErr w:type="spellStart"/>
      <w:r w:rsidRPr="005F0846">
        <w:t>bagi</w:t>
      </w:r>
      <w:proofErr w:type="spellEnd"/>
      <w:r w:rsidRPr="005F0846">
        <w:t xml:space="preserve"> </w:t>
      </w:r>
      <w:proofErr w:type="spellStart"/>
      <w:r w:rsidRPr="005F0846">
        <w:t>pemahaman</w:t>
      </w:r>
      <w:proofErr w:type="spellEnd"/>
      <w:r w:rsidRPr="005F0846">
        <w:t xml:space="preserve"> </w:t>
      </w:r>
      <w:proofErr w:type="spellStart"/>
      <w:r w:rsidRPr="005F0846">
        <w:t>keselamatan</w:t>
      </w:r>
      <w:proofErr w:type="spellEnd"/>
      <w:r w:rsidRPr="005F0846">
        <w:t xml:space="preserve">, </w:t>
      </w:r>
      <w:proofErr w:type="spellStart"/>
      <w:r w:rsidRPr="005F0846">
        <w:t>pelayanan</w:t>
      </w:r>
      <w:proofErr w:type="spellEnd"/>
      <w:r w:rsidRPr="005F0846">
        <w:t xml:space="preserve"> </w:t>
      </w:r>
      <w:proofErr w:type="spellStart"/>
      <w:r w:rsidRPr="005F0846">
        <w:t>gereja</w:t>
      </w:r>
      <w:proofErr w:type="spellEnd"/>
      <w:r w:rsidRPr="005F0846">
        <w:t xml:space="preserve">, dan </w:t>
      </w:r>
      <w:proofErr w:type="spellStart"/>
      <w:r w:rsidRPr="005F0846">
        <w:t>kehidupan</w:t>
      </w:r>
      <w:proofErr w:type="spellEnd"/>
      <w:r w:rsidRPr="005F0846">
        <w:t xml:space="preserve"> </w:t>
      </w:r>
      <w:proofErr w:type="spellStart"/>
      <w:r w:rsidRPr="005F0846">
        <w:t>iman</w:t>
      </w:r>
      <w:proofErr w:type="spellEnd"/>
      <w:r w:rsidRPr="005F0846">
        <w:t xml:space="preserve"> </w:t>
      </w:r>
      <w:proofErr w:type="spellStart"/>
      <w:r w:rsidRPr="005F0846">
        <w:t>jemaat</w:t>
      </w:r>
      <w:proofErr w:type="spellEnd"/>
      <w:r w:rsidRPr="005F0846">
        <w:t xml:space="preserve"> di Indonesia masa </w:t>
      </w:r>
      <w:proofErr w:type="spellStart"/>
      <w:r w:rsidRPr="005F0846">
        <w:t>kini</w:t>
      </w:r>
      <w:proofErr w:type="spellEnd"/>
      <w:r w:rsidRPr="005F0846">
        <w:t>.</w:t>
      </w:r>
    </w:p>
    <w:p w14:paraId="43DD244D" w14:textId="77777777" w:rsidR="00536CBE" w:rsidRPr="00536CBE" w:rsidRDefault="00536CBE" w:rsidP="00AC0A8B">
      <w:pPr>
        <w:jc w:val="both"/>
      </w:pPr>
    </w:p>
    <w:p w14:paraId="1B7C2636" w14:textId="77777777" w:rsidR="00C30472" w:rsidRDefault="00017A1A">
      <w:pPr>
        <w:tabs>
          <w:tab w:val="left" w:pos="284"/>
        </w:tabs>
        <w:jc w:val="both"/>
        <w:rPr>
          <w:b/>
        </w:rPr>
      </w:pPr>
      <w:r>
        <w:rPr>
          <w:b/>
        </w:rPr>
        <w:t>KESIMPULAN</w:t>
      </w:r>
    </w:p>
    <w:p w14:paraId="227DEEE5" w14:textId="71C0C474" w:rsidR="00C30472" w:rsidRDefault="00017A1A" w:rsidP="00AC0A8B">
      <w:pPr>
        <w:tabs>
          <w:tab w:val="left" w:pos="284"/>
        </w:tabs>
        <w:spacing w:line="360" w:lineRule="auto"/>
        <w:jc w:val="both"/>
        <w:rPr>
          <w:lang w:val="id-ID"/>
        </w:rPr>
      </w:pPr>
      <w:r>
        <w:tab/>
      </w:r>
      <w:r>
        <w:tab/>
      </w:r>
      <w:r w:rsidR="00AC0A8B" w:rsidRPr="00AC0A8B">
        <w:rPr>
          <w:lang w:val="id-ID"/>
        </w:rPr>
        <w:t xml:space="preserve">Doktrin </w:t>
      </w:r>
      <w:r w:rsidR="00AC0A8B" w:rsidRPr="00F66208">
        <w:rPr>
          <w:highlight w:val="yellow"/>
          <w:lang w:val="id-ID"/>
        </w:rPr>
        <w:t>dua tabiat dalam satu pribadi</w:t>
      </w:r>
      <w:r w:rsidR="00AC0A8B" w:rsidRPr="00AC0A8B">
        <w:rPr>
          <w:lang w:val="id-ID"/>
        </w:rPr>
        <w:t xml:space="preserve"> merupakan fondasi utama Kristologi Kristen yang lahir melalui pergumulan panjang gereja mula-mula dalam memahami identitas Yesus Kristus sebagai Allah sejati dan manusia sejati. Perdebatan Kristologis yang melibatkan pandangan Arius, Nestorius, dan Eutyches menunjukkan bahwa gereja menghadapi tantangan besar dalam menjaga keseimbangan antara keilahian dan kemanusiaan Kristus. Konsili Kalsedon tahun 451 M kemudian merumuskan bahwa Kristus memiliki dua natur dalam satu pribadi tanpa percampuran, tanpa perubahan, tanpa pembagian, dan tanpa pemisahan, sehingga menjadi dasar ortodoksi gereja hingga masa kini. Dalam konteks gereja di Indonesia, problem pemahaman Kristologi masih dipengaruhi oleh pluralisme agama, perkembangan media digital, teologi populer, dan lemahnya pendidikan doktrinal jemaat yang menyebabkan banyak orang percaya memahami Kristus secara parsial dan lebih </w:t>
      </w:r>
      <w:r w:rsidR="00AC0A8B" w:rsidRPr="00AC0A8B">
        <w:rPr>
          <w:lang w:val="id-ID"/>
        </w:rPr>
        <w:lastRenderedPageBreak/>
        <w:t xml:space="preserve">bersifat praktis daripada teologis. Kondisi tersebut memperlihatkan pentingnya penguatan pengajaran Kristologi yang historis, </w:t>
      </w:r>
      <w:commentRangeStart w:id="36"/>
      <w:r w:rsidR="00AC0A8B" w:rsidRPr="00AC0A8B">
        <w:rPr>
          <w:lang w:val="id-ID"/>
        </w:rPr>
        <w:t>alkitabiah</w:t>
      </w:r>
      <w:commentRangeEnd w:id="36"/>
      <w:r w:rsidR="00F66208">
        <w:rPr>
          <w:rStyle w:val="CommentReference"/>
        </w:rPr>
        <w:commentReference w:id="36"/>
      </w:r>
      <w:r w:rsidR="00AC0A8B" w:rsidRPr="00AC0A8B">
        <w:rPr>
          <w:lang w:val="id-ID"/>
        </w:rPr>
        <w:t xml:space="preserve">, dan kontekstual agar gereja mampu memahami identitas Kristus secara utuh. Implikasi soteriologis doktrin </w:t>
      </w:r>
      <w:r w:rsidR="00AC0A8B" w:rsidRPr="00F66208">
        <w:rPr>
          <w:highlight w:val="yellow"/>
          <w:lang w:val="id-ID"/>
        </w:rPr>
        <w:t>dua tabiat Kristus</w:t>
      </w:r>
      <w:r w:rsidR="00AC0A8B" w:rsidRPr="00AC0A8B">
        <w:rPr>
          <w:lang w:val="id-ID"/>
        </w:rPr>
        <w:t xml:space="preserve"> menegaskan bahwa keselamatan hanya dapat dipahami secara sempurna apabila Kristus diakui sebagai Allah sejati yang berkuasa menyelamatkan dan manusia sejati yang mewakili umat manusia dalam karya penebusan. Dengan demikian, doktrin dua tabiat dalam satu pribadi bukan hanya warisan historis gereja, melainkan dasar penting bagi kehidupan iman, pelayanan, pendidikan teologi, dan kesaksian gereja di Indonesia masa kini.</w:t>
      </w:r>
    </w:p>
    <w:p w14:paraId="5236BCE3" w14:textId="77777777" w:rsidR="00AC0A8B" w:rsidRPr="00AC0A8B" w:rsidRDefault="00AC0A8B" w:rsidP="00AC0A8B">
      <w:pPr>
        <w:tabs>
          <w:tab w:val="left" w:pos="284"/>
        </w:tabs>
        <w:spacing w:line="360" w:lineRule="auto"/>
        <w:jc w:val="both"/>
        <w:rPr>
          <w:lang w:val="id-ID"/>
        </w:rPr>
      </w:pPr>
    </w:p>
    <w:p w14:paraId="544295B7" w14:textId="77777777" w:rsidR="00C30472" w:rsidRDefault="00017A1A">
      <w:pPr>
        <w:rPr>
          <w:b/>
        </w:rPr>
      </w:pPr>
      <w:r>
        <w:rPr>
          <w:b/>
        </w:rPr>
        <w:t xml:space="preserve">DAFTAR PUSTAKA </w:t>
      </w:r>
    </w:p>
    <w:p w14:paraId="7D05829C" w14:textId="0C0CF0A6" w:rsidR="00926B7A" w:rsidRPr="00926B7A" w:rsidRDefault="001B5B71" w:rsidP="00926B7A">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926B7A" w:rsidRPr="00926B7A">
        <w:rPr>
          <w:noProof/>
        </w:rPr>
        <w:t xml:space="preserve">. Herlianto. “Pelbagai Pandangan Tentang Kristus : Sebuah Diskusi Populer Tentang Kristologi.” </w:t>
      </w:r>
      <w:r w:rsidR="00926B7A" w:rsidRPr="00926B7A">
        <w:rPr>
          <w:i/>
          <w:iCs/>
          <w:noProof/>
        </w:rPr>
        <w:t>Veritas: Jurnal Teologi Dan Pelayanan</w:t>
      </w:r>
      <w:r w:rsidR="00926B7A" w:rsidRPr="00926B7A">
        <w:rPr>
          <w:noProof/>
        </w:rPr>
        <w:t xml:space="preserve"> 3, no. 1 (April 1, 2002): 25–36. https://doi.org/10.36421/VERITAS.V3I1.79.</w:t>
      </w:r>
    </w:p>
    <w:p w14:paraId="5770909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Alister E McGrath. </w:t>
      </w:r>
      <w:r w:rsidRPr="00926B7A">
        <w:rPr>
          <w:i/>
          <w:iCs/>
          <w:noProof/>
        </w:rPr>
        <w:t>Christian Spirituality</w:t>
      </w:r>
      <w:r w:rsidRPr="00926B7A">
        <w:rPr>
          <w:noProof/>
        </w:rPr>
        <w:t>. 1st ed. UK: Blackweell Publishing, 2003.</w:t>
      </w:r>
    </w:p>
    <w:p w14:paraId="146886E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Batlajery, Agustinus M.L. “Calvin Dan Humanisme.” </w:t>
      </w:r>
      <w:r w:rsidRPr="00926B7A">
        <w:rPr>
          <w:i/>
          <w:iCs/>
          <w:noProof/>
        </w:rPr>
        <w:t>Jurnal Ledalero</w:t>
      </w:r>
      <w:r w:rsidRPr="00926B7A">
        <w:rPr>
          <w:noProof/>
        </w:rPr>
        <w:t xml:space="preserve"> 15, no. 2 (December 2016): 240. https://doi.org/10.31385/jl.v15i2.37.240-257.</w:t>
      </w:r>
    </w:p>
    <w:p w14:paraId="090C9B7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Boaheng, Isaac. “Theological Appraisal of the Satisfaction Theory of Atonement.” </w:t>
      </w:r>
      <w:r w:rsidRPr="00926B7A">
        <w:rPr>
          <w:i/>
          <w:iCs/>
          <w:noProof/>
        </w:rPr>
        <w:t>Stellenbosch Theological Journal</w:t>
      </w:r>
      <w:r w:rsidRPr="00926B7A">
        <w:rPr>
          <w:noProof/>
        </w:rPr>
        <w:t xml:space="preserve"> 10, no. 1 (July 10, 2024): 123–35. https://doi.org/10.17570/STJ.2024.V10N1.4.</w:t>
      </w:r>
    </w:p>
    <w:p w14:paraId="43B529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Carson, D. A.. </w:t>
      </w:r>
      <w:r w:rsidRPr="00926B7A">
        <w:rPr>
          <w:i/>
          <w:iCs/>
          <w:noProof/>
        </w:rPr>
        <w:t>The Enduring Authority of the Christian Scriptures</w:t>
      </w:r>
      <w:r w:rsidRPr="00926B7A">
        <w:rPr>
          <w:noProof/>
        </w:rPr>
        <w:t>. New York: William B. Eerdmans Publishing Company, 2016.</w:t>
      </w:r>
    </w:p>
    <w:p w14:paraId="18183E6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Christine Shepardson. </w:t>
      </w:r>
      <w:r w:rsidRPr="00926B7A">
        <w:rPr>
          <w:i/>
          <w:iCs/>
          <w:noProof/>
        </w:rPr>
        <w:t>Controlling Contested Places: Late Antique Antioch and the Spatial Politics of Religious Controversy</w:t>
      </w:r>
      <w:r w:rsidRPr="00926B7A">
        <w:rPr>
          <w:noProof/>
        </w:rPr>
        <w:t>. California : Univ of California Press, 2019.</w:t>
      </w:r>
    </w:p>
    <w:p w14:paraId="751FB6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Cohen, Samuel. “Eutychianorum Furor! Heresiological Comparison and the Invention of Eutychians in Leo I’s Christological Polemic.” </w:t>
      </w:r>
      <w:r w:rsidRPr="00926B7A">
        <w:rPr>
          <w:i/>
          <w:iCs/>
          <w:noProof/>
        </w:rPr>
        <w:t>Entangled Religions</w:t>
      </w:r>
      <w:r w:rsidRPr="00926B7A">
        <w:rPr>
          <w:noProof/>
        </w:rPr>
        <w:t xml:space="preserve"> 11, no. 4 (December 21, 2023). https://doi.org/10.46586/ER.11.2020.9434.</w:t>
      </w:r>
    </w:p>
    <w:p w14:paraId="5CB9D8C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Doni Herwanto Harianja. “Relevansi Doktrin Trinitas Dalam Menganalisis Budaya.” </w:t>
      </w:r>
      <w:r w:rsidRPr="00926B7A">
        <w:rPr>
          <w:i/>
          <w:iCs/>
          <w:noProof/>
        </w:rPr>
        <w:t>Societas Dei: Jurnal Agama Dan Masyarakat</w:t>
      </w:r>
      <w:r w:rsidRPr="00926B7A">
        <w:rPr>
          <w:noProof/>
        </w:rPr>
        <w:t xml:space="preserve"> 10, no. 1 (April 29, 2023): 55–79. https://doi.org/10.33550/SD.V10I1.359.</w:t>
      </w:r>
    </w:p>
    <w:p w14:paraId="60BDF7C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Dunn, Marilyn. </w:t>
      </w:r>
      <w:r w:rsidRPr="00926B7A">
        <w:rPr>
          <w:i/>
          <w:iCs/>
          <w:noProof/>
        </w:rPr>
        <w:t>Arianism</w:t>
      </w:r>
      <w:r w:rsidRPr="00926B7A">
        <w:rPr>
          <w:noProof/>
        </w:rPr>
        <w:t>. Oxford: Arc Humanities Press, 2021.</w:t>
      </w:r>
    </w:p>
    <w:p w14:paraId="72D74A9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Febriaman Lalaziduhu Harefa, Jeane Paath, and Ferdinand Pasaribu. “Konstruksi Kristologi Di Bumi Indonesia.” </w:t>
      </w:r>
      <w:r w:rsidRPr="00926B7A">
        <w:rPr>
          <w:i/>
          <w:iCs/>
          <w:noProof/>
        </w:rPr>
        <w:t>SCRIPTA: Jurnal Teologi Dan Pelayanan Kontekstual</w:t>
      </w:r>
      <w:r w:rsidRPr="00926B7A">
        <w:rPr>
          <w:noProof/>
        </w:rPr>
        <w:t xml:space="preserve"> 7, no. 1 (June 24, 2019): 85–98. https://doi.org/10.47154/SCRIPTA.V7I1.62.</w:t>
      </w:r>
    </w:p>
    <w:p w14:paraId="4855264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Florin Curta, Andrew Holt. </w:t>
      </w:r>
      <w:r w:rsidRPr="00926B7A">
        <w:rPr>
          <w:i/>
          <w:iCs/>
          <w:noProof/>
        </w:rPr>
        <w:t>Great Events in Religion : An Encyclopedia of Pivotal Events in Religious History</w:t>
      </w:r>
      <w:r w:rsidRPr="00926B7A">
        <w:rPr>
          <w:noProof/>
        </w:rPr>
        <w:t>.  Florida: Bloomsbury Publishing, 2017.</w:t>
      </w:r>
    </w:p>
    <w:p w14:paraId="05AB084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Gregory Vall. “Chapter 5 Attaining God: The Spiritual Theology of Ignatius of Antioch.” In </w:t>
      </w:r>
      <w:r w:rsidRPr="00926B7A">
        <w:rPr>
          <w:i/>
          <w:iCs/>
          <w:noProof/>
        </w:rPr>
        <w:t>Patristic Spirituality</w:t>
      </w:r>
      <w:r w:rsidRPr="00926B7A">
        <w:rPr>
          <w:noProof/>
        </w:rPr>
        <w:t>, 91–108. Chicago: Brill, 2021.</w:t>
      </w:r>
    </w:p>
    <w:p w14:paraId="0D6A51E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Gultom, Mangarimbun, and Candra Gunawan Marisi Simanjuntak. “Konsep Kristologi Konsili Kalsedon Dalam Menanggapi Ajaran Eutyches Pada Tahun 451 Dan Integrasinya Dalam Pendidikan Agama Kristen.” </w:t>
      </w:r>
      <w:r w:rsidRPr="00926B7A">
        <w:rPr>
          <w:i/>
          <w:iCs/>
          <w:noProof/>
        </w:rPr>
        <w:t>REAL DIDACHE: Journal of Christian Education</w:t>
      </w:r>
      <w:r w:rsidRPr="00926B7A">
        <w:rPr>
          <w:noProof/>
        </w:rPr>
        <w:t xml:space="preserve"> 4, no. 2 (September 30, 2024): 84–96. https://doi.org/10.53547/RDJ.V4I2.560.</w:t>
      </w:r>
    </w:p>
    <w:p w14:paraId="42D411C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Gwynn, David M. “Athanasius.” In </w:t>
      </w:r>
      <w:r w:rsidRPr="00926B7A">
        <w:rPr>
          <w:i/>
          <w:iCs/>
          <w:noProof/>
        </w:rPr>
        <w:t>The Early Christian World</w:t>
      </w:r>
      <w:r w:rsidRPr="00926B7A">
        <w:rPr>
          <w:noProof/>
        </w:rPr>
        <w:t>, 1036–53. New York: Routledge, 2017. https://doi.org/10.4324/9781315165837-53.</w:t>
      </w:r>
    </w:p>
    <w:p w14:paraId="5CBA2454"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Harrison, James R.., and L. L.. Welborn. </w:t>
      </w:r>
      <w:r w:rsidRPr="00926B7A">
        <w:rPr>
          <w:i/>
          <w:iCs/>
          <w:noProof/>
        </w:rPr>
        <w:t xml:space="preserve">The First Urban Churches 3: Ephesus Volume 9 </w:t>
      </w:r>
      <w:r w:rsidRPr="00926B7A">
        <w:rPr>
          <w:i/>
          <w:iCs/>
          <w:noProof/>
        </w:rPr>
        <w:lastRenderedPageBreak/>
        <w:t>Dari Writings from the Greco-Roman World Supplement</w:t>
      </w:r>
      <w:r w:rsidRPr="00926B7A">
        <w:rPr>
          <w:noProof/>
        </w:rPr>
        <w:t>. Fordham: SBL Press, Society of Biblical Literature, 2018.</w:t>
      </w:r>
    </w:p>
    <w:p w14:paraId="6C10971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Hutagalung, Rotua Julianovia, and Romi Lie. “Peran Gembala Jemaat Dalam Pengajaran Agama Kristen Terhadap Keterlibatan Warga Jemaat Dalam Pelayanan.” </w:t>
      </w:r>
      <w:r w:rsidRPr="00926B7A">
        <w:rPr>
          <w:i/>
          <w:iCs/>
          <w:noProof/>
        </w:rPr>
        <w:t>Didache: Journal of Christian Education</w:t>
      </w:r>
      <w:r w:rsidRPr="00926B7A">
        <w:rPr>
          <w:noProof/>
        </w:rPr>
        <w:t xml:space="preserve"> 2, no. 1 (June 30, 2021): 87–98. https://doi.org/10.46445/DJCE.V2I1.359.</w:t>
      </w:r>
    </w:p>
    <w:p w14:paraId="5381086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Jürgen Moltmann. “The Future of Theology.” </w:t>
      </w:r>
      <w:r w:rsidRPr="00926B7A">
        <w:rPr>
          <w:i/>
          <w:iCs/>
          <w:noProof/>
        </w:rPr>
        <w:t>The Ecumenical Review</w:t>
      </w:r>
      <w:r w:rsidRPr="00926B7A">
        <w:rPr>
          <w:noProof/>
        </w:rPr>
        <w:t xml:space="preserve"> 68, no. 1 (2016): 1–11. https://doi.org/10.1111/erev.12198.</w:t>
      </w:r>
    </w:p>
    <w:p w14:paraId="182C0FF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Larsen, Kasper Bro. </w:t>
      </w:r>
      <w:r w:rsidRPr="00926B7A">
        <w:rPr>
          <w:i/>
          <w:iCs/>
          <w:noProof/>
        </w:rPr>
        <w:t>The Gospel of John as Genre Mosaic</w:t>
      </w:r>
      <w:r w:rsidRPr="00926B7A">
        <w:rPr>
          <w:noProof/>
        </w:rPr>
        <w:t>.  Aarhus: Vandenhoeck &amp; Ruprecht, 2015.</w:t>
      </w:r>
    </w:p>
    <w:p w14:paraId="6D6E3C1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Mari, Tommaso. “Greek, Latin, and More: Multilingualism at the Ecumenical Council of Chalcedon.” </w:t>
      </w:r>
      <w:r w:rsidRPr="00926B7A">
        <w:rPr>
          <w:i/>
          <w:iCs/>
          <w:noProof/>
        </w:rPr>
        <w:t>Journal of Latin Linguistics</w:t>
      </w:r>
      <w:r w:rsidRPr="00926B7A">
        <w:rPr>
          <w:noProof/>
        </w:rPr>
        <w:t xml:space="preserve"> 19, no. 1 (July 1, 2020): 59–87. https://doi.org/10.1515/JOLL-2020-2003/XML.</w:t>
      </w:r>
    </w:p>
    <w:p w14:paraId="39034C3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Norris, Richard A.. </w:t>
      </w:r>
      <w:r w:rsidRPr="00926B7A">
        <w:rPr>
          <w:i/>
          <w:iCs/>
          <w:noProof/>
        </w:rPr>
        <w:tab/>
        <w:t>The Christological Controversy Sources of Early Christian Thought</w:t>
      </w:r>
      <w:r w:rsidRPr="00926B7A">
        <w:rPr>
          <w:noProof/>
        </w:rPr>
        <w:t>. Chicago: Fortress Press, 1980.</w:t>
      </w:r>
    </w:p>
    <w:p w14:paraId="4E90A7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Phillips Takaliuang, Morris. “Ancaman Ajaran Sesat Di Lingkungan Kekristenan: Suatu Pelajaran Bagi Gereja-Gereja Di Indonesia.” </w:t>
      </w:r>
      <w:r w:rsidRPr="00926B7A">
        <w:rPr>
          <w:i/>
          <w:iCs/>
          <w:noProof/>
        </w:rPr>
        <w:t>Missio Ecclesiae</w:t>
      </w:r>
      <w:r w:rsidRPr="00926B7A">
        <w:rPr>
          <w:noProof/>
        </w:rPr>
        <w:t xml:space="preserve"> 9, no. 1 (April 30, 2020): 132–56. https://doi.org/10.52157/ME.V9I1.115.</w:t>
      </w:r>
    </w:p>
    <w:p w14:paraId="1E876B9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Popa, Irineu Ion. “Christology of Chalcedon, after the Council of Chalcedon.” </w:t>
      </w:r>
      <w:r w:rsidRPr="00926B7A">
        <w:rPr>
          <w:i/>
          <w:iCs/>
          <w:noProof/>
        </w:rPr>
        <w:t>Studia Teologiczno-Historyczne Śląska Opolskiego</w:t>
      </w:r>
      <w:r w:rsidRPr="00926B7A">
        <w:rPr>
          <w:noProof/>
        </w:rPr>
        <w:t xml:space="preserve"> 36, no. 1 (2016): 15–35.</w:t>
      </w:r>
    </w:p>
    <w:p w14:paraId="4C3866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Purdaryanto, Samuel. “Deskripsi Historis Doktrin Kristologi.” </w:t>
      </w:r>
      <w:r w:rsidRPr="00926B7A">
        <w:rPr>
          <w:i/>
          <w:iCs/>
          <w:noProof/>
        </w:rPr>
        <w:t>SESAWI: Jurnal Teologi Dan Pendidikan Kristen</w:t>
      </w:r>
      <w:r w:rsidRPr="00926B7A">
        <w:rPr>
          <w:noProof/>
        </w:rPr>
        <w:t xml:space="preserve"> 2, no. 1 (December 27, 2020): 25–39. https://doi.org/10.53687/SJTPK.V2I1.19.</w:t>
      </w:r>
    </w:p>
    <w:p w14:paraId="2AC2835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Sabo, Theodore. </w:t>
      </w:r>
      <w:r w:rsidRPr="00926B7A">
        <w:rPr>
          <w:i/>
          <w:iCs/>
          <w:noProof/>
        </w:rPr>
        <w:t>From Monophysitism to Nestorianism : AD 431-681</w:t>
      </w:r>
      <w:r w:rsidRPr="00926B7A">
        <w:rPr>
          <w:noProof/>
        </w:rPr>
        <w:t>. Cambridge: Cambridge Scholars Publishing, 2018.</w:t>
      </w:r>
    </w:p>
    <w:p w14:paraId="0334835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Sidaway, Janet. “The Reception of Chalcedon in the West: A Case Study of Gregory the Great.” </w:t>
      </w:r>
      <w:r w:rsidRPr="00926B7A">
        <w:rPr>
          <w:i/>
          <w:iCs/>
          <w:noProof/>
        </w:rPr>
        <w:t>Scottish Journal of Theology</w:t>
      </w:r>
      <w:r w:rsidRPr="00926B7A">
        <w:rPr>
          <w:noProof/>
        </w:rPr>
        <w:t xml:space="preserve"> 73, no. 4 (November 1, 2020): 307–17. https://doi.org/10.1017/S0036930620000630.</w:t>
      </w:r>
    </w:p>
    <w:p w14:paraId="109F239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Smit, Peter Ben. “On Being Consumed: The Martyred Body as a Site of Divine—Human Encounter in the Letters of Ignatius of Antioch.” </w:t>
      </w:r>
      <w:r w:rsidRPr="00926B7A">
        <w:rPr>
          <w:i/>
          <w:iCs/>
          <w:noProof/>
        </w:rPr>
        <w:t>Religions</w:t>
      </w:r>
      <w:r w:rsidRPr="00926B7A">
        <w:rPr>
          <w:noProof/>
        </w:rPr>
        <w:t xml:space="preserve"> 11, no. 12 (November 26, 2020): 637. https://doi.org/10.3390/REL11120637.</w:t>
      </w:r>
    </w:p>
    <w:p w14:paraId="4425AE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Tanyit, Parel. “Providensia Allah Dan Kehendak Bebas Manusia.” </w:t>
      </w:r>
      <w:r w:rsidRPr="00926B7A">
        <w:rPr>
          <w:i/>
          <w:iCs/>
          <w:noProof/>
        </w:rPr>
        <w:t>Jurnal Jaffray</w:t>
      </w:r>
      <w:r w:rsidRPr="00926B7A">
        <w:rPr>
          <w:noProof/>
        </w:rPr>
        <w:t xml:space="preserve"> 2, no. 2 (April 2, 2005): 77–85. https://doi.org/10.25278/jj71.v2i2.162.</w:t>
      </w:r>
    </w:p>
    <w:p w14:paraId="74B68A1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Torrance, Thomas F. </w:t>
      </w:r>
      <w:r w:rsidRPr="00926B7A">
        <w:rPr>
          <w:i/>
          <w:iCs/>
          <w:noProof/>
        </w:rPr>
        <w:t>The Christian Doctrine of God : One Being Three Persons</w:t>
      </w:r>
      <w:r w:rsidRPr="00926B7A">
        <w:rPr>
          <w:noProof/>
        </w:rPr>
        <w:t>. Edinburgh: Bloomsbury, 2016.</w:t>
      </w:r>
    </w:p>
    <w:p w14:paraId="19DD0D1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Wailan, Samuel, Leonard Wanget, Henokh Alexander, and Ferdinan Lumentah. “YESUS KRISTUS: ENIGMA SEJARAH ATAU INKARNASI ILAHI? (Menyingkap Misteri Dua Natur Dan Implikasinya Bagi Kekristenan  Era Postmodern).” </w:t>
      </w:r>
      <w:r w:rsidRPr="00926B7A">
        <w:rPr>
          <w:i/>
          <w:iCs/>
          <w:noProof/>
        </w:rPr>
        <w:t>DA’AT : Jurnal Teologi Kristen</w:t>
      </w:r>
      <w:r w:rsidRPr="00926B7A">
        <w:rPr>
          <w:noProof/>
        </w:rPr>
        <w:t xml:space="preserve"> 5, no. 1 (January 31, 2024): 53–67. https://doi.org/10.51667/DJTK.V5I1.1694.</w:t>
      </w:r>
    </w:p>
    <w:p w14:paraId="504D13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Whitworth, Patrick. </w:t>
      </w:r>
      <w:r w:rsidRPr="00926B7A">
        <w:rPr>
          <w:i/>
          <w:iCs/>
          <w:noProof/>
        </w:rPr>
        <w:t>Defining God: Athanasius, Nicaea and the Trinitarian Controversy of the Fourth Century</w:t>
      </w:r>
      <w:r w:rsidRPr="00926B7A">
        <w:rPr>
          <w:noProof/>
        </w:rPr>
        <w:t>. Oxford: Sacristy Press, 2023.</w:t>
      </w:r>
    </w:p>
    <w:p w14:paraId="6B71F03F" w14:textId="1033162E" w:rsidR="00C30472" w:rsidRDefault="001B5B71">
      <w:pPr>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aya" w:date="2026-05-28T15:40:00Z" w:initials="Saya">
    <w:p w14:paraId="101718D2" w14:textId="0C472801" w:rsidR="005A0FC4" w:rsidRDefault="005A0FC4" w:rsidP="001500BA">
      <w:pPr>
        <w:pStyle w:val="CommentText"/>
        <w:numPr>
          <w:ilvl w:val="0"/>
          <w:numId w:val="1"/>
        </w:numPr>
      </w:pPr>
      <w:r>
        <w:rPr>
          <w:rStyle w:val="CommentReference"/>
        </w:rPr>
        <w:annotationRef/>
      </w:r>
      <w:proofErr w:type="spellStart"/>
      <w:r>
        <w:t>Judul</w:t>
      </w:r>
      <w:proofErr w:type="spellEnd"/>
      <w:r>
        <w:t xml:space="preserve"> </w:t>
      </w:r>
      <w:proofErr w:type="spellStart"/>
      <w:r>
        <w:t>ini</w:t>
      </w:r>
      <w:proofErr w:type="spellEnd"/>
      <w:r>
        <w:t xml:space="preserve"> “</w:t>
      </w:r>
      <w:proofErr w:type="spellStart"/>
      <w:r>
        <w:t>Dua</w:t>
      </w:r>
      <w:proofErr w:type="spellEnd"/>
      <w:r>
        <w:t xml:space="preserve"> </w:t>
      </w:r>
      <w:proofErr w:type="spellStart"/>
      <w:r>
        <w:t>Tabiat</w:t>
      </w:r>
      <w:proofErr w:type="spellEnd"/>
      <w:r>
        <w:t xml:space="preserve"> </w:t>
      </w:r>
      <w:proofErr w:type="spellStart"/>
      <w:r>
        <w:t>Dalam</w:t>
      </w:r>
      <w:proofErr w:type="spellEnd"/>
      <w:r>
        <w:t xml:space="preserve"> Satu </w:t>
      </w:r>
      <w:proofErr w:type="spellStart"/>
      <w:proofErr w:type="gramStart"/>
      <w:r>
        <w:t>Pribadi</w:t>
      </w:r>
      <w:proofErr w:type="spellEnd"/>
      <w:r>
        <w:t xml:space="preserve">”  </w:t>
      </w:r>
      <w:proofErr w:type="spellStart"/>
      <w:r>
        <w:t>tidak</w:t>
      </w:r>
      <w:proofErr w:type="spellEnd"/>
      <w:proofErr w:type="gramEnd"/>
      <w:r>
        <w:t xml:space="preserve"> </w:t>
      </w:r>
      <w:proofErr w:type="spellStart"/>
      <w:r>
        <w:t>terlihat</w:t>
      </w:r>
      <w:proofErr w:type="spellEnd"/>
      <w:r>
        <w:t xml:space="preserve"> </w:t>
      </w:r>
      <w:proofErr w:type="spellStart"/>
      <w:r>
        <w:t>akademis</w:t>
      </w:r>
      <w:proofErr w:type="spellEnd"/>
      <w:r>
        <w:t xml:space="preserve"> dan </w:t>
      </w:r>
      <w:proofErr w:type="spellStart"/>
      <w:r>
        <w:t>teologis</w:t>
      </w:r>
      <w:proofErr w:type="spellEnd"/>
      <w:r>
        <w:t xml:space="preserve">. </w:t>
      </w:r>
      <w:proofErr w:type="spellStart"/>
      <w:r>
        <w:t>Ini</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diperhatikan</w:t>
      </w:r>
      <w:proofErr w:type="spellEnd"/>
      <w:r>
        <w:t xml:space="preserve"> </w:t>
      </w:r>
      <w:proofErr w:type="spellStart"/>
      <w:r>
        <w:t>karena</w:t>
      </w:r>
      <w:proofErr w:type="spellEnd"/>
      <w:r>
        <w:t xml:space="preserve"> </w:t>
      </w:r>
      <w:proofErr w:type="spellStart"/>
      <w:r>
        <w:t>ini</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doktrin</w:t>
      </w:r>
      <w:proofErr w:type="spellEnd"/>
      <w:r>
        <w:t xml:space="preserve"> primer Kristen</w:t>
      </w:r>
      <w:r w:rsidR="00F66208">
        <w:t>/</w:t>
      </w:r>
      <w:proofErr w:type="spellStart"/>
      <w:r w:rsidR="00F66208">
        <w:t>Ortodoksi</w:t>
      </w:r>
      <w:proofErr w:type="spellEnd"/>
      <w:r>
        <w:t xml:space="preserve">. Salah </w:t>
      </w:r>
      <w:proofErr w:type="spellStart"/>
      <w:r>
        <w:t>pemilihan</w:t>
      </w:r>
      <w:proofErr w:type="spellEnd"/>
      <w:r>
        <w:t xml:space="preserve"> kata/</w:t>
      </w:r>
      <w:proofErr w:type="spellStart"/>
      <w:r>
        <w:t>istilah</w:t>
      </w:r>
      <w:proofErr w:type="spellEnd"/>
      <w:r>
        <w:t xml:space="preserve"> </w:t>
      </w:r>
      <w:proofErr w:type="spellStart"/>
      <w:r>
        <w:t>bisa</w:t>
      </w:r>
      <w:proofErr w:type="spellEnd"/>
      <w:r>
        <w:t xml:space="preserve"> </w:t>
      </w:r>
      <w:proofErr w:type="spellStart"/>
      <w:r>
        <w:t>mengakibatkan</w:t>
      </w:r>
      <w:proofErr w:type="spellEnd"/>
      <w:r>
        <w:t xml:space="preserve"> </w:t>
      </w:r>
      <w:proofErr w:type="spellStart"/>
      <w:r>
        <w:t>kesalahan</w:t>
      </w:r>
      <w:proofErr w:type="spellEnd"/>
      <w:r>
        <w:t xml:space="preserve"> </w:t>
      </w:r>
      <w:proofErr w:type="spellStart"/>
      <w:r>
        <w:t>persepsi</w:t>
      </w:r>
      <w:proofErr w:type="spellEnd"/>
      <w:r>
        <w:t xml:space="preserve"> </w:t>
      </w:r>
      <w:proofErr w:type="spellStart"/>
      <w:r>
        <w:t>bagi</w:t>
      </w:r>
      <w:proofErr w:type="spellEnd"/>
      <w:r>
        <w:t xml:space="preserve"> para </w:t>
      </w:r>
      <w:proofErr w:type="spellStart"/>
      <w:r>
        <w:t>pembacanya</w:t>
      </w:r>
      <w:proofErr w:type="spellEnd"/>
      <w:r>
        <w:t>. Kata “</w:t>
      </w:r>
      <w:proofErr w:type="spellStart"/>
      <w:r>
        <w:t>Tabiat</w:t>
      </w:r>
      <w:proofErr w:type="spellEnd"/>
      <w:r>
        <w:t xml:space="preserve">” </w:t>
      </w:r>
      <w:proofErr w:type="spellStart"/>
      <w:r>
        <w:t>dalam</w:t>
      </w:r>
      <w:proofErr w:type="spellEnd"/>
      <w:r>
        <w:t xml:space="preserve"> </w:t>
      </w:r>
      <w:proofErr w:type="spellStart"/>
      <w:r>
        <w:t>bahasa</w:t>
      </w:r>
      <w:proofErr w:type="spellEnd"/>
      <w:r>
        <w:t xml:space="preserve"> Indonesia </w:t>
      </w:r>
      <w:proofErr w:type="spellStart"/>
      <w:r>
        <w:t>ini</w:t>
      </w:r>
      <w:proofErr w:type="spellEnd"/>
      <w:r>
        <w:t xml:space="preserve"> </w:t>
      </w:r>
      <w:proofErr w:type="spellStart"/>
      <w:r>
        <w:t>cenderung</w:t>
      </w:r>
      <w:proofErr w:type="spellEnd"/>
      <w:r>
        <w:t xml:space="preserve"> </w:t>
      </w:r>
      <w:proofErr w:type="spellStart"/>
      <w:r>
        <w:t>berarti</w:t>
      </w:r>
      <w:proofErr w:type="spellEnd"/>
      <w:r>
        <w:t xml:space="preserve"> negative. </w:t>
      </w:r>
      <w:proofErr w:type="spellStart"/>
      <w:r>
        <w:t>Seakan</w:t>
      </w:r>
      <w:proofErr w:type="spellEnd"/>
      <w:r>
        <w:t xml:space="preserve"> </w:t>
      </w:r>
      <w:proofErr w:type="spellStart"/>
      <w:r>
        <w:t>Yesus</w:t>
      </w:r>
      <w:proofErr w:type="spellEnd"/>
      <w:r>
        <w:t xml:space="preserve"> </w:t>
      </w:r>
      <w:proofErr w:type="spellStart"/>
      <w:r>
        <w:t>memiliki</w:t>
      </w:r>
      <w:proofErr w:type="spellEnd"/>
      <w:r>
        <w:t xml:space="preserve"> </w:t>
      </w:r>
      <w:proofErr w:type="spellStart"/>
      <w:r>
        <w:t>watak</w:t>
      </w:r>
      <w:proofErr w:type="spellEnd"/>
      <w:r>
        <w:t xml:space="preserve"> yang </w:t>
      </w:r>
      <w:proofErr w:type="spellStart"/>
      <w:r>
        <w:t>buruk</w:t>
      </w:r>
      <w:proofErr w:type="spellEnd"/>
      <w:r>
        <w:t xml:space="preserve">, </w:t>
      </w:r>
      <w:proofErr w:type="spellStart"/>
      <w:r>
        <w:t>jelek</w:t>
      </w:r>
      <w:proofErr w:type="spellEnd"/>
      <w:r>
        <w:t xml:space="preserve">. Agar </w:t>
      </w:r>
      <w:proofErr w:type="spellStart"/>
      <w:r>
        <w:t>lebih</w:t>
      </w:r>
      <w:proofErr w:type="spellEnd"/>
      <w:r>
        <w:t xml:space="preserve"> </w:t>
      </w:r>
      <w:proofErr w:type="spellStart"/>
      <w:r>
        <w:t>akademis</w:t>
      </w:r>
      <w:proofErr w:type="spellEnd"/>
      <w:r>
        <w:t xml:space="preserve"> dan </w:t>
      </w:r>
      <w:proofErr w:type="spellStart"/>
      <w:r>
        <w:t>teologis</w:t>
      </w:r>
      <w:proofErr w:type="spellEnd"/>
      <w:r>
        <w:t xml:space="preserve">, </w:t>
      </w:r>
      <w:proofErr w:type="spellStart"/>
      <w:r>
        <w:t>Judulnya</w:t>
      </w:r>
      <w:proofErr w:type="spellEnd"/>
      <w:r>
        <w:t xml:space="preserve"> </w:t>
      </w:r>
      <w:proofErr w:type="spellStart"/>
      <w:r>
        <w:t>bisa</w:t>
      </w:r>
      <w:proofErr w:type="spellEnd"/>
      <w:r>
        <w:t xml:space="preserve"> “</w:t>
      </w:r>
      <w:proofErr w:type="spellStart"/>
      <w:r>
        <w:t>Dwi</w:t>
      </w:r>
      <w:proofErr w:type="spellEnd"/>
      <w:r>
        <w:t xml:space="preserve"> </w:t>
      </w:r>
      <w:proofErr w:type="spellStart"/>
      <w:r>
        <w:t>Natur</w:t>
      </w:r>
      <w:proofErr w:type="spellEnd"/>
      <w:r>
        <w:t xml:space="preserve"> </w:t>
      </w:r>
      <w:proofErr w:type="spellStart"/>
      <w:r>
        <w:t>Yesus</w:t>
      </w:r>
      <w:proofErr w:type="spellEnd"/>
      <w:r>
        <w:t xml:space="preserve">” </w:t>
      </w:r>
      <w:proofErr w:type="spellStart"/>
      <w:r>
        <w:t>atau</w:t>
      </w:r>
      <w:proofErr w:type="spellEnd"/>
      <w:r>
        <w:t xml:space="preserve"> Hypostatic Union. </w:t>
      </w:r>
      <w:proofErr w:type="spellStart"/>
      <w:r>
        <w:t>Isitilah</w:t>
      </w:r>
      <w:proofErr w:type="spellEnd"/>
      <w:r>
        <w:t xml:space="preserve"> </w:t>
      </w:r>
      <w:proofErr w:type="spellStart"/>
      <w:r>
        <w:t>itu</w:t>
      </w:r>
      <w:proofErr w:type="spellEnd"/>
      <w:r>
        <w:t xml:space="preserve"> </w:t>
      </w:r>
      <w:proofErr w:type="spellStart"/>
      <w:r>
        <w:t>lebih</w:t>
      </w:r>
      <w:proofErr w:type="spellEnd"/>
      <w:r>
        <w:t xml:space="preserve"> </w:t>
      </w:r>
      <w:proofErr w:type="spellStart"/>
      <w:r>
        <w:t>lazim</w:t>
      </w:r>
      <w:proofErr w:type="spellEnd"/>
      <w:r>
        <w:t xml:space="preserve"> dan pas </w:t>
      </w:r>
      <w:proofErr w:type="spellStart"/>
      <w:r>
        <w:t>digunakan</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tentang</w:t>
      </w:r>
      <w:proofErr w:type="spellEnd"/>
      <w:r>
        <w:t xml:space="preserve"> </w:t>
      </w:r>
      <w:proofErr w:type="spellStart"/>
      <w:r>
        <w:t>Dua</w:t>
      </w:r>
      <w:proofErr w:type="spellEnd"/>
      <w:r>
        <w:t xml:space="preserve"> </w:t>
      </w:r>
      <w:proofErr w:type="spellStart"/>
      <w:proofErr w:type="gramStart"/>
      <w:r>
        <w:t>natur</w:t>
      </w:r>
      <w:proofErr w:type="spellEnd"/>
      <w:r>
        <w:t xml:space="preserve">  </w:t>
      </w:r>
      <w:proofErr w:type="spellStart"/>
      <w:r>
        <w:t>Yesus</w:t>
      </w:r>
      <w:proofErr w:type="spellEnd"/>
      <w:proofErr w:type="gramEnd"/>
      <w:r>
        <w:t xml:space="preserve">; </w:t>
      </w:r>
      <w:proofErr w:type="spellStart"/>
      <w:r>
        <w:t>sepenuhnya</w:t>
      </w:r>
      <w:proofErr w:type="spellEnd"/>
      <w:r>
        <w:t xml:space="preserve"> Allah dan </w:t>
      </w:r>
      <w:proofErr w:type="spellStart"/>
      <w:r>
        <w:t>sepenuhnya</w:t>
      </w:r>
      <w:proofErr w:type="spellEnd"/>
      <w:r>
        <w:t xml:space="preserve"> </w:t>
      </w:r>
      <w:proofErr w:type="spellStart"/>
      <w:r>
        <w:t>manusia</w:t>
      </w:r>
      <w:proofErr w:type="spellEnd"/>
      <w:r>
        <w:t xml:space="preserve">. </w:t>
      </w:r>
      <w:proofErr w:type="spellStart"/>
      <w:r>
        <w:t>Untuk</w:t>
      </w:r>
      <w:proofErr w:type="spellEnd"/>
      <w:r>
        <w:t xml:space="preserve"> </w:t>
      </w:r>
      <w:proofErr w:type="spellStart"/>
      <w:r>
        <w:t>selanjutnya</w:t>
      </w:r>
      <w:proofErr w:type="spellEnd"/>
      <w:r>
        <w:t xml:space="preserve">, </w:t>
      </w:r>
      <w:proofErr w:type="spellStart"/>
      <w:r>
        <w:t>tolong</w:t>
      </w:r>
      <w:proofErr w:type="spellEnd"/>
      <w:r>
        <w:t xml:space="preserve"> </w:t>
      </w:r>
      <w:proofErr w:type="spellStart"/>
      <w:r>
        <w:t>diganti</w:t>
      </w:r>
      <w:proofErr w:type="spellEnd"/>
      <w:r>
        <w:t xml:space="preserve"> </w:t>
      </w:r>
      <w:proofErr w:type="spellStart"/>
      <w:r>
        <w:t>semua</w:t>
      </w:r>
      <w:proofErr w:type="spellEnd"/>
      <w:r>
        <w:t xml:space="preserve"> kata “</w:t>
      </w:r>
      <w:proofErr w:type="spellStart"/>
      <w:r>
        <w:t>dua</w:t>
      </w:r>
      <w:proofErr w:type="spellEnd"/>
      <w:r>
        <w:t xml:space="preserve"> </w:t>
      </w:r>
      <w:proofErr w:type="spellStart"/>
      <w:r>
        <w:t>tabiat</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penelitianmu</w:t>
      </w:r>
      <w:proofErr w:type="spellEnd"/>
      <w:r>
        <w:t xml:space="preserve"> in</w:t>
      </w:r>
      <w:proofErr w:type="spellStart"/>
      <w:r>
        <w:t>i</w:t>
      </w:r>
      <w:proofErr w:type="spellEnd"/>
      <w:r>
        <w:t xml:space="preserve"> </w:t>
      </w:r>
      <w:proofErr w:type="spellStart"/>
      <w:r>
        <w:t>ya</w:t>
      </w:r>
      <w:proofErr w:type="spellEnd"/>
      <w:r>
        <w:t xml:space="preserve">. Dari </w:t>
      </w:r>
      <w:proofErr w:type="spellStart"/>
      <w:r>
        <w:t>awal</w:t>
      </w:r>
      <w:proofErr w:type="spellEnd"/>
      <w:r>
        <w:t xml:space="preserve"> </w:t>
      </w:r>
      <w:proofErr w:type="spellStart"/>
      <w:r>
        <w:t>sampai</w:t>
      </w:r>
      <w:proofErr w:type="spellEnd"/>
      <w:r>
        <w:t xml:space="preserve"> </w:t>
      </w:r>
      <w:proofErr w:type="spellStart"/>
      <w:proofErr w:type="gramStart"/>
      <w:r>
        <w:t>akhir</w:t>
      </w:r>
      <w:proofErr w:type="spellEnd"/>
      <w:r>
        <w:t>..</w:t>
      </w:r>
      <w:proofErr w:type="gramEnd"/>
    </w:p>
    <w:p w14:paraId="7785FBAD" w14:textId="71156A3C" w:rsidR="005A0FC4" w:rsidRDefault="005A0FC4" w:rsidP="001500BA">
      <w:pPr>
        <w:pStyle w:val="CommentText"/>
        <w:numPr>
          <w:ilvl w:val="0"/>
          <w:numId w:val="1"/>
        </w:numPr>
      </w:pPr>
      <w:r>
        <w:t xml:space="preserve"> </w:t>
      </w:r>
      <w:proofErr w:type="spellStart"/>
      <w:r>
        <w:t>Sehaurusnya</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analisis</w:t>
      </w:r>
      <w:proofErr w:type="spellEnd"/>
      <w:r>
        <w:t xml:space="preserve"> </w:t>
      </w:r>
      <w:proofErr w:type="spellStart"/>
      <w:r>
        <w:t>historis</w:t>
      </w:r>
      <w:proofErr w:type="spellEnd"/>
      <w:r>
        <w:t xml:space="preserve"> </w:t>
      </w:r>
      <w:proofErr w:type="spellStart"/>
      <w:r>
        <w:t>saja</w:t>
      </w:r>
      <w:proofErr w:type="spellEnd"/>
      <w:r>
        <w:t xml:space="preserve">, </w:t>
      </w:r>
      <w:proofErr w:type="spellStart"/>
      <w:r>
        <w:t>tapi</w:t>
      </w:r>
      <w:proofErr w:type="spellEnd"/>
      <w:r>
        <w:t xml:space="preserve"> juga </w:t>
      </w:r>
      <w:proofErr w:type="spellStart"/>
      <w:r>
        <w:t>teologis</w:t>
      </w:r>
      <w:proofErr w:type="spellEnd"/>
      <w:r>
        <w:t>.</w:t>
      </w:r>
    </w:p>
  </w:comment>
  <w:comment w:id="1" w:author="Saya" w:date="2026-05-28T20:59:00Z" w:initials="Saya">
    <w:p w14:paraId="5D9963F9" w14:textId="4A1A5C1B" w:rsidR="005A0FC4" w:rsidRDefault="005A0FC4">
      <w:pPr>
        <w:pStyle w:val="CommentText"/>
      </w:pPr>
      <w:r>
        <w:rPr>
          <w:rStyle w:val="CommentReference"/>
        </w:rPr>
        <w:annotationRef/>
      </w:r>
      <w:proofErr w:type="spellStart"/>
      <w:r>
        <w:t>Semua</w:t>
      </w:r>
      <w:proofErr w:type="spellEnd"/>
      <w:r>
        <w:t xml:space="preserve"> </w:t>
      </w:r>
      <w:proofErr w:type="spellStart"/>
      <w:r>
        <w:t>istilah</w:t>
      </w:r>
      <w:proofErr w:type="spellEnd"/>
      <w:r>
        <w:t xml:space="preserve"> </w:t>
      </w:r>
      <w:proofErr w:type="spellStart"/>
      <w:r>
        <w:t>ini</w:t>
      </w:r>
      <w:proofErr w:type="spellEnd"/>
      <w:r>
        <w:t xml:space="preserve"> </w:t>
      </w:r>
      <w:proofErr w:type="spellStart"/>
      <w:r>
        <w:t>ganti</w:t>
      </w:r>
      <w:proofErr w:type="spellEnd"/>
      <w:r>
        <w:t xml:space="preserve"> </w:t>
      </w:r>
      <w:proofErr w:type="spellStart"/>
      <w:r>
        <w:t>dengan</w:t>
      </w:r>
      <w:proofErr w:type="spellEnd"/>
      <w:r>
        <w:t xml:space="preserve"> </w:t>
      </w:r>
      <w:proofErr w:type="spellStart"/>
      <w:r>
        <w:t>Dwi</w:t>
      </w:r>
      <w:proofErr w:type="spellEnd"/>
      <w:r>
        <w:t xml:space="preserve"> </w:t>
      </w:r>
      <w:proofErr w:type="spellStart"/>
      <w:r>
        <w:t>Natur</w:t>
      </w:r>
      <w:proofErr w:type="spellEnd"/>
      <w:r>
        <w:t xml:space="preserve"> </w:t>
      </w:r>
      <w:proofErr w:type="spellStart"/>
      <w:r>
        <w:t>Yesus</w:t>
      </w:r>
      <w:proofErr w:type="spellEnd"/>
      <w:r>
        <w:t xml:space="preserve"> / Hypostatic Union. </w:t>
      </w:r>
      <w:proofErr w:type="spellStart"/>
      <w:r>
        <w:t>Selanjutnya</w:t>
      </w:r>
      <w:proofErr w:type="spellEnd"/>
      <w:r>
        <w:t xml:space="preserve"> </w:t>
      </w:r>
      <w:proofErr w:type="spellStart"/>
      <w:r>
        <w:t>saya</w:t>
      </w:r>
      <w:proofErr w:type="spellEnd"/>
      <w:r>
        <w:t xml:space="preserve"> </w:t>
      </w:r>
      <w:proofErr w:type="spellStart"/>
      <w:r>
        <w:t>akan</w:t>
      </w:r>
      <w:proofErr w:type="spellEnd"/>
      <w:r>
        <w:t xml:space="preserve"> </w:t>
      </w:r>
      <w:proofErr w:type="spellStart"/>
      <w:r>
        <w:t>beri</w:t>
      </w:r>
      <w:proofErr w:type="spellEnd"/>
      <w:r>
        <w:t xml:space="preserve"> </w:t>
      </w:r>
      <w:proofErr w:type="spellStart"/>
      <w:r>
        <w:t>warna</w:t>
      </w:r>
      <w:proofErr w:type="spellEnd"/>
      <w:r>
        <w:t xml:space="preserve"> </w:t>
      </w:r>
      <w:proofErr w:type="spellStart"/>
      <w:r>
        <w:t>kuning</w:t>
      </w:r>
      <w:proofErr w:type="spellEnd"/>
      <w:r>
        <w:t xml:space="preserve">. </w:t>
      </w:r>
      <w:proofErr w:type="spellStart"/>
      <w:r>
        <w:t>Tolong</w:t>
      </w:r>
      <w:proofErr w:type="spellEnd"/>
      <w:r>
        <w:t xml:space="preserve"> </w:t>
      </w:r>
      <w:proofErr w:type="spellStart"/>
      <w:r>
        <w:t>diperhatikan</w:t>
      </w:r>
      <w:proofErr w:type="spellEnd"/>
      <w:r>
        <w:t>.</w:t>
      </w:r>
    </w:p>
  </w:comment>
  <w:comment w:id="2" w:author="Saya" w:date="2026-05-28T21:06:00Z" w:initials="Saya">
    <w:p w14:paraId="2D24DF37" w14:textId="46469304" w:rsidR="005A0FC4" w:rsidRDefault="005A0FC4">
      <w:pPr>
        <w:pStyle w:val="CommentText"/>
      </w:pPr>
      <w:r>
        <w:rPr>
          <w:rStyle w:val="CommentReference"/>
        </w:rPr>
        <w:annotationRef/>
      </w:r>
      <w:proofErr w:type="spellStart"/>
      <w:r>
        <w:t>Nahhh</w:t>
      </w:r>
      <w:proofErr w:type="spellEnd"/>
      <w:r>
        <w:t xml:space="preserve">… </w:t>
      </w:r>
      <w:proofErr w:type="spellStart"/>
      <w:r>
        <w:t>ini</w:t>
      </w:r>
      <w:proofErr w:type="spellEnd"/>
      <w:r>
        <w:t xml:space="preserve"> yang </w:t>
      </w:r>
      <w:proofErr w:type="spellStart"/>
      <w:r>
        <w:t>seharusnya</w:t>
      </w:r>
      <w:proofErr w:type="spellEnd"/>
      <w:r>
        <w:t xml:space="preserve"> </w:t>
      </w:r>
      <w:proofErr w:type="spellStart"/>
      <w:r>
        <w:t>dicantumkan</w:t>
      </w:r>
      <w:proofErr w:type="spellEnd"/>
      <w:r>
        <w:t xml:space="preserve"> </w:t>
      </w:r>
      <w:proofErr w:type="spellStart"/>
      <w:r>
        <w:t>dalam</w:t>
      </w:r>
      <w:proofErr w:type="spellEnd"/>
      <w:r>
        <w:t xml:space="preserve"> </w:t>
      </w:r>
      <w:proofErr w:type="spellStart"/>
      <w:proofErr w:type="gramStart"/>
      <w:r>
        <w:t>judulmu</w:t>
      </w:r>
      <w:proofErr w:type="spellEnd"/>
      <w:r>
        <w:t>..</w:t>
      </w:r>
      <w:proofErr w:type="gramEnd"/>
      <w:r>
        <w:t xml:space="preserve"> </w:t>
      </w:r>
      <w:proofErr w:type="spellStart"/>
      <w:r>
        <w:t>Abstrak</w:t>
      </w:r>
      <w:proofErr w:type="spellEnd"/>
      <w:r>
        <w:t xml:space="preserve"> dan </w:t>
      </w:r>
      <w:proofErr w:type="spellStart"/>
      <w:r>
        <w:t>judul</w:t>
      </w:r>
      <w:proofErr w:type="spellEnd"/>
      <w:r>
        <w:t xml:space="preserve"> </w:t>
      </w:r>
      <w:proofErr w:type="spellStart"/>
      <w:r>
        <w:t>berbeda</w:t>
      </w:r>
      <w:proofErr w:type="spellEnd"/>
      <w:r>
        <w:t>.</w:t>
      </w:r>
    </w:p>
  </w:comment>
  <w:comment w:id="3" w:author="Saya" w:date="2026-05-28T21:08:00Z" w:initials="Saya">
    <w:p w14:paraId="1C82D98C" w14:textId="5E6D6E39" w:rsidR="005A0FC4" w:rsidRDefault="005A0FC4">
      <w:pPr>
        <w:pStyle w:val="CommentText"/>
      </w:pPr>
      <w:r>
        <w:rPr>
          <w:rStyle w:val="CommentReference"/>
        </w:rPr>
        <w:annotationRef/>
      </w:r>
      <w:proofErr w:type="spellStart"/>
      <w:r>
        <w:t>Istilah</w:t>
      </w:r>
      <w:proofErr w:type="spellEnd"/>
      <w:r>
        <w:t xml:space="preserve"> </w:t>
      </w:r>
      <w:proofErr w:type="spellStart"/>
      <w:r>
        <w:t>ini</w:t>
      </w:r>
      <w:proofErr w:type="spellEnd"/>
      <w:r>
        <w:t xml:space="preserve"> </w:t>
      </w:r>
      <w:proofErr w:type="spellStart"/>
      <w:r>
        <w:t>lebih</w:t>
      </w:r>
      <w:proofErr w:type="spellEnd"/>
      <w:r>
        <w:t xml:space="preserve"> </w:t>
      </w:r>
      <w:proofErr w:type="spellStart"/>
      <w:r>
        <w:t>tepat</w:t>
      </w:r>
      <w:proofErr w:type="spellEnd"/>
      <w:r>
        <w:t xml:space="preserve"> </w:t>
      </w:r>
      <w:proofErr w:type="spellStart"/>
      <w:r>
        <w:t>dibanding</w:t>
      </w:r>
      <w:proofErr w:type="spellEnd"/>
      <w:r>
        <w:t xml:space="preserve"> </w:t>
      </w:r>
      <w:proofErr w:type="spellStart"/>
      <w:r>
        <w:t>dengan</w:t>
      </w:r>
      <w:proofErr w:type="spellEnd"/>
      <w:r>
        <w:t xml:space="preserve"> </w:t>
      </w:r>
      <w:proofErr w:type="spellStart"/>
      <w:r>
        <w:t>dua</w:t>
      </w:r>
      <w:proofErr w:type="spellEnd"/>
      <w:r>
        <w:t xml:space="preserve"> </w:t>
      </w:r>
      <w:proofErr w:type="spellStart"/>
      <w:r>
        <w:t>tabiat</w:t>
      </w:r>
      <w:proofErr w:type="spellEnd"/>
      <w:r>
        <w:t xml:space="preserve"> </w:t>
      </w:r>
      <w:proofErr w:type="spellStart"/>
      <w:r>
        <w:t>dalam</w:t>
      </w:r>
      <w:proofErr w:type="spellEnd"/>
      <w:r>
        <w:t xml:space="preserve"> </w:t>
      </w:r>
      <w:proofErr w:type="spellStart"/>
      <w:r>
        <w:t>satu</w:t>
      </w:r>
      <w:proofErr w:type="spellEnd"/>
      <w:r>
        <w:t xml:space="preserve"> </w:t>
      </w:r>
      <w:proofErr w:type="spellStart"/>
      <w:r>
        <w:t>pribadi</w:t>
      </w:r>
      <w:proofErr w:type="spellEnd"/>
      <w:r>
        <w:t xml:space="preserve">. </w:t>
      </w:r>
    </w:p>
  </w:comment>
  <w:comment w:id="5" w:author="Saya" w:date="2026-05-28T21:12:00Z" w:initials="Saya">
    <w:p w14:paraId="473AC9E0" w14:textId="53C6AB5D" w:rsidR="005A0FC4" w:rsidRDefault="005A0FC4">
      <w:pPr>
        <w:pStyle w:val="CommentText"/>
      </w:pPr>
      <w:r>
        <w:rPr>
          <w:rStyle w:val="CommentReference"/>
        </w:rPr>
        <w:annotationRef/>
      </w:r>
      <w:proofErr w:type="spellStart"/>
      <w:r>
        <w:t>Kalau</w:t>
      </w:r>
      <w:proofErr w:type="spellEnd"/>
      <w:r>
        <w:t xml:space="preserve"> </w:t>
      </w:r>
      <w:proofErr w:type="spellStart"/>
      <w:r>
        <w:t>dalam</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bisa</w:t>
      </w:r>
      <w:proofErr w:type="spellEnd"/>
      <w:r>
        <w:t xml:space="preserve"> </w:t>
      </w:r>
      <w:proofErr w:type="spellStart"/>
      <w:r>
        <w:t>disingkat</w:t>
      </w:r>
      <w:proofErr w:type="spellEnd"/>
      <w:r>
        <w:t xml:space="preserve"> M. </w:t>
      </w:r>
      <w:proofErr w:type="spellStart"/>
      <w:r>
        <w:t>kalau</w:t>
      </w:r>
      <w:proofErr w:type="spellEnd"/>
      <w:r>
        <w:t xml:space="preserve"> </w:t>
      </w:r>
      <w:proofErr w:type="spellStart"/>
      <w:r>
        <w:t>ditulis</w:t>
      </w:r>
      <w:proofErr w:type="spellEnd"/>
      <w:r>
        <w:t xml:space="preserve"> </w:t>
      </w:r>
      <w:proofErr w:type="spellStart"/>
      <w:r>
        <w:t>dalam</w:t>
      </w:r>
      <w:proofErr w:type="spellEnd"/>
      <w:r>
        <w:t xml:space="preserve"> </w:t>
      </w:r>
      <w:proofErr w:type="spellStart"/>
      <w:r>
        <w:t>kalimat</w:t>
      </w:r>
      <w:proofErr w:type="spellEnd"/>
      <w:r>
        <w:t xml:space="preserve"> </w:t>
      </w:r>
      <w:proofErr w:type="spellStart"/>
      <w:r>
        <w:t>bisa</w:t>
      </w:r>
      <w:proofErr w:type="spellEnd"/>
      <w:r>
        <w:t xml:space="preserve"> </w:t>
      </w:r>
      <w:proofErr w:type="spellStart"/>
      <w:r>
        <w:t>harusnya</w:t>
      </w:r>
      <w:proofErr w:type="spellEnd"/>
      <w:r>
        <w:t xml:space="preserve"> </w:t>
      </w:r>
      <w:proofErr w:type="spellStart"/>
      <w:r>
        <w:t>Masehi</w:t>
      </w:r>
      <w:proofErr w:type="spellEnd"/>
      <w:r>
        <w:t>.</w:t>
      </w:r>
    </w:p>
  </w:comment>
  <w:comment w:id="6" w:author="Saya" w:date="2026-05-28T21:20:00Z" w:initials="Saya">
    <w:p w14:paraId="16AD29A6" w14:textId="24DF3CFE" w:rsidR="005A0FC4" w:rsidRDefault="005A0FC4">
      <w:pPr>
        <w:pStyle w:val="CommentText"/>
      </w:pPr>
      <w:r>
        <w:rPr>
          <w:rStyle w:val="CommentReference"/>
        </w:rPr>
        <w:annotationRef/>
      </w:r>
      <w:proofErr w:type="spellStart"/>
      <w:r>
        <w:t>Contohnya</w:t>
      </w:r>
      <w:proofErr w:type="spellEnd"/>
      <w:r>
        <w:t xml:space="preserve"> </w:t>
      </w:r>
      <w:proofErr w:type="spellStart"/>
      <w:r>
        <w:t>siapa</w:t>
      </w:r>
      <w:proofErr w:type="spellEnd"/>
      <w:r>
        <w:t xml:space="preserve">??? </w:t>
      </w:r>
      <w:proofErr w:type="spellStart"/>
      <w:r>
        <w:t>Siapa</w:t>
      </w:r>
      <w:proofErr w:type="spellEnd"/>
      <w:r>
        <w:t xml:space="preserve"> orang yang </w:t>
      </w:r>
      <w:proofErr w:type="spellStart"/>
      <w:r>
        <w:t>menyebarkan</w:t>
      </w:r>
      <w:proofErr w:type="spellEnd"/>
      <w:r>
        <w:t xml:space="preserve"> </w:t>
      </w:r>
      <w:proofErr w:type="spellStart"/>
      <w:r>
        <w:t>aatau</w:t>
      </w:r>
      <w:proofErr w:type="spellEnd"/>
      <w:r>
        <w:t xml:space="preserve"> </w:t>
      </w:r>
      <w:proofErr w:type="spellStart"/>
      <w:r>
        <w:t>mengajarkan</w:t>
      </w:r>
      <w:proofErr w:type="spellEnd"/>
      <w:r>
        <w:t xml:space="preserve"> </w:t>
      </w:r>
      <w:proofErr w:type="spellStart"/>
      <w:r>
        <w:t>dwi</w:t>
      </w:r>
      <w:proofErr w:type="spellEnd"/>
      <w:r>
        <w:t xml:space="preserve"> </w:t>
      </w:r>
      <w:proofErr w:type="spellStart"/>
      <w:r>
        <w:t>natur</w:t>
      </w:r>
      <w:proofErr w:type="spellEnd"/>
      <w:r>
        <w:t xml:space="preserve"> </w:t>
      </w:r>
      <w:proofErr w:type="spellStart"/>
      <w:r>
        <w:t>Yesus</w:t>
      </w:r>
      <w:proofErr w:type="spellEnd"/>
      <w:r>
        <w:t xml:space="preserve"> </w:t>
      </w:r>
      <w:proofErr w:type="spellStart"/>
      <w:r>
        <w:t>secara</w:t>
      </w:r>
      <w:proofErr w:type="spellEnd"/>
      <w:r>
        <w:t xml:space="preserve"> </w:t>
      </w:r>
      <w:proofErr w:type="spellStart"/>
      <w:r>
        <w:t>menyimpang</w:t>
      </w:r>
      <w:proofErr w:type="spellEnd"/>
      <w:r>
        <w:t xml:space="preserve"> </w:t>
      </w:r>
      <w:proofErr w:type="spellStart"/>
      <w:r>
        <w:t>ini</w:t>
      </w:r>
      <w:proofErr w:type="spellEnd"/>
      <w:r>
        <w:t xml:space="preserve">? </w:t>
      </w:r>
      <w:proofErr w:type="spellStart"/>
      <w:r>
        <w:t>Misal</w:t>
      </w:r>
      <w:proofErr w:type="spellEnd"/>
      <w:r>
        <w:t xml:space="preserve">; Erastus </w:t>
      </w:r>
      <w:proofErr w:type="spellStart"/>
      <w:r>
        <w:t>Sabdono</w:t>
      </w:r>
      <w:proofErr w:type="spellEnd"/>
      <w:r>
        <w:t xml:space="preserve"> </w:t>
      </w:r>
      <w:proofErr w:type="spellStart"/>
      <w:r>
        <w:t>dalam</w:t>
      </w:r>
      <w:proofErr w:type="spellEnd"/>
      <w:r>
        <w:t xml:space="preserve"> Seminar Seri Logos, </w:t>
      </w:r>
      <w:proofErr w:type="spellStart"/>
      <w:r>
        <w:t>atau</w:t>
      </w:r>
      <w:proofErr w:type="spellEnd"/>
      <w:r>
        <w:t xml:space="preserve"> </w:t>
      </w:r>
      <w:proofErr w:type="spellStart"/>
      <w:r>
        <w:t>Johni</w:t>
      </w:r>
      <w:proofErr w:type="spellEnd"/>
      <w:r>
        <w:t xml:space="preserve"> </w:t>
      </w:r>
      <w:proofErr w:type="spellStart"/>
      <w:r>
        <w:t>Kilapong</w:t>
      </w:r>
      <w:proofErr w:type="spellEnd"/>
      <w:r>
        <w:t xml:space="preserve"> </w:t>
      </w:r>
      <w:proofErr w:type="spellStart"/>
      <w:r>
        <w:t>muridnya</w:t>
      </w:r>
      <w:proofErr w:type="spellEnd"/>
      <w:r>
        <w:t xml:space="preserve"> </w:t>
      </w:r>
      <w:proofErr w:type="gramStart"/>
      <w:r>
        <w:t>Erastus..</w:t>
      </w:r>
      <w:proofErr w:type="gramEnd"/>
      <w:r>
        <w:t xml:space="preserve"> </w:t>
      </w:r>
      <w:proofErr w:type="spellStart"/>
      <w:r>
        <w:t>Narasimu</w:t>
      </w:r>
      <w:proofErr w:type="spellEnd"/>
      <w:r>
        <w:t xml:space="preserve"> </w:t>
      </w:r>
      <w:proofErr w:type="spellStart"/>
      <w:r>
        <w:t>ini</w:t>
      </w:r>
      <w:proofErr w:type="spellEnd"/>
      <w:r>
        <w:t xml:space="preserve"> </w:t>
      </w:r>
      <w:proofErr w:type="spellStart"/>
      <w:r>
        <w:t>akan</w:t>
      </w:r>
      <w:proofErr w:type="spellEnd"/>
      <w:r>
        <w:t xml:space="preserve"> </w:t>
      </w:r>
      <w:proofErr w:type="spellStart"/>
      <w:r>
        <w:t>lebih</w:t>
      </w:r>
      <w:proofErr w:type="spellEnd"/>
      <w:r>
        <w:t xml:space="preserve"> </w:t>
      </w:r>
      <w:proofErr w:type="spellStart"/>
      <w:r>
        <w:t>bagus</w:t>
      </w:r>
      <w:proofErr w:type="spellEnd"/>
      <w:r>
        <w:t xml:space="preserve"> dan </w:t>
      </w:r>
      <w:proofErr w:type="spellStart"/>
      <w:r>
        <w:t>mantap</w:t>
      </w:r>
      <w:proofErr w:type="spellEnd"/>
      <w:r>
        <w:t xml:space="preserve"> </w:t>
      </w:r>
      <w:proofErr w:type="spellStart"/>
      <w:r>
        <w:t>apabila</w:t>
      </w:r>
      <w:proofErr w:type="spellEnd"/>
      <w:r>
        <w:t xml:space="preserve"> </w:t>
      </w:r>
      <w:proofErr w:type="spellStart"/>
      <w:r>
        <w:t>disertai</w:t>
      </w:r>
      <w:proofErr w:type="spellEnd"/>
      <w:r>
        <w:t xml:space="preserve"> </w:t>
      </w:r>
      <w:proofErr w:type="spellStart"/>
      <w:r>
        <w:t>dengan</w:t>
      </w:r>
      <w:proofErr w:type="spellEnd"/>
      <w:r>
        <w:t xml:space="preserve"> </w:t>
      </w:r>
      <w:proofErr w:type="spellStart"/>
      <w:r>
        <w:t>Kasus</w:t>
      </w:r>
      <w:proofErr w:type="spellEnd"/>
      <w:r>
        <w:t xml:space="preserve"> yang </w:t>
      </w:r>
      <w:proofErr w:type="spellStart"/>
      <w:r>
        <w:t>ada</w:t>
      </w:r>
      <w:proofErr w:type="spellEnd"/>
      <w:r>
        <w:t xml:space="preserve"> di media </w:t>
      </w:r>
      <w:proofErr w:type="spellStart"/>
      <w:r>
        <w:t>sosial</w:t>
      </w:r>
      <w:proofErr w:type="spellEnd"/>
      <w:r>
        <w:t>.</w:t>
      </w:r>
    </w:p>
  </w:comment>
  <w:comment w:id="7" w:author="Saya" w:date="2026-05-28T21:29:00Z" w:initials="Saya">
    <w:p w14:paraId="00F34C4F" w14:textId="46E98E42" w:rsidR="005A0FC4" w:rsidRDefault="005A0FC4">
      <w:pPr>
        <w:pStyle w:val="CommentText"/>
      </w:pPr>
      <w:r>
        <w:rPr>
          <w:rStyle w:val="CommentReference"/>
        </w:rPr>
        <w:annotationRef/>
      </w:r>
      <w:r>
        <w:t xml:space="preserve">Yang </w:t>
      </w:r>
      <w:proofErr w:type="spellStart"/>
      <w:r>
        <w:t>bener</w:t>
      </w:r>
      <w:proofErr w:type="spellEnd"/>
      <w:r>
        <w:t xml:space="preserve"> </w:t>
      </w:r>
      <w:proofErr w:type="spellStart"/>
      <w:r>
        <w:t>adalah</w:t>
      </w:r>
      <w:proofErr w:type="spellEnd"/>
      <w:r>
        <w:t xml:space="preserve"> </w:t>
      </w:r>
      <w:proofErr w:type="spellStart"/>
      <w:r>
        <w:t>metode</w:t>
      </w:r>
      <w:proofErr w:type="spellEnd"/>
      <w:r>
        <w:t xml:space="preserve"> </w:t>
      </w:r>
      <w:proofErr w:type="spellStart"/>
      <w:r>
        <w:t>penelitian</w:t>
      </w:r>
      <w:proofErr w:type="spellEnd"/>
      <w:r>
        <w:t xml:space="preserve"> </w:t>
      </w:r>
      <w:proofErr w:type="spellStart"/>
      <w:r>
        <w:t>kualitataif</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studi</w:t>
      </w:r>
      <w:proofErr w:type="spellEnd"/>
      <w:r>
        <w:t xml:space="preserve"> </w:t>
      </w:r>
      <w:proofErr w:type="spellStart"/>
      <w:r>
        <w:t>pustaka</w:t>
      </w:r>
      <w:proofErr w:type="spellEnd"/>
      <w:r>
        <w:t xml:space="preserve">. </w:t>
      </w:r>
      <w:proofErr w:type="spellStart"/>
      <w:r>
        <w:t>Jangan</w:t>
      </w:r>
      <w:proofErr w:type="spellEnd"/>
      <w:r>
        <w:t xml:space="preserve"> </w:t>
      </w:r>
      <w:proofErr w:type="spellStart"/>
      <w:r>
        <w:t>dibolak</w:t>
      </w:r>
      <w:proofErr w:type="spellEnd"/>
      <w:r>
        <w:t xml:space="preserve"> </w:t>
      </w:r>
      <w:proofErr w:type="spellStart"/>
      <w:r>
        <w:t>balik</w:t>
      </w:r>
      <w:proofErr w:type="spellEnd"/>
      <w:r>
        <w:t>.</w:t>
      </w:r>
    </w:p>
  </w:comment>
  <w:comment w:id="8" w:author="Saya" w:date="2026-05-28T21:31:00Z" w:initials="Saya">
    <w:p w14:paraId="09035385" w14:textId="656DFA10" w:rsidR="005A0FC4" w:rsidRDefault="005A0FC4">
      <w:pPr>
        <w:pStyle w:val="CommentText"/>
      </w:pPr>
      <w:r>
        <w:rPr>
          <w:rStyle w:val="CommentReference"/>
        </w:rPr>
        <w:annotationRef/>
      </w:r>
      <w:proofErr w:type="spellStart"/>
      <w:r>
        <w:t>pendekatan</w:t>
      </w:r>
      <w:proofErr w:type="spellEnd"/>
    </w:p>
  </w:comment>
  <w:comment w:id="9" w:author="Saya" w:date="2026-05-29T12:56:00Z" w:initials="Saya">
    <w:p w14:paraId="1073636D" w14:textId="0A0673AD" w:rsidR="005A0FC4" w:rsidRDefault="005A0FC4">
      <w:pPr>
        <w:pStyle w:val="CommentText"/>
      </w:pPr>
      <w:r>
        <w:rPr>
          <w:rStyle w:val="CommentReference"/>
        </w:rPr>
        <w:annotationRef/>
      </w:r>
      <w:proofErr w:type="spellStart"/>
      <w:r>
        <w:t>bahasa</w:t>
      </w:r>
      <w:proofErr w:type="spellEnd"/>
      <w:r>
        <w:t xml:space="preserve"> </w:t>
      </w:r>
      <w:proofErr w:type="spellStart"/>
      <w:r>
        <w:t>asing</w:t>
      </w:r>
      <w:proofErr w:type="spellEnd"/>
      <w:r>
        <w:t xml:space="preserve"> </w:t>
      </w:r>
      <w:proofErr w:type="spellStart"/>
      <w:r>
        <w:t>cetak</w:t>
      </w:r>
      <w:proofErr w:type="spellEnd"/>
      <w:r>
        <w:t xml:space="preserve"> miring</w:t>
      </w:r>
    </w:p>
  </w:comment>
  <w:comment w:id="10" w:author="Saya" w:date="2026-05-29T14:55:00Z" w:initials="Saya">
    <w:p w14:paraId="2362F065" w14:textId="209F6AB2" w:rsidR="005A0FC4" w:rsidRDefault="005A0FC4">
      <w:pPr>
        <w:pStyle w:val="CommentText"/>
      </w:pPr>
      <w:r>
        <w:rPr>
          <w:rStyle w:val="CommentReference"/>
        </w:rPr>
        <w:annotationRef/>
      </w:r>
      <w:proofErr w:type="spellStart"/>
      <w:r>
        <w:t>Ilahi</w:t>
      </w:r>
      <w:proofErr w:type="spellEnd"/>
    </w:p>
  </w:comment>
  <w:comment w:id="11" w:author="Saya" w:date="2026-05-29T14:56:00Z" w:initials="Saya">
    <w:p w14:paraId="1ECCFA92" w14:textId="11189DE6" w:rsidR="005A0FC4" w:rsidRDefault="005A0FC4">
      <w:pPr>
        <w:pStyle w:val="CommentText"/>
      </w:pPr>
      <w:r>
        <w:rPr>
          <w:rStyle w:val="CommentReference"/>
        </w:rPr>
        <w:annotationRef/>
      </w:r>
      <w:proofErr w:type="spellStart"/>
      <w:r>
        <w:t>Doketisme</w:t>
      </w:r>
      <w:proofErr w:type="spellEnd"/>
      <w:r>
        <w:t>…</w:t>
      </w:r>
    </w:p>
  </w:comment>
  <w:comment w:id="12" w:author="Saya" w:date="2026-05-29T14:56:00Z" w:initials="Saya">
    <w:p w14:paraId="786E2C29" w14:textId="2A10D10E" w:rsidR="005A0FC4" w:rsidRDefault="005A0FC4">
      <w:pPr>
        <w:pStyle w:val="CommentText"/>
      </w:pPr>
      <w:r>
        <w:rPr>
          <w:rStyle w:val="CommentReference"/>
        </w:rPr>
        <w:annotationRef/>
      </w:r>
      <w:r>
        <w:t xml:space="preserve">Yang </w:t>
      </w:r>
      <w:proofErr w:type="spellStart"/>
      <w:r>
        <w:t>menekankan</w:t>
      </w:r>
      <w:proofErr w:type="spellEnd"/>
      <w:r>
        <w:t xml:space="preserve"> </w:t>
      </w:r>
      <w:proofErr w:type="spellStart"/>
      <w:r>
        <w:t>keilahian</w:t>
      </w:r>
      <w:proofErr w:type="spellEnd"/>
      <w:r>
        <w:t xml:space="preserve"> </w:t>
      </w:r>
      <w:proofErr w:type="spellStart"/>
      <w:r>
        <w:t>diberi</w:t>
      </w:r>
      <w:proofErr w:type="spellEnd"/>
      <w:r>
        <w:t xml:space="preserve"> </w:t>
      </w:r>
      <w:proofErr w:type="spellStart"/>
      <w:r>
        <w:t>contoh</w:t>
      </w:r>
      <w:proofErr w:type="spellEnd"/>
      <w:r>
        <w:t xml:space="preserve">, yang </w:t>
      </w:r>
      <w:proofErr w:type="spellStart"/>
      <w:r>
        <w:t>kemanusiaan</w:t>
      </w:r>
      <w:proofErr w:type="spellEnd"/>
      <w:r>
        <w:t xml:space="preserve"> </w:t>
      </w:r>
      <w:proofErr w:type="spellStart"/>
      <w:r>
        <w:t>kok</w:t>
      </w:r>
      <w:proofErr w:type="spellEnd"/>
      <w:r>
        <w:t xml:space="preserve"> </w:t>
      </w:r>
      <w:proofErr w:type="spellStart"/>
      <w:r>
        <w:t>enggak</w:t>
      </w:r>
      <w:proofErr w:type="spellEnd"/>
      <w:r>
        <w:t>?</w:t>
      </w:r>
    </w:p>
  </w:comment>
  <w:comment w:id="13" w:author="Saya" w:date="2026-05-29T14:59:00Z" w:initials="Saya">
    <w:p w14:paraId="6230DBBA" w14:textId="3E206DBE" w:rsidR="005A0FC4" w:rsidRDefault="005A0FC4">
      <w:pPr>
        <w:pStyle w:val="CommentText"/>
      </w:pPr>
      <w:r>
        <w:rPr>
          <w:rStyle w:val="CommentReference"/>
        </w:rPr>
        <w:annotationRef/>
      </w:r>
      <w:proofErr w:type="spellStart"/>
      <w:r>
        <w:t>Ilahi</w:t>
      </w:r>
      <w:proofErr w:type="spellEnd"/>
    </w:p>
  </w:comment>
  <w:comment w:id="14" w:author="Saya" w:date="2026-05-29T15:01:00Z" w:initials="Saya">
    <w:p w14:paraId="7D1EDB26" w14:textId="61817197" w:rsidR="005A0FC4" w:rsidRDefault="005A0FC4">
      <w:pPr>
        <w:pStyle w:val="CommentText"/>
      </w:pPr>
      <w:r>
        <w:rPr>
          <w:rStyle w:val="CommentReference"/>
        </w:rPr>
        <w:annotationRef/>
      </w:r>
      <w:r>
        <w:t>miring</w:t>
      </w:r>
    </w:p>
  </w:comment>
  <w:comment w:id="15" w:author="Saya" w:date="2026-05-29T15:01:00Z" w:initials="Saya">
    <w:p w14:paraId="3DEF9E06" w14:textId="14B58818" w:rsidR="005A0FC4" w:rsidRDefault="005A0FC4">
      <w:pPr>
        <w:pStyle w:val="CommentText"/>
      </w:pPr>
      <w:r>
        <w:rPr>
          <w:rStyle w:val="CommentReference"/>
        </w:rPr>
        <w:annotationRef/>
      </w:r>
      <w:r>
        <w:t>miring</w:t>
      </w:r>
    </w:p>
  </w:comment>
  <w:comment w:id="16" w:author="Saya" w:date="2026-05-29T15:02:00Z" w:initials="Saya">
    <w:p w14:paraId="1332CB47" w14:textId="7C962F90" w:rsidR="005A0FC4" w:rsidRDefault="005A0FC4">
      <w:pPr>
        <w:pStyle w:val="CommentText"/>
      </w:pPr>
      <w:r>
        <w:rPr>
          <w:rStyle w:val="CommentReference"/>
        </w:rPr>
        <w:annotationRef/>
      </w:r>
      <w:r>
        <w:t>miring</w:t>
      </w:r>
    </w:p>
  </w:comment>
  <w:comment w:id="17" w:author="Saya" w:date="2026-05-29T15:50:00Z" w:initials="Saya">
    <w:p w14:paraId="3D458936" w14:textId="6A32C565" w:rsidR="005A0FC4" w:rsidRDefault="005A0FC4">
      <w:pPr>
        <w:pStyle w:val="CommentText"/>
      </w:pPr>
      <w:r>
        <w:rPr>
          <w:rStyle w:val="CommentReference"/>
        </w:rPr>
        <w:annotationRef/>
      </w:r>
      <w:proofErr w:type="spellStart"/>
      <w:r>
        <w:t>Masehi</w:t>
      </w:r>
      <w:proofErr w:type="spellEnd"/>
    </w:p>
  </w:comment>
  <w:comment w:id="18" w:author="Saya" w:date="2026-05-29T15:51:00Z" w:initials="Saya">
    <w:p w14:paraId="38CB94CD" w14:textId="10CC8310" w:rsidR="005A0FC4" w:rsidRDefault="005A0FC4">
      <w:pPr>
        <w:pStyle w:val="CommentText"/>
      </w:pPr>
      <w:r>
        <w:rPr>
          <w:rStyle w:val="CommentReference"/>
        </w:rPr>
        <w:annotationRef/>
      </w:r>
      <w:r>
        <w:t xml:space="preserve">Miring </w:t>
      </w:r>
    </w:p>
  </w:comment>
  <w:comment w:id="19" w:author="Saya" w:date="2026-05-29T15:51:00Z" w:initials="Saya">
    <w:p w14:paraId="10CCBB61" w14:textId="557D7655" w:rsidR="005A0FC4" w:rsidRDefault="005A0FC4">
      <w:pPr>
        <w:pStyle w:val="CommentText"/>
      </w:pPr>
      <w:r>
        <w:rPr>
          <w:rStyle w:val="CommentReference"/>
        </w:rPr>
        <w:annotationRef/>
      </w:r>
      <w:proofErr w:type="spellStart"/>
      <w:r>
        <w:t>Ilahi</w:t>
      </w:r>
      <w:proofErr w:type="spellEnd"/>
    </w:p>
  </w:comment>
  <w:comment w:id="20" w:author="Saya" w:date="2026-05-29T15:52:00Z" w:initials="Saya">
    <w:p w14:paraId="39EBF747" w14:textId="77777777" w:rsidR="005A0FC4" w:rsidRDefault="005A0FC4" w:rsidP="00475E6E">
      <w:pPr>
        <w:pStyle w:val="CommentText"/>
        <w:numPr>
          <w:ilvl w:val="0"/>
          <w:numId w:val="2"/>
        </w:numPr>
      </w:pPr>
      <w:r>
        <w:rPr>
          <w:rStyle w:val="CommentReference"/>
        </w:rPr>
        <w:annotationRef/>
      </w:r>
      <w:r>
        <w:t xml:space="preserve">Tradisi </w:t>
      </w:r>
      <w:proofErr w:type="spellStart"/>
      <w:r>
        <w:t>Antiokhia</w:t>
      </w:r>
      <w:proofErr w:type="spellEnd"/>
      <w:r>
        <w:t xml:space="preserve"> dan Alexandria </w:t>
      </w:r>
      <w:proofErr w:type="spellStart"/>
      <w:r>
        <w:t>atau</w:t>
      </w:r>
      <w:proofErr w:type="spellEnd"/>
      <w:r>
        <w:t xml:space="preserve"> </w:t>
      </w:r>
      <w:proofErr w:type="spellStart"/>
      <w:r>
        <w:t>tradisi</w:t>
      </w:r>
      <w:proofErr w:type="spellEnd"/>
      <w:r>
        <w:t xml:space="preserve"> </w:t>
      </w:r>
      <w:proofErr w:type="spellStart"/>
      <w:r>
        <w:t>gereja</w:t>
      </w:r>
      <w:proofErr w:type="spellEnd"/>
      <w:r>
        <w:t xml:space="preserve"> </w:t>
      </w:r>
      <w:proofErr w:type="spellStart"/>
      <w:r>
        <w:t>Antiokhia</w:t>
      </w:r>
      <w:proofErr w:type="spellEnd"/>
      <w:r>
        <w:t xml:space="preserve"> dan </w:t>
      </w:r>
      <w:proofErr w:type="spellStart"/>
      <w:r>
        <w:t>Gereja</w:t>
      </w:r>
      <w:proofErr w:type="spellEnd"/>
      <w:r>
        <w:t xml:space="preserve"> Alexandria?</w:t>
      </w:r>
    </w:p>
    <w:p w14:paraId="35C5CC40" w14:textId="51AECC99" w:rsidR="005A0FC4" w:rsidRDefault="005A0FC4" w:rsidP="00475E6E">
      <w:pPr>
        <w:pStyle w:val="CommentText"/>
      </w:pPr>
      <w:r>
        <w:t xml:space="preserve"> </w:t>
      </w:r>
    </w:p>
    <w:p w14:paraId="49317218" w14:textId="7D7AD9F4" w:rsidR="005A0FC4" w:rsidRDefault="005A0FC4" w:rsidP="00A03C8D">
      <w:pPr>
        <w:pStyle w:val="CommentText"/>
        <w:numPr>
          <w:ilvl w:val="0"/>
          <w:numId w:val="2"/>
        </w:numPr>
      </w:pPr>
      <w:proofErr w:type="spellStart"/>
      <w:r>
        <w:t>Harus</w:t>
      </w:r>
      <w:proofErr w:type="spellEnd"/>
      <w:r>
        <w:t xml:space="preserve"> hati2 </w:t>
      </w:r>
      <w:proofErr w:type="spellStart"/>
      <w:r>
        <w:t>dalam</w:t>
      </w:r>
      <w:proofErr w:type="spellEnd"/>
      <w:r>
        <w:t xml:space="preserve"> </w:t>
      </w:r>
      <w:proofErr w:type="spellStart"/>
      <w:r>
        <w:t>menjelaskan</w:t>
      </w:r>
      <w:proofErr w:type="spellEnd"/>
      <w:r>
        <w:t xml:space="preserve"> </w:t>
      </w:r>
      <w:proofErr w:type="spellStart"/>
      <w:r>
        <w:t>tradisi</w:t>
      </w:r>
      <w:proofErr w:type="spellEnd"/>
      <w:r>
        <w:t xml:space="preserve"> </w:t>
      </w:r>
      <w:proofErr w:type="spellStart"/>
      <w:r>
        <w:t>gereja</w:t>
      </w:r>
      <w:proofErr w:type="spellEnd"/>
      <w:r>
        <w:t xml:space="preserve"> </w:t>
      </w:r>
      <w:proofErr w:type="spellStart"/>
      <w:r>
        <w:t>Antiokhia</w:t>
      </w:r>
      <w:proofErr w:type="spellEnd"/>
      <w:r>
        <w:t xml:space="preserve">. </w:t>
      </w:r>
      <w:proofErr w:type="spellStart"/>
      <w:r>
        <w:t>Mereka</w:t>
      </w:r>
      <w:proofErr w:type="spellEnd"/>
      <w:r>
        <w:t xml:space="preserve"> </w:t>
      </w:r>
      <w:proofErr w:type="spellStart"/>
      <w:r>
        <w:t>menekankan</w:t>
      </w:r>
      <w:proofErr w:type="spellEnd"/>
      <w:r>
        <w:t xml:space="preserve"> </w:t>
      </w:r>
      <w:proofErr w:type="spellStart"/>
      <w:r>
        <w:t>kemanusian</w:t>
      </w:r>
      <w:proofErr w:type="spellEnd"/>
      <w:r>
        <w:t xml:space="preserve"> </w:t>
      </w:r>
      <w:proofErr w:type="spellStart"/>
      <w:r>
        <w:t>Kristus</w:t>
      </w:r>
      <w:proofErr w:type="spellEnd"/>
      <w:r>
        <w:t xml:space="preserve"> </w:t>
      </w:r>
      <w:proofErr w:type="spellStart"/>
      <w:r>
        <w:t>bukan</w:t>
      </w:r>
      <w:proofErr w:type="spellEnd"/>
      <w:r>
        <w:t xml:space="preserve"> </w:t>
      </w:r>
      <w:proofErr w:type="spellStart"/>
      <w:r>
        <w:t>berarti</w:t>
      </w:r>
      <w:proofErr w:type="spellEnd"/>
      <w:r>
        <w:t xml:space="preserve"> </w:t>
      </w:r>
      <w:proofErr w:type="spellStart"/>
      <w:r>
        <w:t>mereka</w:t>
      </w:r>
      <w:proofErr w:type="spellEnd"/>
      <w:r>
        <w:t xml:space="preserve"> </w:t>
      </w:r>
      <w:proofErr w:type="spellStart"/>
      <w:r>
        <w:t>menolak</w:t>
      </w:r>
      <w:proofErr w:type="spellEnd"/>
      <w:r>
        <w:t xml:space="preserve"> </w:t>
      </w:r>
      <w:proofErr w:type="spellStart"/>
      <w:r>
        <w:t>keilahianNya</w:t>
      </w:r>
      <w:proofErr w:type="spellEnd"/>
      <w:r>
        <w:t xml:space="preserve">, </w:t>
      </w:r>
      <w:proofErr w:type="spellStart"/>
      <w:r>
        <w:t>tetapi</w:t>
      </w:r>
      <w:proofErr w:type="spellEnd"/>
      <w:r>
        <w:t xml:space="preserve"> </w:t>
      </w:r>
      <w:proofErr w:type="spellStart"/>
      <w:r>
        <w:t>mereka</w:t>
      </w:r>
      <w:proofErr w:type="spellEnd"/>
      <w:r>
        <w:t xml:space="preserve"> </w:t>
      </w:r>
      <w:proofErr w:type="spellStart"/>
      <w:r>
        <w:t>lebih</w:t>
      </w:r>
      <w:proofErr w:type="spellEnd"/>
      <w:r>
        <w:t xml:space="preserve"> </w:t>
      </w:r>
      <w:proofErr w:type="spellStart"/>
      <w:r>
        <w:t>memisahkan</w:t>
      </w:r>
      <w:proofErr w:type="spellEnd"/>
      <w:r>
        <w:t xml:space="preserve"> </w:t>
      </w:r>
      <w:proofErr w:type="spellStart"/>
      <w:r>
        <w:t>antara</w:t>
      </w:r>
      <w:proofErr w:type="spellEnd"/>
      <w:r>
        <w:t xml:space="preserve"> </w:t>
      </w:r>
      <w:proofErr w:type="spellStart"/>
      <w:r>
        <w:t>kemanusiaan</w:t>
      </w:r>
      <w:proofErr w:type="spellEnd"/>
      <w:r>
        <w:t xml:space="preserve"> dan </w:t>
      </w:r>
      <w:proofErr w:type="spellStart"/>
      <w:r>
        <w:t>Keilahian</w:t>
      </w:r>
      <w:proofErr w:type="spellEnd"/>
      <w:r>
        <w:t xml:space="preserve"> </w:t>
      </w:r>
      <w:proofErr w:type="spellStart"/>
      <w:r>
        <w:t>Yesus</w:t>
      </w:r>
      <w:proofErr w:type="spellEnd"/>
      <w:r>
        <w:t xml:space="preserve"> / </w:t>
      </w:r>
      <w:proofErr w:type="spellStart"/>
      <w:r>
        <w:t>dua</w:t>
      </w:r>
      <w:proofErr w:type="spellEnd"/>
      <w:r>
        <w:t xml:space="preserve"> </w:t>
      </w:r>
      <w:proofErr w:type="spellStart"/>
      <w:r>
        <w:t>natur</w:t>
      </w:r>
      <w:proofErr w:type="spellEnd"/>
      <w:r>
        <w:t xml:space="preserve"> </w:t>
      </w:r>
      <w:proofErr w:type="spellStart"/>
      <w:r>
        <w:t>Yesus</w:t>
      </w:r>
      <w:proofErr w:type="spellEnd"/>
      <w:r>
        <w:t xml:space="preserve"> </w:t>
      </w:r>
      <w:proofErr w:type="spellStart"/>
      <w:r>
        <w:t>dalam</w:t>
      </w:r>
      <w:proofErr w:type="spellEnd"/>
      <w:r>
        <w:t xml:space="preserve"> </w:t>
      </w:r>
      <w:proofErr w:type="spellStart"/>
      <w:r>
        <w:t>satu</w:t>
      </w:r>
      <w:proofErr w:type="spellEnd"/>
      <w:r>
        <w:t xml:space="preserve"> </w:t>
      </w:r>
      <w:proofErr w:type="spellStart"/>
      <w:r>
        <w:t>pribadi</w:t>
      </w:r>
      <w:proofErr w:type="spellEnd"/>
      <w:r>
        <w:t xml:space="preserve"> (</w:t>
      </w:r>
      <w:proofErr w:type="spellStart"/>
      <w:r>
        <w:t>Diofisit</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dilihat</w:t>
      </w:r>
      <w:proofErr w:type="spellEnd"/>
      <w:r>
        <w:t xml:space="preserve"> </w:t>
      </w:r>
      <w:proofErr w:type="spellStart"/>
      <w:r>
        <w:t>dari</w:t>
      </w:r>
      <w:proofErr w:type="spellEnd"/>
      <w:r>
        <w:t xml:space="preserve"> </w:t>
      </w:r>
      <w:proofErr w:type="spellStart"/>
      <w:r>
        <w:t>pemikiran</w:t>
      </w:r>
      <w:proofErr w:type="spellEnd"/>
      <w:r>
        <w:t xml:space="preserve"> Nestorius yang </w:t>
      </w:r>
      <w:proofErr w:type="spellStart"/>
      <w:r>
        <w:t>menolak</w:t>
      </w:r>
      <w:proofErr w:type="spellEnd"/>
      <w:r>
        <w:t xml:space="preserve"> </w:t>
      </w:r>
      <w:proofErr w:type="spellStart"/>
      <w:r>
        <w:t>Theotokos</w:t>
      </w:r>
      <w:proofErr w:type="spellEnd"/>
      <w:r>
        <w:t xml:space="preserve">, </w:t>
      </w:r>
      <w:proofErr w:type="spellStart"/>
      <w:r>
        <w:t>tetapi</w:t>
      </w:r>
      <w:proofErr w:type="spellEnd"/>
      <w:r>
        <w:t xml:space="preserve"> </w:t>
      </w:r>
      <w:proofErr w:type="spellStart"/>
      <w:r>
        <w:t>memimilih</w:t>
      </w:r>
      <w:proofErr w:type="spellEnd"/>
      <w:r>
        <w:t xml:space="preserve"> </w:t>
      </w:r>
      <w:proofErr w:type="spellStart"/>
      <w:r>
        <w:t>isitilah</w:t>
      </w:r>
      <w:proofErr w:type="spellEnd"/>
      <w:r>
        <w:t xml:space="preserve"> </w:t>
      </w:r>
      <w:proofErr w:type="spellStart"/>
      <w:r>
        <w:t>Christotokos</w:t>
      </w:r>
      <w:proofErr w:type="spellEnd"/>
      <w:r>
        <w:t xml:space="preserve">. </w:t>
      </w:r>
      <w:proofErr w:type="spellStart"/>
      <w:r>
        <w:t>Sedangkan</w:t>
      </w:r>
      <w:proofErr w:type="spellEnd"/>
      <w:r>
        <w:t xml:space="preserve"> </w:t>
      </w:r>
      <w:proofErr w:type="spellStart"/>
      <w:r>
        <w:t>Gereja</w:t>
      </w:r>
      <w:proofErr w:type="spellEnd"/>
      <w:r>
        <w:t xml:space="preserve"> Alexandria </w:t>
      </w:r>
      <w:proofErr w:type="spellStart"/>
      <w:r>
        <w:t>itu</w:t>
      </w:r>
      <w:proofErr w:type="spellEnd"/>
      <w:r>
        <w:t xml:space="preserve"> </w:t>
      </w:r>
      <w:proofErr w:type="spellStart"/>
      <w:r>
        <w:t>adalah</w:t>
      </w:r>
      <w:proofErr w:type="spellEnd"/>
      <w:r>
        <w:t xml:space="preserve"> Mya </w:t>
      </w:r>
      <w:proofErr w:type="spellStart"/>
      <w:r>
        <w:t>fisit</w:t>
      </w:r>
      <w:proofErr w:type="spellEnd"/>
      <w:r>
        <w:t xml:space="preserve">, </w:t>
      </w:r>
      <w:proofErr w:type="spellStart"/>
      <w:r>
        <w:t>yaitu</w:t>
      </w:r>
      <w:proofErr w:type="spellEnd"/>
      <w:r>
        <w:t xml:space="preserve"> </w:t>
      </w:r>
      <w:proofErr w:type="spellStart"/>
      <w:r>
        <w:t>kesatuan</w:t>
      </w:r>
      <w:proofErr w:type="spellEnd"/>
      <w:r>
        <w:t xml:space="preserve"> </w:t>
      </w:r>
      <w:proofErr w:type="spellStart"/>
      <w:r>
        <w:t>natur</w:t>
      </w:r>
      <w:proofErr w:type="spellEnd"/>
      <w:r>
        <w:t xml:space="preserve"> </w:t>
      </w:r>
      <w:proofErr w:type="spellStart"/>
      <w:r>
        <w:t>kristus</w:t>
      </w:r>
      <w:proofErr w:type="spellEnd"/>
      <w:r>
        <w:t xml:space="preserve"> </w:t>
      </w:r>
      <w:proofErr w:type="spellStart"/>
      <w:r>
        <w:t>setelah</w:t>
      </w:r>
      <w:proofErr w:type="spellEnd"/>
      <w:r>
        <w:t xml:space="preserve"> </w:t>
      </w:r>
      <w:proofErr w:type="spellStart"/>
      <w:r>
        <w:t>inkarnasi</w:t>
      </w:r>
      <w:proofErr w:type="spellEnd"/>
      <w:r>
        <w:t xml:space="preserve">. </w:t>
      </w:r>
      <w:proofErr w:type="spellStart"/>
      <w:r>
        <w:t>Gereja</w:t>
      </w:r>
      <w:proofErr w:type="spellEnd"/>
      <w:r>
        <w:t xml:space="preserve"> </w:t>
      </w:r>
      <w:proofErr w:type="spellStart"/>
      <w:r>
        <w:t>ALexandri</w:t>
      </w:r>
      <w:proofErr w:type="spellEnd"/>
      <w:r>
        <w:t xml:space="preserve"> </w:t>
      </w:r>
      <w:proofErr w:type="spellStart"/>
      <w:r>
        <w:t>inilah</w:t>
      </w:r>
      <w:proofErr w:type="spellEnd"/>
      <w:r>
        <w:t xml:space="preserve"> yang </w:t>
      </w:r>
      <w:proofErr w:type="spellStart"/>
      <w:r>
        <w:t>menolak</w:t>
      </w:r>
      <w:proofErr w:type="spellEnd"/>
      <w:r>
        <w:t xml:space="preserve"> </w:t>
      </w:r>
      <w:proofErr w:type="spellStart"/>
      <w:r>
        <w:t>rumusan</w:t>
      </w:r>
      <w:proofErr w:type="spellEnd"/>
      <w:r>
        <w:t xml:space="preserve"> </w:t>
      </w:r>
      <w:proofErr w:type="spellStart"/>
      <w:r>
        <w:t>Dwi</w:t>
      </w:r>
      <w:proofErr w:type="spellEnd"/>
      <w:r>
        <w:t xml:space="preserve"> </w:t>
      </w:r>
      <w:proofErr w:type="spellStart"/>
      <w:r>
        <w:t>Natur</w:t>
      </w:r>
      <w:proofErr w:type="spellEnd"/>
      <w:r>
        <w:t xml:space="preserve"> </w:t>
      </w:r>
      <w:proofErr w:type="spellStart"/>
      <w:r>
        <w:t>Kristus</w:t>
      </w:r>
      <w:proofErr w:type="spellEnd"/>
      <w:r>
        <w:t xml:space="preserve"> </w:t>
      </w:r>
      <w:proofErr w:type="spellStart"/>
      <w:r>
        <w:t>dalam</w:t>
      </w:r>
      <w:proofErr w:type="spellEnd"/>
      <w:r>
        <w:t xml:space="preserve"> </w:t>
      </w:r>
      <w:proofErr w:type="spellStart"/>
      <w:r>
        <w:t>Konsili</w:t>
      </w:r>
      <w:proofErr w:type="spellEnd"/>
      <w:r>
        <w:t xml:space="preserve"> </w:t>
      </w:r>
      <w:proofErr w:type="spellStart"/>
      <w:r>
        <w:t>Kalsedon</w:t>
      </w:r>
      <w:proofErr w:type="spellEnd"/>
      <w:r>
        <w:t xml:space="preserve"> dan </w:t>
      </w:r>
      <w:proofErr w:type="spellStart"/>
      <w:r>
        <w:t>kemudian</w:t>
      </w:r>
      <w:proofErr w:type="spellEnd"/>
      <w:r>
        <w:t xml:space="preserve"> </w:t>
      </w:r>
      <w:proofErr w:type="spellStart"/>
      <w:r>
        <w:t>mereka</w:t>
      </w:r>
      <w:proofErr w:type="spellEnd"/>
      <w:r>
        <w:t xml:space="preserve"> </w:t>
      </w:r>
      <w:proofErr w:type="spellStart"/>
      <w:r>
        <w:t>menjadi</w:t>
      </w:r>
      <w:proofErr w:type="spellEnd"/>
      <w:r>
        <w:t xml:space="preserve"> </w:t>
      </w:r>
      <w:proofErr w:type="spellStart"/>
      <w:r>
        <w:t>Ortodoks</w:t>
      </w:r>
      <w:proofErr w:type="spellEnd"/>
      <w:r>
        <w:t xml:space="preserve"> Oriental. </w:t>
      </w:r>
      <w:proofErr w:type="spellStart"/>
      <w:r>
        <w:t>Jangan</w:t>
      </w:r>
      <w:proofErr w:type="spellEnd"/>
      <w:r>
        <w:t xml:space="preserve"> </w:t>
      </w:r>
      <w:proofErr w:type="spellStart"/>
      <w:r>
        <w:t>samapai</w:t>
      </w:r>
      <w:proofErr w:type="spellEnd"/>
      <w:r>
        <w:t xml:space="preserve"> </w:t>
      </w:r>
      <w:proofErr w:type="spellStart"/>
      <w:r>
        <w:t>narasimu</w:t>
      </w:r>
      <w:proofErr w:type="spellEnd"/>
      <w:r>
        <w:t xml:space="preserve"> </w:t>
      </w:r>
      <w:proofErr w:type="spellStart"/>
      <w:r>
        <w:t>ini</w:t>
      </w:r>
      <w:proofErr w:type="spellEnd"/>
      <w:r>
        <w:t xml:space="preserve"> </w:t>
      </w:r>
      <w:proofErr w:type="spellStart"/>
      <w:r>
        <w:t>menggiring</w:t>
      </w:r>
      <w:proofErr w:type="spellEnd"/>
      <w:r>
        <w:t xml:space="preserve"> </w:t>
      </w:r>
      <w:proofErr w:type="spellStart"/>
      <w:r>
        <w:t>opini</w:t>
      </w:r>
      <w:proofErr w:type="spellEnd"/>
      <w:r>
        <w:t xml:space="preserve"> </w:t>
      </w:r>
      <w:proofErr w:type="spellStart"/>
      <w:r>
        <w:t>bahwa</w:t>
      </w:r>
      <w:proofErr w:type="spellEnd"/>
      <w:r>
        <w:t xml:space="preserve"> </w:t>
      </w:r>
      <w:proofErr w:type="spellStart"/>
      <w:r>
        <w:t>Gereja</w:t>
      </w:r>
      <w:proofErr w:type="spellEnd"/>
      <w:r>
        <w:t xml:space="preserve"> </w:t>
      </w:r>
      <w:proofErr w:type="spellStart"/>
      <w:r>
        <w:t>Antiokhia</w:t>
      </w:r>
      <w:proofErr w:type="spellEnd"/>
      <w:r>
        <w:t xml:space="preserve"> </w:t>
      </w:r>
      <w:proofErr w:type="spellStart"/>
      <w:r>
        <w:t>menolak</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Coba</w:t>
      </w:r>
      <w:proofErr w:type="spellEnd"/>
      <w:r>
        <w:t xml:space="preserve"> </w:t>
      </w:r>
      <w:proofErr w:type="spellStart"/>
      <w:r>
        <w:t>gali</w:t>
      </w:r>
      <w:proofErr w:type="spellEnd"/>
      <w:r>
        <w:t xml:space="preserve"> </w:t>
      </w:r>
      <w:proofErr w:type="spellStart"/>
      <w:r>
        <w:t>lagi</w:t>
      </w:r>
      <w:proofErr w:type="spellEnd"/>
      <w:r>
        <w:t xml:space="preserve"> </w:t>
      </w:r>
      <w:proofErr w:type="spellStart"/>
      <w:r>
        <w:t>dari</w:t>
      </w:r>
      <w:proofErr w:type="spellEnd"/>
      <w:r>
        <w:t xml:space="preserve"> </w:t>
      </w:r>
      <w:proofErr w:type="spellStart"/>
      <w:r>
        <w:t>sumber-sumber</w:t>
      </w:r>
      <w:proofErr w:type="spellEnd"/>
      <w:r>
        <w:t xml:space="preserve"> primer </w:t>
      </w:r>
      <w:proofErr w:type="spellStart"/>
      <w:r>
        <w:t>tentang</w:t>
      </w:r>
      <w:proofErr w:type="spellEnd"/>
      <w:r>
        <w:t xml:space="preserve"> </w:t>
      </w:r>
      <w:proofErr w:type="spellStart"/>
      <w:r>
        <w:t>perbedaan</w:t>
      </w:r>
      <w:proofErr w:type="spellEnd"/>
      <w:r>
        <w:t xml:space="preserve"> </w:t>
      </w:r>
      <w:proofErr w:type="spellStart"/>
      <w:r>
        <w:t>dua</w:t>
      </w:r>
      <w:proofErr w:type="spellEnd"/>
      <w:r>
        <w:t xml:space="preserve"> </w:t>
      </w:r>
      <w:proofErr w:type="spellStart"/>
      <w:r>
        <w:t>gereja</w:t>
      </w:r>
      <w:proofErr w:type="spellEnd"/>
      <w:r>
        <w:t xml:space="preserve"> </w:t>
      </w:r>
      <w:proofErr w:type="spellStart"/>
      <w:r>
        <w:t>ini</w:t>
      </w:r>
      <w:proofErr w:type="spellEnd"/>
      <w:r>
        <w:t>.</w:t>
      </w:r>
    </w:p>
  </w:comment>
  <w:comment w:id="21" w:author="Saya" w:date="2026-05-29T21:06:00Z" w:initials="Saya">
    <w:p w14:paraId="759DC702" w14:textId="757335FD" w:rsidR="005A0FC4" w:rsidRDefault="005A0FC4">
      <w:pPr>
        <w:pStyle w:val="CommentText"/>
      </w:pPr>
      <w:r>
        <w:rPr>
          <w:rStyle w:val="CommentReference"/>
        </w:rPr>
        <w:annotationRef/>
      </w:r>
      <w:proofErr w:type="spellStart"/>
      <w:r>
        <w:t>Ariius</w:t>
      </w:r>
      <w:proofErr w:type="spellEnd"/>
      <w:r>
        <w:t xml:space="preserve"> </w:t>
      </w:r>
      <w:proofErr w:type="spellStart"/>
      <w:r>
        <w:t>adalah</w:t>
      </w:r>
      <w:proofErr w:type="spellEnd"/>
      <w:r>
        <w:t xml:space="preserve"> </w:t>
      </w:r>
      <w:proofErr w:type="spellStart"/>
      <w:r>
        <w:t>nama</w:t>
      </w:r>
      <w:proofErr w:type="spellEnd"/>
      <w:r>
        <w:t xml:space="preserve"> </w:t>
      </w:r>
      <w:proofErr w:type="spellStart"/>
      <w:r>
        <w:t>tokohnya</w:t>
      </w:r>
      <w:proofErr w:type="spellEnd"/>
      <w:r>
        <w:t xml:space="preserve">, </w:t>
      </w:r>
      <w:proofErr w:type="spellStart"/>
      <w:r>
        <w:t>Arianisme</w:t>
      </w:r>
      <w:proofErr w:type="spellEnd"/>
      <w:r>
        <w:t xml:space="preserve"> </w:t>
      </w:r>
      <w:proofErr w:type="spellStart"/>
      <w:r>
        <w:t>adalah</w:t>
      </w:r>
      <w:proofErr w:type="spellEnd"/>
      <w:r>
        <w:t xml:space="preserve"> </w:t>
      </w:r>
      <w:proofErr w:type="spellStart"/>
      <w:r>
        <w:t>faham</w:t>
      </w:r>
      <w:proofErr w:type="spellEnd"/>
      <w:r>
        <w:t xml:space="preserve"> yang </w:t>
      </w:r>
      <w:proofErr w:type="spellStart"/>
      <w:r>
        <w:t>diajarkannya</w:t>
      </w:r>
      <w:proofErr w:type="spellEnd"/>
      <w:r>
        <w:t xml:space="preserve">. Mana yang </w:t>
      </w:r>
      <w:proofErr w:type="spellStart"/>
      <w:r>
        <w:t>dimaksudkan</w:t>
      </w:r>
      <w:proofErr w:type="spellEnd"/>
      <w:r>
        <w:t>?</w:t>
      </w:r>
    </w:p>
  </w:comment>
  <w:comment w:id="22" w:author="Saya" w:date="2026-05-29T21:15:00Z" w:initials="Saya">
    <w:p w14:paraId="19C15826" w14:textId="5384162A" w:rsidR="005A0FC4" w:rsidRDefault="005A0FC4">
      <w:pPr>
        <w:pStyle w:val="CommentText"/>
      </w:pPr>
      <w:r>
        <w:rPr>
          <w:rStyle w:val="CommentReference"/>
        </w:rPr>
        <w:annotationRef/>
      </w:r>
      <w:r>
        <w:t>miring</w:t>
      </w:r>
    </w:p>
  </w:comment>
  <w:comment w:id="23" w:author="Saya" w:date="2026-05-29T21:24:00Z" w:initials="Saya">
    <w:p w14:paraId="3534AB34" w14:textId="6052C492" w:rsidR="005A0FC4" w:rsidRDefault="005A0FC4">
      <w:pPr>
        <w:pStyle w:val="CommentText"/>
      </w:pPr>
      <w:r>
        <w:rPr>
          <w:rStyle w:val="CommentReference"/>
        </w:rPr>
        <w:annotationRef/>
      </w:r>
      <w:proofErr w:type="spellStart"/>
      <w:r>
        <w:t>masehi</w:t>
      </w:r>
      <w:proofErr w:type="spellEnd"/>
    </w:p>
  </w:comment>
  <w:comment w:id="24" w:author="Saya" w:date="2026-05-29T21:25:00Z" w:initials="Saya">
    <w:p w14:paraId="624BFDEE" w14:textId="7DDFD859" w:rsidR="005A0FC4" w:rsidRDefault="005A0FC4">
      <w:pPr>
        <w:pStyle w:val="CommentText"/>
      </w:pPr>
      <w:r>
        <w:rPr>
          <w:rStyle w:val="CommentReference"/>
        </w:rPr>
        <w:annotationRef/>
      </w:r>
      <w:proofErr w:type="spellStart"/>
      <w:r>
        <w:t>masehi</w:t>
      </w:r>
      <w:proofErr w:type="spellEnd"/>
      <w:r>
        <w:t xml:space="preserve"> </w:t>
      </w:r>
    </w:p>
  </w:comment>
  <w:comment w:id="25" w:author="Saya" w:date="2026-05-29T21:26:00Z" w:initials="Saya">
    <w:p w14:paraId="14617B9D" w14:textId="02A6AF24" w:rsidR="005A0FC4" w:rsidRDefault="005A0FC4">
      <w:pPr>
        <w:pStyle w:val="CommentText"/>
      </w:pPr>
      <w:r>
        <w:rPr>
          <w:rStyle w:val="CommentReference"/>
        </w:rPr>
        <w:annotationRef/>
      </w:r>
      <w:proofErr w:type="spellStart"/>
      <w:r>
        <w:t>masehi</w:t>
      </w:r>
      <w:proofErr w:type="spellEnd"/>
    </w:p>
  </w:comment>
  <w:comment w:id="26" w:author="Saya" w:date="2026-05-30T10:57:00Z" w:initials="Saya">
    <w:p w14:paraId="6238666B" w14:textId="79D0B5FB" w:rsidR="005A0FC4" w:rsidRDefault="005A0FC4">
      <w:pPr>
        <w:pStyle w:val="CommentText"/>
      </w:pPr>
      <w:r>
        <w:rPr>
          <w:rStyle w:val="CommentReference"/>
        </w:rPr>
        <w:annotationRef/>
      </w:r>
      <w:r>
        <w:t xml:space="preserve">Saya </w:t>
      </w:r>
      <w:proofErr w:type="spellStart"/>
      <w:r>
        <w:t>melihat</w:t>
      </w:r>
      <w:proofErr w:type="spellEnd"/>
      <w:r>
        <w:t xml:space="preserve"> data </w:t>
      </w:r>
      <w:proofErr w:type="spellStart"/>
      <w:r>
        <w:t>sejarah</w:t>
      </w:r>
      <w:proofErr w:type="spellEnd"/>
      <w:r>
        <w:t xml:space="preserve"> </w:t>
      </w:r>
      <w:proofErr w:type="spellStart"/>
      <w:r>
        <w:t>gerejamu</w:t>
      </w:r>
      <w:proofErr w:type="spellEnd"/>
      <w:r>
        <w:t xml:space="preserve"> </w:t>
      </w:r>
      <w:proofErr w:type="spellStart"/>
      <w:r>
        <w:t>banyak</w:t>
      </w:r>
      <w:proofErr w:type="spellEnd"/>
      <w:r>
        <w:t xml:space="preserve"> yang </w:t>
      </w:r>
      <w:proofErr w:type="spellStart"/>
      <w:r>
        <w:t>melenceng</w:t>
      </w:r>
      <w:proofErr w:type="spellEnd"/>
      <w:r>
        <w:t xml:space="preserve">. </w:t>
      </w:r>
      <w:proofErr w:type="spellStart"/>
      <w:r>
        <w:t>Sejak</w:t>
      </w:r>
      <w:proofErr w:type="spellEnd"/>
      <w:r>
        <w:t xml:space="preserve"> </w:t>
      </w:r>
      <w:proofErr w:type="spellStart"/>
      <w:r>
        <w:t>kapa</w:t>
      </w:r>
      <w:r w:rsidR="00340A8B">
        <w:t>n</w:t>
      </w:r>
      <w:proofErr w:type="spellEnd"/>
      <w:r>
        <w:t xml:space="preserve"> </w:t>
      </w:r>
      <w:proofErr w:type="spellStart"/>
      <w:r>
        <w:t>Efesus</w:t>
      </w:r>
      <w:proofErr w:type="spellEnd"/>
      <w:r>
        <w:t xml:space="preserve"> </w:t>
      </w:r>
      <w:proofErr w:type="spellStart"/>
      <w:r>
        <w:t>menjadi</w:t>
      </w:r>
      <w:proofErr w:type="spellEnd"/>
      <w:r>
        <w:t xml:space="preserve"> </w:t>
      </w:r>
      <w:proofErr w:type="spellStart"/>
      <w:r>
        <w:t>SInode</w:t>
      </w:r>
      <w:proofErr w:type="spellEnd"/>
      <w:r>
        <w:t xml:space="preserve">??? </w:t>
      </w:r>
      <w:proofErr w:type="spellStart"/>
      <w:r>
        <w:t>Datanya</w:t>
      </w:r>
      <w:proofErr w:type="spellEnd"/>
      <w:r>
        <w:t xml:space="preserve"> </w:t>
      </w:r>
      <w:proofErr w:type="spellStart"/>
      <w:r>
        <w:t>dari</w:t>
      </w:r>
      <w:proofErr w:type="spellEnd"/>
      <w:r>
        <w:t xml:space="preserve"> mana??? </w:t>
      </w:r>
      <w:proofErr w:type="spellStart"/>
      <w:r>
        <w:t>Efesus</w:t>
      </w:r>
      <w:proofErr w:type="spellEnd"/>
      <w:r>
        <w:t xml:space="preserve"> </w:t>
      </w:r>
      <w:proofErr w:type="spellStart"/>
      <w:r>
        <w:t>memang</w:t>
      </w:r>
      <w:proofErr w:type="spellEnd"/>
      <w:r>
        <w:t xml:space="preserve"> </w:t>
      </w:r>
      <w:proofErr w:type="spellStart"/>
      <w:r>
        <w:t>memiliki</w:t>
      </w:r>
      <w:proofErr w:type="spellEnd"/>
      <w:r>
        <w:t xml:space="preserve"> </w:t>
      </w:r>
      <w:proofErr w:type="spellStart"/>
      <w:r>
        <w:t>Uskup</w:t>
      </w:r>
      <w:proofErr w:type="spellEnd"/>
      <w:r>
        <w:t xml:space="preserve"> </w:t>
      </w:r>
      <w:proofErr w:type="spellStart"/>
      <w:r w:rsidR="00340A8B">
        <w:t>karena</w:t>
      </w:r>
      <w:proofErr w:type="spellEnd"/>
      <w:r w:rsidR="00340A8B">
        <w:t xml:space="preserve"> </w:t>
      </w:r>
      <w:proofErr w:type="spellStart"/>
      <w:r w:rsidR="00340A8B">
        <w:t>kota</w:t>
      </w:r>
      <w:proofErr w:type="spellEnd"/>
      <w:r w:rsidR="00340A8B">
        <w:t xml:space="preserve"> metropolitan </w:t>
      </w:r>
      <w:r>
        <w:t xml:space="preserve">dan </w:t>
      </w:r>
      <w:proofErr w:type="spellStart"/>
      <w:r>
        <w:t>menjadi</w:t>
      </w:r>
      <w:proofErr w:type="spellEnd"/>
      <w:r>
        <w:t xml:space="preserve"> </w:t>
      </w:r>
      <w:proofErr w:type="spellStart"/>
      <w:r>
        <w:t>tempat</w:t>
      </w:r>
      <w:proofErr w:type="spellEnd"/>
      <w:r>
        <w:t xml:space="preserve"> </w:t>
      </w:r>
      <w:proofErr w:type="spellStart"/>
      <w:r>
        <w:t>Konsili</w:t>
      </w:r>
      <w:proofErr w:type="spellEnd"/>
      <w:r>
        <w:t xml:space="preserve"> </w:t>
      </w:r>
      <w:proofErr w:type="spellStart"/>
      <w:r>
        <w:t>tahun</w:t>
      </w:r>
      <w:proofErr w:type="spellEnd"/>
      <w:r>
        <w:t xml:space="preserve"> 431 </w:t>
      </w:r>
      <w:proofErr w:type="spellStart"/>
      <w:r>
        <w:t>Masehi</w:t>
      </w:r>
      <w:proofErr w:type="spellEnd"/>
      <w:r>
        <w:t xml:space="preserve">. </w:t>
      </w:r>
      <w:proofErr w:type="spellStart"/>
      <w:r>
        <w:t>Tetapi</w:t>
      </w:r>
      <w:proofErr w:type="spellEnd"/>
      <w:r>
        <w:t xml:space="preserve"> </w:t>
      </w:r>
      <w:proofErr w:type="spellStart"/>
      <w:r>
        <w:t>itu</w:t>
      </w:r>
      <w:proofErr w:type="spellEnd"/>
      <w:r>
        <w:t xml:space="preserve"> </w:t>
      </w:r>
      <w:proofErr w:type="spellStart"/>
      <w:r>
        <w:t>bukan</w:t>
      </w:r>
      <w:proofErr w:type="spellEnd"/>
      <w:r>
        <w:t xml:space="preserve"> </w:t>
      </w:r>
      <w:proofErr w:type="spellStart"/>
      <w:r>
        <w:t>berarti</w:t>
      </w:r>
      <w:proofErr w:type="spellEnd"/>
      <w:r>
        <w:t xml:space="preserve"> </w:t>
      </w:r>
      <w:proofErr w:type="spellStart"/>
      <w:r>
        <w:t>dia</w:t>
      </w:r>
      <w:proofErr w:type="spellEnd"/>
      <w:r>
        <w:t xml:space="preserve"> </w:t>
      </w:r>
      <w:proofErr w:type="spellStart"/>
      <w:r>
        <w:t>memiliki</w:t>
      </w:r>
      <w:proofErr w:type="spellEnd"/>
      <w:r>
        <w:t xml:space="preserve"> </w:t>
      </w:r>
      <w:proofErr w:type="spellStart"/>
      <w:r>
        <w:t>SInode</w:t>
      </w:r>
      <w:proofErr w:type="spellEnd"/>
      <w:r>
        <w:t xml:space="preserve"> </w:t>
      </w:r>
      <w:proofErr w:type="spellStart"/>
      <w:r>
        <w:t>sendiri</w:t>
      </w:r>
      <w:proofErr w:type="spellEnd"/>
      <w:r>
        <w:t xml:space="preserve">. Pada </w:t>
      </w:r>
      <w:proofErr w:type="spellStart"/>
      <w:r>
        <w:t>sejarah</w:t>
      </w:r>
      <w:proofErr w:type="spellEnd"/>
      <w:r>
        <w:t xml:space="preserve"> </w:t>
      </w:r>
      <w:proofErr w:type="spellStart"/>
      <w:r>
        <w:t>gereja</w:t>
      </w:r>
      <w:proofErr w:type="spellEnd"/>
      <w:r>
        <w:t xml:space="preserve"> </w:t>
      </w:r>
      <w:proofErr w:type="spellStart"/>
      <w:r>
        <w:t>awal</w:t>
      </w:r>
      <w:proofErr w:type="spellEnd"/>
      <w:r>
        <w:t>/</w:t>
      </w:r>
      <w:proofErr w:type="spellStart"/>
      <w:r>
        <w:t>purba</w:t>
      </w:r>
      <w:proofErr w:type="spellEnd"/>
      <w:r>
        <w:t xml:space="preserve"> </w:t>
      </w:r>
      <w:proofErr w:type="spellStart"/>
      <w:r>
        <w:t>hanya</w:t>
      </w:r>
      <w:proofErr w:type="spellEnd"/>
      <w:r>
        <w:t xml:space="preserve"> </w:t>
      </w:r>
      <w:proofErr w:type="spellStart"/>
      <w:r>
        <w:t>tercatat</w:t>
      </w:r>
      <w:proofErr w:type="spellEnd"/>
      <w:r>
        <w:t xml:space="preserve"> </w:t>
      </w:r>
      <w:proofErr w:type="spellStart"/>
      <w:r>
        <w:t>ada</w:t>
      </w:r>
      <w:proofErr w:type="spellEnd"/>
      <w:r>
        <w:t xml:space="preserve"> 5 </w:t>
      </w:r>
      <w:proofErr w:type="spellStart"/>
      <w:r>
        <w:t>sinode</w:t>
      </w:r>
      <w:proofErr w:type="spellEnd"/>
      <w:r>
        <w:t xml:space="preserve"> </w:t>
      </w:r>
      <w:proofErr w:type="spellStart"/>
      <w:r>
        <w:t>besar</w:t>
      </w:r>
      <w:proofErr w:type="spellEnd"/>
      <w:r>
        <w:t xml:space="preserve"> </w:t>
      </w:r>
      <w:proofErr w:type="spellStart"/>
      <w:r>
        <w:t>yaitu</w:t>
      </w:r>
      <w:proofErr w:type="spellEnd"/>
      <w:r>
        <w:t xml:space="preserve">; </w:t>
      </w:r>
      <w:proofErr w:type="spellStart"/>
      <w:r>
        <w:t>Antiokhia</w:t>
      </w:r>
      <w:proofErr w:type="spellEnd"/>
      <w:r>
        <w:t xml:space="preserve">, Alexandria, </w:t>
      </w:r>
      <w:proofErr w:type="spellStart"/>
      <w:r>
        <w:t>Konstantinopel</w:t>
      </w:r>
      <w:proofErr w:type="spellEnd"/>
      <w:r>
        <w:t xml:space="preserve">, </w:t>
      </w:r>
      <w:proofErr w:type="spellStart"/>
      <w:r>
        <w:t>Yerusalem</w:t>
      </w:r>
      <w:proofErr w:type="spellEnd"/>
      <w:r>
        <w:t xml:space="preserve"> dan </w:t>
      </w:r>
      <w:r w:rsidR="00340A8B">
        <w:t xml:space="preserve">Roma. </w:t>
      </w:r>
      <w:proofErr w:type="spellStart"/>
      <w:r w:rsidR="00340A8B">
        <w:t>Jadi</w:t>
      </w:r>
      <w:proofErr w:type="spellEnd"/>
      <w:r w:rsidR="00340A8B">
        <w:t xml:space="preserve"> </w:t>
      </w:r>
      <w:proofErr w:type="spellStart"/>
      <w:r w:rsidR="00340A8B">
        <w:t>tolong</w:t>
      </w:r>
      <w:proofErr w:type="spellEnd"/>
      <w:r w:rsidR="00340A8B">
        <w:t xml:space="preserve"> </w:t>
      </w:r>
      <w:proofErr w:type="spellStart"/>
      <w:r w:rsidR="00340A8B">
        <w:t>diperbaiki</w:t>
      </w:r>
      <w:proofErr w:type="spellEnd"/>
      <w:r w:rsidR="00340A8B">
        <w:t xml:space="preserve"> </w:t>
      </w:r>
      <w:proofErr w:type="spellStart"/>
      <w:r w:rsidR="00340A8B">
        <w:t>kalimatnya</w:t>
      </w:r>
      <w:proofErr w:type="spellEnd"/>
      <w:r w:rsidR="00340A8B">
        <w:t>.</w:t>
      </w:r>
    </w:p>
  </w:comment>
  <w:comment w:id="27" w:author="Saya" w:date="2026-05-30T10:54:00Z" w:initials="Saya">
    <w:p w14:paraId="2AB6758F" w14:textId="7443A5B1" w:rsidR="005A0FC4" w:rsidRDefault="005A0FC4">
      <w:pPr>
        <w:pStyle w:val="CommentText"/>
      </w:pPr>
      <w:r>
        <w:rPr>
          <w:rStyle w:val="CommentReference"/>
        </w:rPr>
        <w:annotationRef/>
      </w:r>
      <w:proofErr w:type="spellStart"/>
      <w:r>
        <w:t>masehi</w:t>
      </w:r>
      <w:proofErr w:type="spellEnd"/>
    </w:p>
  </w:comment>
  <w:comment w:id="28" w:author="Saya" w:date="2026-05-30T11:26:00Z" w:initials="Saya">
    <w:p w14:paraId="7675B9D9" w14:textId="2AE69022" w:rsidR="0096299C" w:rsidRDefault="0096299C">
      <w:pPr>
        <w:pStyle w:val="CommentText"/>
      </w:pPr>
      <w:r>
        <w:rPr>
          <w:rStyle w:val="CommentReference"/>
        </w:rPr>
        <w:annotationRef/>
      </w:r>
      <w:r>
        <w:t>miring</w:t>
      </w:r>
    </w:p>
  </w:comment>
  <w:comment w:id="29" w:author="Saya" w:date="2026-05-30T11:26:00Z" w:initials="Saya">
    <w:p w14:paraId="6A3436B9" w14:textId="45C86131" w:rsidR="0096299C" w:rsidRDefault="0096299C">
      <w:pPr>
        <w:pStyle w:val="CommentText"/>
      </w:pPr>
      <w:r>
        <w:rPr>
          <w:rStyle w:val="CommentReference"/>
        </w:rPr>
        <w:annotationRef/>
      </w:r>
      <w:r>
        <w:t>miring</w:t>
      </w:r>
    </w:p>
  </w:comment>
  <w:comment w:id="30" w:author="Saya" w:date="2026-05-30T11:27:00Z" w:initials="Saya">
    <w:p w14:paraId="3345662D" w14:textId="5CD1BA32" w:rsidR="0096299C" w:rsidRDefault="0096299C">
      <w:pPr>
        <w:pStyle w:val="CommentText"/>
      </w:pPr>
      <w:r>
        <w:rPr>
          <w:rStyle w:val="CommentReference"/>
        </w:rPr>
        <w:annotationRef/>
      </w:r>
      <w:proofErr w:type="spellStart"/>
      <w:r>
        <w:t>Ilahi</w:t>
      </w:r>
      <w:proofErr w:type="spellEnd"/>
    </w:p>
  </w:comment>
  <w:comment w:id="31" w:author="Saya" w:date="2026-05-30T11:27:00Z" w:initials="Saya">
    <w:p w14:paraId="74E0E6E4" w14:textId="4E477157" w:rsidR="0096299C" w:rsidRDefault="0096299C">
      <w:pPr>
        <w:pStyle w:val="CommentText"/>
      </w:pPr>
      <w:r>
        <w:rPr>
          <w:rStyle w:val="CommentReference"/>
        </w:rPr>
        <w:annotationRef/>
      </w:r>
      <w:proofErr w:type="spellStart"/>
      <w:proofErr w:type="gramStart"/>
      <w:r>
        <w:t>Ilahi</w:t>
      </w:r>
      <w:proofErr w:type="spellEnd"/>
      <w:r>
        <w:t xml:space="preserve"> ;</w:t>
      </w:r>
      <w:proofErr w:type="gramEnd"/>
      <w:r>
        <w:t xml:space="preserve"> I </w:t>
      </w:r>
      <w:proofErr w:type="spellStart"/>
      <w:r>
        <w:t>besar</w:t>
      </w:r>
      <w:proofErr w:type="spellEnd"/>
    </w:p>
  </w:comment>
  <w:comment w:id="32" w:author="Saya" w:date="2026-05-30T11:27:00Z" w:initials="Saya">
    <w:p w14:paraId="25D3F458" w14:textId="4C74DA54" w:rsidR="0096299C" w:rsidRDefault="0096299C">
      <w:pPr>
        <w:pStyle w:val="CommentText"/>
      </w:pPr>
      <w:r>
        <w:rPr>
          <w:rStyle w:val="CommentReference"/>
        </w:rPr>
        <w:annotationRef/>
      </w:r>
      <w:r>
        <w:t>miring</w:t>
      </w:r>
    </w:p>
  </w:comment>
  <w:comment w:id="33" w:author="Saya" w:date="2026-05-30T11:28:00Z" w:initials="Saya">
    <w:p w14:paraId="39E89F22" w14:textId="0C49D862" w:rsidR="0096299C" w:rsidRDefault="0096299C">
      <w:pPr>
        <w:pStyle w:val="CommentText"/>
      </w:pPr>
      <w:r>
        <w:rPr>
          <w:rStyle w:val="CommentReference"/>
        </w:rPr>
        <w:annotationRef/>
      </w:r>
      <w:r>
        <w:t>miring</w:t>
      </w:r>
    </w:p>
  </w:comment>
  <w:comment w:id="34" w:author="Saya" w:date="2026-05-30T11:29:00Z" w:initials="Saya">
    <w:p w14:paraId="07FEE5DF" w14:textId="4BACFF18" w:rsidR="0096299C" w:rsidRDefault="0096299C">
      <w:pPr>
        <w:pStyle w:val="CommentText"/>
      </w:pPr>
      <w:r>
        <w:rPr>
          <w:rStyle w:val="CommentReference"/>
        </w:rPr>
        <w:annotationRef/>
      </w:r>
      <w:r>
        <w:t xml:space="preserve">I </w:t>
      </w:r>
      <w:proofErr w:type="spellStart"/>
      <w:r>
        <w:t>besar</w:t>
      </w:r>
      <w:proofErr w:type="spellEnd"/>
    </w:p>
  </w:comment>
  <w:comment w:id="35" w:author="Saya" w:date="2026-05-30T11:34:00Z" w:initials="Saya">
    <w:p w14:paraId="0D5458BC" w14:textId="4FD03125" w:rsidR="00F66208" w:rsidRDefault="00F66208">
      <w:pPr>
        <w:pStyle w:val="CommentText"/>
      </w:pPr>
      <w:r>
        <w:rPr>
          <w:rStyle w:val="CommentReference"/>
        </w:rPr>
        <w:annotationRef/>
      </w:r>
      <w:r>
        <w:t xml:space="preserve">I </w:t>
      </w:r>
      <w:proofErr w:type="spellStart"/>
      <w:r>
        <w:t>besar</w:t>
      </w:r>
      <w:proofErr w:type="spellEnd"/>
    </w:p>
  </w:comment>
  <w:comment w:id="36" w:author="Saya" w:date="2026-05-30T11:36:00Z" w:initials="Saya">
    <w:p w14:paraId="00FA4444" w14:textId="5AEAB94B" w:rsidR="00F66208" w:rsidRDefault="00F66208">
      <w:pPr>
        <w:pStyle w:val="CommentText"/>
      </w:pPr>
      <w:r>
        <w:rPr>
          <w:rStyle w:val="CommentReference"/>
        </w:rPr>
        <w:annotationRef/>
      </w:r>
      <w:r>
        <w:t xml:space="preserve">A </w:t>
      </w:r>
      <w:proofErr w:type="spellStart"/>
      <w:r>
        <w:t>besar</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85FBAD" w15:done="0"/>
  <w15:commentEx w15:paraId="5D9963F9" w15:done="0"/>
  <w15:commentEx w15:paraId="2D24DF37" w15:done="0"/>
  <w15:commentEx w15:paraId="1C82D98C" w15:done="0"/>
  <w15:commentEx w15:paraId="473AC9E0" w15:done="0"/>
  <w15:commentEx w15:paraId="16AD29A6" w15:done="0"/>
  <w15:commentEx w15:paraId="00F34C4F" w15:done="0"/>
  <w15:commentEx w15:paraId="09035385" w15:done="0"/>
  <w15:commentEx w15:paraId="1073636D" w15:done="0"/>
  <w15:commentEx w15:paraId="2362F065" w15:done="0"/>
  <w15:commentEx w15:paraId="1ECCFA92" w15:done="0"/>
  <w15:commentEx w15:paraId="786E2C29" w15:done="0"/>
  <w15:commentEx w15:paraId="6230DBBA" w15:done="0"/>
  <w15:commentEx w15:paraId="7D1EDB26" w15:done="0"/>
  <w15:commentEx w15:paraId="3DEF9E06" w15:done="0"/>
  <w15:commentEx w15:paraId="1332CB47" w15:done="0"/>
  <w15:commentEx w15:paraId="3D458936" w15:done="0"/>
  <w15:commentEx w15:paraId="38CB94CD" w15:done="0"/>
  <w15:commentEx w15:paraId="10CCBB61" w15:done="0"/>
  <w15:commentEx w15:paraId="49317218" w15:done="0"/>
  <w15:commentEx w15:paraId="759DC702" w15:done="0"/>
  <w15:commentEx w15:paraId="19C15826" w15:done="0"/>
  <w15:commentEx w15:paraId="3534AB34" w15:done="0"/>
  <w15:commentEx w15:paraId="624BFDEE" w15:done="0"/>
  <w15:commentEx w15:paraId="14617B9D" w15:done="0"/>
  <w15:commentEx w15:paraId="6238666B" w15:done="0"/>
  <w15:commentEx w15:paraId="2AB6758F" w15:done="0"/>
  <w15:commentEx w15:paraId="7675B9D9" w15:done="0"/>
  <w15:commentEx w15:paraId="6A3436B9" w15:done="0"/>
  <w15:commentEx w15:paraId="3345662D" w15:done="0"/>
  <w15:commentEx w15:paraId="74E0E6E4" w15:done="0"/>
  <w15:commentEx w15:paraId="25D3F458" w15:done="0"/>
  <w15:commentEx w15:paraId="39E89F22" w15:done="0"/>
  <w15:commentEx w15:paraId="07FEE5DF" w15:done="0"/>
  <w15:commentEx w15:paraId="0D5458BC" w15:done="0"/>
  <w15:commentEx w15:paraId="00FA444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85FBAD" w16cid:durableId="2DC2E053"/>
  <w16cid:commentId w16cid:paraId="5D9963F9" w16cid:durableId="2DC32B29"/>
  <w16cid:commentId w16cid:paraId="2D24DF37" w16cid:durableId="2DC32CEF"/>
  <w16cid:commentId w16cid:paraId="1C82D98C" w16cid:durableId="2DC32D3B"/>
  <w16cid:commentId w16cid:paraId="473AC9E0" w16cid:durableId="2DC32E5B"/>
  <w16cid:commentId w16cid:paraId="16AD29A6" w16cid:durableId="2DC33012"/>
  <w16cid:commentId w16cid:paraId="00F34C4F" w16cid:durableId="2DC3322F"/>
  <w16cid:commentId w16cid:paraId="09035385" w16cid:durableId="2DC33295"/>
  <w16cid:commentId w16cid:paraId="1073636D" w16cid:durableId="2DC40B61"/>
  <w16cid:commentId w16cid:paraId="2362F065" w16cid:durableId="2DC42768"/>
  <w16cid:commentId w16cid:paraId="1ECCFA92" w16cid:durableId="2DC4278C"/>
  <w16cid:commentId w16cid:paraId="786E2C29" w16cid:durableId="2DC427B4"/>
  <w16cid:commentId w16cid:paraId="6230DBBA" w16cid:durableId="2DC42849"/>
  <w16cid:commentId w16cid:paraId="7D1EDB26" w16cid:durableId="2DC428D3"/>
  <w16cid:commentId w16cid:paraId="3DEF9E06" w16cid:durableId="2DC428DD"/>
  <w16cid:commentId w16cid:paraId="1332CB47" w16cid:durableId="2DC428E9"/>
  <w16cid:commentId w16cid:paraId="3D458936" w16cid:durableId="2DC43441"/>
  <w16cid:commentId w16cid:paraId="38CB94CD" w16cid:durableId="2DC4346B"/>
  <w16cid:commentId w16cid:paraId="10CCBB61" w16cid:durableId="2DC4347C"/>
  <w16cid:commentId w16cid:paraId="49317218" w16cid:durableId="2DC434CD"/>
  <w16cid:commentId w16cid:paraId="759DC702" w16cid:durableId="2DC47E4B"/>
  <w16cid:commentId w16cid:paraId="19C15826" w16cid:durableId="2DC4808B"/>
  <w16cid:commentId w16cid:paraId="3534AB34" w16cid:durableId="2DC482A0"/>
  <w16cid:commentId w16cid:paraId="624BFDEE" w16cid:durableId="2DC482D5"/>
  <w16cid:commentId w16cid:paraId="14617B9D" w16cid:durableId="2DC4830E"/>
  <w16cid:commentId w16cid:paraId="6238666B" w16cid:durableId="2DC5412A"/>
  <w16cid:commentId w16cid:paraId="2AB6758F" w16cid:durableId="2DC5406A"/>
  <w16cid:commentId w16cid:paraId="7675B9D9" w16cid:durableId="2DC547EB"/>
  <w16cid:commentId w16cid:paraId="6A3436B9" w16cid:durableId="2DC547F6"/>
  <w16cid:commentId w16cid:paraId="3345662D" w16cid:durableId="2DC5480B"/>
  <w16cid:commentId w16cid:paraId="74E0E6E4" w16cid:durableId="2DC54821"/>
  <w16cid:commentId w16cid:paraId="25D3F458" w16cid:durableId="2DC5483C"/>
  <w16cid:commentId w16cid:paraId="39E89F22" w16cid:durableId="2DC5484B"/>
  <w16cid:commentId w16cid:paraId="07FEE5DF" w16cid:durableId="2DC5487F"/>
  <w16cid:commentId w16cid:paraId="0D5458BC" w16cid:durableId="2DC549D6"/>
  <w16cid:commentId w16cid:paraId="00FA4444" w16cid:durableId="2DC54A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34911" w14:textId="77777777" w:rsidR="001E0E02" w:rsidRDefault="001E0E02">
      <w:r>
        <w:separator/>
      </w:r>
    </w:p>
  </w:endnote>
  <w:endnote w:type="continuationSeparator" w:id="0">
    <w:p w14:paraId="5AA2F9E3" w14:textId="77777777" w:rsidR="001E0E02" w:rsidRDefault="001E0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EFDCDDA2-2CA8-4E80-8EC8-9404072138B4}"/>
    <w:embedBold r:id="rId2" w:fontKey="{33F2FC0E-EDE2-4ED7-879B-70A572CD4476}"/>
  </w:font>
  <w:font w:name="Calibri">
    <w:panose1 w:val="020F0502020204030204"/>
    <w:charset w:val="00"/>
    <w:family w:val="swiss"/>
    <w:pitch w:val="variable"/>
    <w:sig w:usb0="E4002EFF" w:usb1="C200247B" w:usb2="00000009" w:usb3="00000000" w:csb0="000001FF" w:csb1="00000000"/>
    <w:embedRegular r:id="rId3" w:fontKey="{A131AC2D-FAA2-43F7-86FE-2D9A1B520386}"/>
    <w:embedBold r:id="rId4" w:fontKey="{02B1F6DD-5C45-4B25-8C20-0159F5A7CDF9}"/>
  </w:font>
  <w:font w:name="Calisto MT">
    <w:panose1 w:val="02040603050505030304"/>
    <w:charset w:val="00"/>
    <w:family w:val="roman"/>
    <w:pitch w:val="variable"/>
    <w:sig w:usb0="00000003" w:usb1="00000000" w:usb2="00000000" w:usb3="00000000" w:csb0="00000001" w:csb1="00000000"/>
    <w:embedRegular r:id="rId5" w:fontKey="{8D3E49AE-D0DA-40D1-A237-E518D7C1424E}"/>
    <w:embedBold r:id="rId6" w:fontKey="{EBFE8B46-7FA9-46FE-BA23-1A867E1D22A2}"/>
  </w:font>
  <w:font w:name="Minion Pro">
    <w:panose1 w:val="02040503050306020203"/>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7" w:fontKey="{D63896DD-0BB8-4C74-A76A-E833E76E221D}"/>
    <w:embedItalic r:id="rId8" w:fontKey="{9ACB3853-FE0E-43C3-B2F3-1A8909FFA26F}"/>
  </w:font>
  <w:font w:name="Lustria">
    <w:charset w:val="00"/>
    <w:family w:val="auto"/>
    <w:pitch w:val="default"/>
    <w:embedRegular r:id="rId9" w:fontKey="{45E011F9-213B-4E05-9822-061855E19C01}"/>
    <w:embedBold r:id="rId10" w:fontKey="{0032E866-AEE2-4E4D-AF3C-3DEC8D4F51E3}"/>
    <w:embedItalic r:id="rId11" w:fontKey="{3A5C382A-0929-4434-94A1-63088B7DCA3B}"/>
  </w:font>
  <w:font w:name="Garamond">
    <w:panose1 w:val="02020404030301010803"/>
    <w:charset w:val="00"/>
    <w:family w:val="roman"/>
    <w:pitch w:val="variable"/>
    <w:sig w:usb0="00000287" w:usb1="00000000" w:usb2="00000000" w:usb3="00000000" w:csb0="0000009F" w:csb1="00000000"/>
    <w:embedRegular r:id="rId12" w:fontKey="{A8244C7C-94BE-4018-96C1-5D1E04571F13}"/>
  </w:font>
  <w:font w:name="Cambria">
    <w:panose1 w:val="02040503050406030204"/>
    <w:charset w:val="00"/>
    <w:family w:val="roman"/>
    <w:pitch w:val="variable"/>
    <w:sig w:usb0="E00006FF" w:usb1="420024FF" w:usb2="02000000" w:usb3="00000000" w:csb0="0000019F" w:csb1="00000000"/>
    <w:embedRegular r:id="rId13" w:fontKey="{BAF444AF-EC73-4562-AF63-21EAE3E8990B}"/>
    <w:embedBoldItalic r:id="rId14" w:fontKey="{5AE23570-A77A-4B6D-B299-0469CBB07162}"/>
  </w:font>
  <w:font w:name="Corben">
    <w:charset w:val="00"/>
    <w:family w:val="auto"/>
    <w:pitch w:val="default"/>
    <w:embedRegular r:id="rId15" w:fontKey="{9BFC2328-1372-45FB-9E3A-00587CFACDC2}"/>
  </w:font>
  <w:font w:name="Verdana">
    <w:panose1 w:val="020B0604030504040204"/>
    <w:charset w:val="00"/>
    <w:family w:val="swiss"/>
    <w:pitch w:val="variable"/>
    <w:sig w:usb0="A00006FF" w:usb1="4000205B" w:usb2="00000010" w:usb3="00000000" w:csb0="0000019F" w:csb1="00000000"/>
    <w:embedRegular r:id="rId16" w:fontKey="{7E177A3A-1483-4A6F-A5E4-DF938468A957}"/>
    <w:embedBold r:id="rId17" w:fontKey="{9D4A1E95-B080-42E0-925E-06CCA9A656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18F1" w14:textId="77777777" w:rsidR="005A0FC4" w:rsidRDefault="005A0FC4">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A863" w14:textId="77777777" w:rsidR="005A0FC4" w:rsidRDefault="005A0FC4">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803B" w14:textId="77777777" w:rsidR="005A0FC4" w:rsidRDefault="005A0FC4">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A477B" w14:textId="77777777" w:rsidR="001E0E02" w:rsidRDefault="001E0E02">
      <w:r>
        <w:separator/>
      </w:r>
    </w:p>
  </w:footnote>
  <w:footnote w:type="continuationSeparator" w:id="0">
    <w:p w14:paraId="4711E306" w14:textId="77777777" w:rsidR="001E0E02" w:rsidRDefault="001E0E02">
      <w:r>
        <w:continuationSeparator/>
      </w:r>
    </w:p>
  </w:footnote>
  <w:footnote w:id="1">
    <w:p w14:paraId="4062DF4D" w14:textId="4AF8FA41" w:rsidR="005A0FC4" w:rsidRPr="002D3E1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{"citationItems":[{"id":"ITEM-1","itemData":{"DOI":"10.52157/ME.V9I1.115","ISSN":"2721-8198","abstract":"Hadirnya ajaran sesat dilingkungan Kekristenan, sudah ada sejak eksisnya gereja di zaman para rasul.&amp;nbsp; Pergerakan ajaran sesat tersebut, terus berlanjut sampai hari ini di seluruh dunia Kristen. Para rasul telah berjuang mengatasi dan menolak ajaran sesat tersebut. Tetapi gerakan ajaran tersebut, tetap berlangsung sampai hari ini. Bahaya, ancaman dan rongrongan ajaran sesat tadi sudah merusak, terus merusak dan menyelewengkan ajaran yang ortodoks, menyesatkan pikiran, merusak iman dan menimbulkan dekadensi moral Kristiani. Karena itulah gereja wajib, mensikapi dan menangkalnya. Tujuan dari penelitian dan penulisan artikel ini adalah: (1) Untuk memahami, menganalisis, mengkritisi dan menentukan sikap dan posisi yang jelas terhadap berbagai pengajaran sesat itu dan (2) untuk mengingatkan gereja supaya menyadari secara dini, ancaman dan bahaya dari ajaran sesat itu. Adapun metode penelitian yang digunakan dalam penulisan artikel ini adalah penggabungan antara ‘metode penelitian historis’ dan ‘metode penelitian theologis’, dengan prosedur sebagai berikut : (1) Menetapkan masalah untuk diteliti lebih lanjut, (2) Mencari dan menggali informasi tentang&amp;nbsp; masalah tersebut secara komprehensif ; menganalisis, mengkritisinya serta menentukan solusinya dan (3) Menyajikan hasil temuan secara deskriptif, informatif dan selektif.&amp;nbsp; Hasil yang diperoleh dari penelitian yang sudah dilakukan adalah (1) Dalang pergerakan dan sumber ajaran sesat adalah roh setan sendiri yang adalah roh penyesat, (2) Inisiator, konseptor dan penganjur ajaran sesat, berasal dari internal gereja sendiri, melalui tokoh-tokohnya yang berpengaruh, (3) Ancaman dan serangan ajaran sesat sudah menghasilkan ‘gereja yang tersesat’, yang telah menyeleweng dari kebenaran Kristus dan (4) Karena itu, seluruh gereja yang ada di bumi ini dan juga di Indonesia, diwajibkan untuk menangkal dan melawannya&amp;nbsp; dengan ajaran yang ortodoksi","author":[{"dropping-particle":"","family":"Phillips Takaliuang","given":"Morris","non-dropping-particle":"","parse-names":false,"suffix":""}],"container-title":"Missio Ecclesiae","id":"ITEM-1","issue":"1","issued":{"date-parts":[["2020","4","30"]]},"page":"132-156","publisher":"Institut Injil Indonesia","title":"Ancaman Ajaran Sesat Di Lingkungan Kekristenan: Suatu Pelajaran Bagi Gereja-Gereja Di Indonesia","type":"article-journal","volume":"9"},"uris":["http://www.mendeley.com/documents/?uuid=d426b737-d5a4-310b-941e-1797ac7ff0a5"]}],"mendeley":{"formattedCitation":"Morris Phillips Takaliuang, “Ancaman Ajaran Sesat Di Lingkungan Kekristenan: Suatu Pelajaran Bagi Gereja-Gereja Di Indonesia,” &lt;i&gt;Missio Ecclesiae&lt;/i&gt; 9, no. 1 (April 30, 2020): 132–56, https://doi.org/10.52157/ME.V9I1.115.","plainTextFormattedCitation":"Morris Phillips Takaliuang, “Ancaman Ajaran Sesat Di Lingkungan Kekristenan: Suatu Pelajaran Bagi Gereja-Gereja Di Indonesia,” Missio Ecclesiae 9, no. 1 (April 30, 2020): 132–56, https://doi.org/10.52157/ME.V9I1.115.","previouslyFormattedCitation":"Morris Phillips Takaliuang, “Ancaman Ajaran Sesat Di Lingkungan Kekristenan: Suatu Pelajaran Bagi Gereja-Gereja Di Indonesia,” &lt;i&gt;Missio Ecclesiae&lt;/i&gt; 9, no. 1 (April 30, 2020): 132–56, https://doi.org/10.52157/ME.V9I1.115."},"properties":{"noteIndex":1},"schema":"https://github.com/citation-style-language/schema/raw/master/csl-citation.json"}</w:instrText>
      </w:r>
      <w:r>
        <w:fldChar w:fldCharType="separate"/>
      </w:r>
      <w:r w:rsidRPr="002D3E1A">
        <w:rPr>
          <w:noProof/>
        </w:rPr>
        <w:t xml:space="preserve">Morris Phillips Takaliuang, “Ancaman Ajaran Sesat Di Lingkungan Kekristenan: Suatu Pelajaran Bagi Gereja-Gereja Di Indonesia,” </w:t>
      </w:r>
      <w:r w:rsidRPr="002D3E1A">
        <w:rPr>
          <w:i/>
          <w:noProof/>
        </w:rPr>
        <w:t>Missio Ecclesiae</w:t>
      </w:r>
      <w:r w:rsidRPr="002D3E1A">
        <w:rPr>
          <w:noProof/>
        </w:rPr>
        <w:t xml:space="preserve"> 9, no. 1 (April 30, 2020): 132–56, https://doi.org/10.52157/ME.V9I1.115.</w:t>
      </w:r>
      <w:r>
        <w:fldChar w:fldCharType="end"/>
      </w:r>
    </w:p>
  </w:footnote>
  <w:footnote w:id="2">
    <w:p w14:paraId="67CD03DB" w14:textId="0EA5222C" w:rsidR="005A0FC4" w:rsidRPr="002D3E1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{"citationItems":[{"id":"ITEM-1","itemData":{"DOI":"10.53687/SJTPK.V2I1.19","ISSN":"2715-7598","abstract":"Kristologi merupakan doktrin penting dan central bagi iman Kristen. Oleh karena itu, melihat sejarah doktrin Kristologi diperlukan untuk melihat asal dan perkembangannya. Penelitian ini merupakan deskripsi sejarah asal-mula dan perkembangan doktrin Kristologi. Peneletian ini menggunakan metode kualitatif dengan pendekatan deskriptif analisis. Metode ini dipilih agar lebih mudah dalam mengumpulkan data-data literatur yang berkaitan dengan topic penelitian. Pembahasan mengenai kehidupan dan pribadi Kristus sudah dimulai sejak abad permulaan. Penyesatan doktrin Kristologi sudah terjadi pada abad permulaan. Pandangan yang berbeda tentang doktrin kristologi membawa kepada pertikaian yang pada akhirnya harus diselesaikan melalui konsili. Diskusi mengenai Kristologi ini masih terus berkembang hingga mencapai puncaknya pada abad ke-19.","author":[{"dropping-particle":"","family":"Purdaryanto","given":"Samuel","non-dropping-particle":"","parse-names":false,"suffix":""}],"container-title":"SESAWI: Jurnal Teologi dan Pendidikan Kristen","id":"ITEM-1","issue":"1","issued":{"date-parts":[["2020","12","27"]]},"page":"25-39","publisher":"Sekolah Tinggi Teologi Sabda Agung","title":"Deskripsi Historis Doktrin Kristologi","type":"article-journal","volume":"2"},"uris":["http://www.mendeley.com/documents/?uuid=3324d1c3-18bb-395b-80d6-43f3ab6da297"]}],"mendeley":{"formattedCitation":"Samuel Purdaryanto, “Deskripsi Historis Doktrin Kristologi,” &lt;i&gt;SESAWI: Jurnal Teologi Dan Pendidikan Kristen&lt;/i&gt; 2, no. 1 (December 27, 2020): 25–39, https://doi.org/10.53687/SJTPK.V2I1.19.","plainTextFormattedCitation":"Samuel Purdaryanto, “Deskripsi Historis Doktrin Kristologi,” SESAWI: Jurnal Teologi Dan Pendidikan Kristen 2, no. 1 (December 27, 2020): 25–39, https://doi.org/10.53687/SJTPK.V2I1.19.","previouslyFormattedCitation":"Samuel Purdaryanto, “Deskripsi Historis Doktrin Kristologi,” &lt;i&gt;SESAWI: Jurnal Teologi Dan Pendidikan Kristen&lt;/i&gt; 2, no. 1 (December 27, 2020): 25–39, https://doi.org/10.53687/SJTPK.V2I1.19."},"properties":{"noteIndex":2},"schema":"https://github.com/citation-style-language/schema/raw/master/csl-citation.json"}</w:instrText>
      </w:r>
      <w:r>
        <w:fldChar w:fldCharType="separate"/>
      </w:r>
      <w:r w:rsidRPr="002D3E1A">
        <w:rPr>
          <w:noProof/>
        </w:rPr>
        <w:t xml:space="preserve">Samuel Purdaryanto, “Deskripsi Historis Doktrin Kristologi,” </w:t>
      </w:r>
      <w:r w:rsidRPr="002D3E1A">
        <w:rPr>
          <w:i/>
          <w:noProof/>
        </w:rPr>
        <w:t>SESAWI: Jurnal Teologi Dan Pendidikan Kristen</w:t>
      </w:r>
      <w:r w:rsidRPr="002D3E1A">
        <w:rPr>
          <w:noProof/>
        </w:rPr>
        <w:t xml:space="preserve"> 2, no. 1 (December 27, 2020): 25–39, https://doi.org/10.53687/SJTPK.V2I1.19.</w:t>
      </w:r>
      <w:r>
        <w:fldChar w:fldCharType="end"/>
      </w:r>
    </w:p>
  </w:footnote>
  <w:footnote w:id="3">
    <w:p w14:paraId="46FF81A1" w14:textId="2E4AC149" w:rsidR="005A0FC4" w:rsidRPr="002D3E1A" w:rsidRDefault="005A0FC4" w:rsidP="00926B7A">
      <w:pPr>
        <w:pStyle w:val="FootnoteText"/>
        <w:ind w:firstLine="720"/>
        <w:jc w:val="both"/>
        <w:rPr>
          <w:lang w:val="id-ID"/>
        </w:rPr>
      </w:pPr>
      <w:r>
        <w:rPr>
          <w:rStyle w:val="FootnoteReference"/>
        </w:rPr>
        <w:footnoteRef/>
      </w:r>
      <w:r w:rsidRPr="002D3E1A">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https://doi.org/10.53547/RDJ.V4I2.560.","plainTextFormattedCitation":"Mangarimbun Gultom and Candra Gunawan Marisi Simanjuntak, “Konsep Kristologi Konsili Kalsedon Dalam Menanggapi Ajaran Eutyches Pada Tahun 451 Dan Integrasinya Dalam Pendidikan Agama Kristen,” REAL DIDACHE: Journal of Christian Education 4, no. 2 (September 30, 2024): 84–96, https://doi.org/10.53547/RDJ.V4I2.560.","previouslyFormattedCitation":"Mangarimbun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https://doi.org/10.53547/RDJ.V4I2.560."},"properties":{"noteIndex":3},"schema":"https://github.com/citation-style-language/schema/raw/master/csl-citation.json"}</w:instrText>
      </w:r>
      <w:r>
        <w:fldChar w:fldCharType="separate"/>
      </w:r>
      <w:r w:rsidRPr="002D3E1A">
        <w:rPr>
          <w:noProof/>
          <w:lang w:val="id-ID"/>
        </w:rPr>
        <w:t xml:space="preserve">Mangarimbun Gultom and Candra Gunawan Marisi Simanjuntak, “Konsep Kristologi Konsili Kalsedon Dalam Menanggapi Ajaran Eutyches Pada Tahun 451 Dan Integrasinya Dalam Pendidikan Agama Kristen,” </w:t>
      </w:r>
      <w:r w:rsidRPr="002D3E1A">
        <w:rPr>
          <w:i/>
          <w:noProof/>
          <w:lang w:val="id-ID"/>
        </w:rPr>
        <w:t>REAL DIDACHE: Journal of Christian Education</w:t>
      </w:r>
      <w:r w:rsidRPr="002D3E1A">
        <w:rPr>
          <w:noProof/>
          <w:lang w:val="id-ID"/>
        </w:rPr>
        <w:t xml:space="preserve"> 4, no. 2 (September 30, 2024): 84–96, https://doi.org/10.53547/RDJ.V4I2.560.</w:t>
      </w:r>
      <w:r>
        <w:fldChar w:fldCharType="end"/>
      </w:r>
    </w:p>
  </w:footnote>
  <w:footnote w:id="4">
    <w:p w14:paraId="15CDED3F" w14:textId="71AF9B71" w:rsidR="005A0FC4" w:rsidRPr="00D805A3"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{"citationItems":[{"id":"ITEM-1","itemData":{"DOI":"10.33550/SD.V10I1.359","ISSN":"2599-3267","abstract":"This article examines the theology of culture from the perspective of Lesslie Newbigin and Johan Herman Bavinck. It is argued that the Trinitarian framework is appropriate for reading and analyzing culture. By comparing these two figures, the author shows the application of the Trinitarian framework in reading and analyzing the culture in Newbigin and Bavinck's thinking. From this study, the author shows the diversity of the theology of cultures from the Reformed theological tradition, which can be applied mainly in the life of a pluralistic society.","author":[{"dropping-particle":"","family":"Doni Herwanto Harianja","given":"","non-dropping-particle":"","parse-names":false,"suffix":""}],"container-title":"Societas Dei: Jurnal Agama dan Masyarakat","id":"ITEM-1","issue":"1","issued":{"date-parts":[["2023","4","29"]]},"page":"55-79","publisher":"Reformed Center for Religion and Society","title":"Relevansi Doktrin Trinitas dalam Menganalisis Budaya","type":"article-journal","volume":"10"},"uris":["http://www.mendeley.com/documents/?uuid=0b46de38-11fa-37c7-94ed-dfe78ecf55e3"]}],"mendeley":{"formattedCitation":"Doni Herwanto Harianja, “Relevansi Doktrin Trinitas Dalam Menganalisis Budaya,” &lt;i&gt;Societas Dei: Jurnal Agama Dan Masyarakat&lt;/i&gt; 10, no. 1 (April 29, 2023): 55–79, https://doi.org/10.33550/SD.V10I1.359.","plainTextFormattedCitation":"Doni Herwanto Harianja, “Relevansi Doktrin Trinitas Dalam Menganalisis Budaya,” Societas Dei: Jurnal Agama Dan Masyarakat 10, no. 1 (April 29, 2023): 55–79, https://doi.org/10.33550/SD.V10I1.359.","previouslyFormattedCitation":"Doni Herwanto Harianja, “Relevansi Doktrin Trinitas Dalam Menganalisis Budaya,” &lt;i&gt;Societas Dei: Jurnal Agama Dan Masyarakat&lt;/i&gt; 10, no. 1 (April 29, 2023): 55–79, https://doi.org/10.33550/SD.V10I1.359."},"properties":{"noteIndex":4},"schema":"https://github.com/citation-style-language/schema/raw/master/csl-citation.json"}</w:instrText>
      </w:r>
      <w:r>
        <w:fldChar w:fldCharType="separate"/>
      </w:r>
      <w:r w:rsidRPr="00D805A3">
        <w:rPr>
          <w:noProof/>
        </w:rPr>
        <w:t xml:space="preserve">Doni Herwanto Harianja, “Relevansi Doktrin Trinitas Dalam Menganalisis Budaya,” </w:t>
      </w:r>
      <w:r w:rsidRPr="00D805A3">
        <w:rPr>
          <w:i/>
          <w:noProof/>
        </w:rPr>
        <w:t>Societas Dei: Jurnal Agama Dan Masyarakat</w:t>
      </w:r>
      <w:r w:rsidRPr="00D805A3">
        <w:rPr>
          <w:noProof/>
        </w:rPr>
        <w:t xml:space="preserve"> 10, no. 1 (April 29, 2023): 55–79, https://doi.org/10.33550/SD.V10I1.359.</w:t>
      </w:r>
      <w:r>
        <w:fldChar w:fldCharType="end"/>
      </w:r>
    </w:p>
  </w:footnote>
  <w:footnote w:id="5">
    <w:p w14:paraId="2920CA63" w14:textId="18F2EA4C" w:rsidR="005A0FC4" w:rsidRPr="00C008F0" w:rsidRDefault="005A0FC4" w:rsidP="00926B7A">
      <w:pPr>
        <w:pStyle w:val="FootnoteText"/>
        <w:ind w:firstLine="720"/>
        <w:jc w:val="both"/>
        <w:rPr>
          <w:lang w:val="id-ID"/>
        </w:rPr>
      </w:pPr>
      <w:r>
        <w:rPr>
          <w:rStyle w:val="FootnoteReference"/>
        </w:rPr>
        <w:footnoteRef/>
      </w:r>
      <w:r w:rsidRPr="00C008F0">
        <w:rPr>
          <w:lang w:val="id-ID"/>
        </w:rPr>
        <w:t xml:space="preserve"> </w:t>
      </w:r>
      <w:r>
        <w:fldChar w:fldCharType="begin" w:fldLock="1"/>
      </w:r>
      <w:r>
        <w:rPr>
          <w:lang w:val="id-ID"/>
        </w:rPr>
        <w:instrText>ADDIN CSL_CITATION {"citationItems":[{"id":"ITEM-1","itemData":{"DOI":"10.36421/VERITAS.V3I1.79","ISSN":"2684-9194","abstract":"Pandangan tentang Kristus atau kristologi memang ramai dibicarakan di sepanjang sejarah gereja, sejak Yesus yang disebut Kristus itu lahir, mati, dikuburkan, bangkit, dan naik ke sorga pada abad pertama dari suatu era yang disebut era Kristen (CE = Christian Era, dahulu AD = Anno Domini/ tahun Tuhan, untuk membedakan dengan era sebelumnya yang disebut BC = Before Christ/sebelum Kristus). Artikel ini mencoba memaparkan pelbagai pandangan tentang Kristus yang timbul selama ini.","author":[{"dropping-particle":"","family":".","given":"Herlianto","non-dropping-particle":"","parse-names":false,"suffix":""}],"container-title":"Veritas: Jurnal Teologi dan Pelayanan","id":"ITEM-1","issue":"1","issued":{"date-parts":[["2002","4","1"]]},"page":"25-36","publisher":"Sekolah Tinggi Teologi Seminari Alkitab Asia Tenggara","title":"Pelbagai Pandangan Tentang Kristus : Sebuah Diskusi Populer Tentang Kristologi","type":"article-journal","volume":"3"},"uris":["http://www.mendeley.com/documents/?uuid=82f8f2a3-86ae-3cee-a6c6-e231014e84ca"]}],"mendeley":{"formattedCitation":". Herlianto, “Pelbagai Pandangan Tentang Kristus : Sebuah Diskusi Populer Tentang Kristologi,” &lt;i&gt;Veritas: Jurnal Teologi Dan Pelayanan&lt;/i&gt; 3, no. 1 (April 1, 2002): 25–36, https://doi.org/10.36421/VERITAS.V3I1.79.","plainTextFormattedCitation":". Herlianto, “Pelbagai Pandangan Tentang Kristus : Sebuah Diskusi Populer Tentang Kristologi,” Veritas: Jurnal Teologi Dan Pelayanan 3, no. 1 (April 1, 2002): 25–36, https://doi.org/10.36421/VERITAS.V3I1.79.","previouslyFormattedCitation":". Herlianto, “Pelbagai Pandangan Tentang Kristus : Sebuah Diskusi Populer Tentang Kristologi,” &lt;i&gt;Veritas: Jurnal Teologi Dan Pelayanan&lt;/i&gt; 3, no. 1 (April 1, 2002): 25–36, https://doi.org/10.36421/VERITAS.V3I1.79."},"properties":{"noteIndex":5},"schema":"https://github.com/citation-style-language/schema/raw/master/csl-citation.json"}</w:instrText>
      </w:r>
      <w:r>
        <w:fldChar w:fldCharType="separate"/>
      </w:r>
      <w:r w:rsidRPr="00C008F0">
        <w:rPr>
          <w:noProof/>
          <w:lang w:val="id-ID"/>
        </w:rPr>
        <w:t xml:space="preserve">. Herlianto, “Pelbagai Pandangan Tentang Kristus : Sebuah Diskusi Populer Tentang Kristologi,” </w:t>
      </w:r>
      <w:r w:rsidRPr="00C008F0">
        <w:rPr>
          <w:i/>
          <w:noProof/>
          <w:lang w:val="id-ID"/>
        </w:rPr>
        <w:t>Veritas: Jurnal Teologi Dan Pelayanan</w:t>
      </w:r>
      <w:r w:rsidRPr="00C008F0">
        <w:rPr>
          <w:noProof/>
          <w:lang w:val="id-ID"/>
        </w:rPr>
        <w:t xml:space="preserve"> 3, no. 1 (April 1, 2002): 25–36, https://doi.org/10.36421/VERITAS.V3I1.79.</w:t>
      </w:r>
      <w:r>
        <w:fldChar w:fldCharType="end"/>
      </w:r>
    </w:p>
  </w:footnote>
  <w:footnote w:id="6">
    <w:p w14:paraId="4B575537" w14:textId="72598246" w:rsidR="005A0FC4" w:rsidRPr="00C008F0"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{"citationItems":[{"id":"ITEM-1","itemData":{"DOI":"10.25278/jj71.v2i2.162","ISSN":"1829-9474","abstract":"Ketika Allah menciptakan seluruh ciptaan-Nya, Ia menciptakan seturut kehendak dan rencana-Nya. Tidak ada satupun ciptaan yang berada di luar dari penguasaan tangan-Nya; Ia berkuasa dan berdaulat penuh terhadap ciptaan-Nya. Khusus dalam bagian ini, penulis lebih banyak menyinggung tentang manusia sebagai ciptaan Allah. Allah mengatur seluruh alam semesta dan yang hidup di dalamnya; Allah mengatur planet-planet sesuai dengan rencana dan kehendak-Nya, dan Allah mengatur semuanya itu untuk mencapai tujuan-Nya yang kekal.","author":[{"dropping-particle":"","family":"Tanyit","given":"Parel","non-dropping-particle":"","parse-names":false,"suffix":""}],"container-title":"Jurnal Jaffray","id":"ITEM-1","issue":"2","issued":{"date-parts":[["2005","4","2"]]},"page":"77-85","publisher":"Sekolah Tinggi Theologia Jaffray Makassar","title":"Providensia Allah dan Kehendak Bebas Manusia","type":"article-journal","volume":"2"},"uris":["http://www.mendeley.com/documents/?uuid=f90b0497-b8d7-3969-8a38-5db002d5dadd"]}],"mendeley":{"formattedCitation":"Parel Tanyit, “Providensia Allah Dan Kehendak Bebas Manusia,” &lt;i&gt;Jurnal Jaffray&lt;/i&gt; 2, no. 2 (April 2, 2005): 77–85, https://doi.org/10.25278/jj71.v2i2.162.","plainTextFormattedCitation":"Parel Tanyit, “Providensia Allah Dan Kehendak Bebas Manusia,” Jurnal Jaffray 2, no. 2 (April 2, 2005): 77–85, https://doi.org/10.25278/jj71.v2i2.162.","previouslyFormattedCitation":"Parel Tanyit, “Providensia Allah Dan Kehendak Bebas Manusia,” &lt;i&gt;Jurnal Jaffray&lt;/i&gt; 2, no. 2 (April 2, 2005): 77–85, https://doi.org/10.25278/jj71.v2i2.162."},"properties":{"noteIndex":6},"schema":"https://github.com/citation-style-language/schema/raw/master/csl-citation.json"}</w:instrText>
      </w:r>
      <w:r>
        <w:fldChar w:fldCharType="separate"/>
      </w:r>
      <w:r w:rsidRPr="00C008F0">
        <w:rPr>
          <w:noProof/>
        </w:rPr>
        <w:t xml:space="preserve">Parel Tanyit, “Providensia Allah Dan Kehendak Bebas Manusia,” </w:t>
      </w:r>
      <w:r w:rsidRPr="00C008F0">
        <w:rPr>
          <w:i/>
          <w:noProof/>
        </w:rPr>
        <w:t>Jurnal Jaffray</w:t>
      </w:r>
      <w:r w:rsidRPr="00C008F0">
        <w:rPr>
          <w:noProof/>
        </w:rPr>
        <w:t xml:space="preserve"> 2, no. 2 (April 2, 2005): 77–85, https://doi.org/10.25278/jj71.v2i2.162.</w:t>
      </w:r>
      <w:r>
        <w:fldChar w:fldCharType="end"/>
      </w:r>
    </w:p>
  </w:footnote>
  <w:footnote w:id="7">
    <w:p w14:paraId="2AC88B9D" w14:textId="19F0A041" w:rsidR="005A0FC4" w:rsidRPr="00C008F0" w:rsidRDefault="005A0FC4" w:rsidP="00926B7A">
      <w:pPr>
        <w:pStyle w:val="FootnoteText"/>
        <w:ind w:firstLine="720"/>
        <w:jc w:val="both"/>
        <w:rPr>
          <w:lang w:val="id-ID"/>
        </w:rPr>
      </w:pPr>
      <w:r>
        <w:rPr>
          <w:rStyle w:val="FootnoteReference"/>
        </w:rPr>
        <w:footnoteRef/>
      </w:r>
      <w:r w:rsidRPr="00C008F0">
        <w:rPr>
          <w:lang w:val="id-ID"/>
        </w:rPr>
        <w:t xml:space="preserve"> </w:t>
      </w:r>
      <w:r>
        <w:fldChar w:fldCharType="begin" w:fldLock="1"/>
      </w:r>
      <w:r>
        <w:rPr>
          <w:lang w:val="id-ID"/>
        </w:rPr>
        <w:instrText>ADDIN CSL_CITATION {"citationItems":[{"id":"ITEM-1","itemData":{"DOI":"10.47154/SCRIPTA.V7I1.62","ISSN":"2722-8231","abstract":"&amp;nbsp;&amp;nbsp;&amp;nbsp;&amp;nbsp;&amp;nbsp;&amp;nbsp;&amp;nbsp; Kristologi adalah pusat dari disiplin ilmi teologi, karena dalam studi Kristologi memuat tentang Pribadi dan Karya Yesus Kristus dalam rangka penyelamatan umat manusia dari dosa agar manusia memperoleh hidup yang kekal. Namun dewasa ini khususnya di Indonesia, finalitas doktrin Kristologi mengalami pergeseran makna oleh karena studi interpretasi radikal dari beberapa teolog. Bertolak dari pergumulan konteks dan didukung oleh filsafat Postmodern, mereka berusaha untuk melakukan Re-Kristologi yang selama ini diajarkan di dalam gereja-gereja dan menghasilkan model-model Kristologi Kontekstual khususnya yang berkenaan dengan konteks bumi Indonesia. Pendekatan Kristologi ini telah kehilangan makna serta identitasnya dan sangatlah berbeda dengan doktrin Kristologi sebagaimana yang dinyatakan oleh teks-teks Alkitab firman Allah. Kristologi yang benar adalah Kristologi yang bertolak dari pernyataan teks-teks Alkitab kemudian Kristologi tersebut menjawab problematika konteks khususnya di bumi Indonesia. \n&amp;nbsp;&amp;nbsp;&amp;nbsp;&amp;nbsp;&amp;nbsp;&amp;nbsp;&amp;nbsp; Christology is the center of the scientific discipline of theology, because in the study of Christology it contains the Person and Work of Jesus Christ in the context of saving mankind from sin so that humans can have eternal life. But today especially in Indonesia, the finality of the Christology doctrine has shifted in meaning because of the study of radical interpretations of some theologians. Starting from the struggle of context and supported by Postmodern philosophy, they tried to do Re-Christology that had been taught in the churches and produced contextual Christology models especially with regard to the context of the Indonesian earth. This Christological approach has lost its meaning and identity and is very different from the Christological doctrine as stated by the biblical texts of God's word. The correct Christology is a Christology that departs from the statement of the biblical texts and then the Christology answers the problematic context especially in Indonesian soil.","author":[{"dropping-particle":"","family":"Febriaman Lalaziduhu Harefa","given":"","non-dropping-particle":"","parse-names":false,"suffix":""},{"dropping-particle":"","family":"Paath","given":"Jeane","non-dropping-particle":"","parse-names":false,"suffix":""},{"dropping-particle":"","family":"Pasaribu","given":"Ferdinand","non-dropping-particle":"","parse-names":false,"suffix":""}],"container-title":"SCRIPTA: Jurnal Teologi dan Pelayanan Kontekstual","id":"ITEM-1","issue":"1","issued":{"date-parts":[["2019","6","24"]]},"page":"85-98","publisher":"SCRIPTA : Jurnal Teologi dan Pelayanan Kontekstual, STT Ebenhaezer Tanjung Enim","title":"Konstruksi Kristologi Di Bumi Indonesia","type":"article-journal","volume":"7"},"uris":["http://www.mendeley.com/documents/?uuid=ecedc3f1-d000-363f-9c88-fdc03bf036f2"]}],"mendeley":{"formattedCitation":"Febriaman Lalaziduhu Harefa, Jeane Paath, and Ferdinand Pasaribu, “Konstruksi Kristologi Di Bumi Indonesia,” &lt;i&gt;SCRIPTA: Jurnal Teologi Dan Pelayanan Kontekstual&lt;/i&gt; 7, no. 1 (June 24, 2019): 85–98, https://doi.org/10.47154/SCRIPTA.V7I1.62.","plainTextFormattedCitation":"Febriaman Lalaziduhu Harefa, Jeane Paath, and Ferdinand Pasaribu, “Konstruksi Kristologi Di Bumi Indonesia,” SCRIPTA: Jurnal Teologi Dan Pelayanan Kontekstual 7, no. 1 (June 24, 2019): 85–98, https://doi.org/10.47154/SCRIPTA.V7I1.62.","previouslyFormattedCitation":"Febriaman Lalaziduhu Harefa, Jeane Paath, and Ferdinand Pasaribu, “Konstruksi Kristologi Di Bumi Indonesia,” &lt;i&gt;SCRIPTA: Jurnal Teologi Dan Pelayanan Kontekstual&lt;/i&gt; 7, no. 1 (June 24, 2019): 85–98, https://doi.org/10.47154/SCRIPTA.V7I1.62."},"properties":{"noteIndex":7},"schema":"https://github.com/citation-style-language/schema/raw/master/csl-citation.json"}</w:instrText>
      </w:r>
      <w:r>
        <w:fldChar w:fldCharType="separate"/>
      </w:r>
      <w:r w:rsidRPr="00C008F0">
        <w:rPr>
          <w:noProof/>
          <w:lang w:val="id-ID"/>
        </w:rPr>
        <w:t xml:space="preserve">Febriaman Lalaziduhu Harefa, Jeane Paath, and Ferdinand Pasaribu, “Konstruksi Kristologi Di Bumi Indonesia,” </w:t>
      </w:r>
      <w:r w:rsidRPr="00C008F0">
        <w:rPr>
          <w:i/>
          <w:noProof/>
          <w:lang w:val="id-ID"/>
        </w:rPr>
        <w:t>SCRIPTA: Jurnal Teologi Dan Pelayanan Kontekstual</w:t>
      </w:r>
      <w:r w:rsidRPr="00C008F0">
        <w:rPr>
          <w:noProof/>
          <w:lang w:val="id-ID"/>
        </w:rPr>
        <w:t xml:space="preserve"> 7, no. 1 (June 24, 2019): 85–98, https://doi.org/10.47154/SCRIPTA.V7I1.62.</w:t>
      </w:r>
      <w:r>
        <w:fldChar w:fldCharType="end"/>
      </w:r>
    </w:p>
  </w:footnote>
  <w:footnote w:id="8">
    <w:p w14:paraId="6F7438D0" w14:textId="1C13C3E4" w:rsidR="005A0FC4" w:rsidRPr="006C258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{"citationItems":[{"id":"ITEM-1","itemData":{"DOI":"10.46445/DJCE.V2I1.359","ISSN":"2722-8584","abstract":"Lack of church involvement in every church activity (service), because the congregation does not get guidance, direction, and teaching. If Christian religious teaching is taught properly and healthily, the congregation will be strong / survive, experience a change in thinking (cognitive), attitude (affective), and willing to be involved (psychomotor) in church activities. That is why, if the congregation has received formation, teaching properly and healthily, they will take root, grow, and bear fruit (Colossians 3:17). The method presented during the study was to use quantitative methods, namely distributing questionnaires to members of the Church of Christ Rahmani Indonesia, Sola Gratia Church, Ruko Permata Ujung Menteng. As a result, as a pastor, the task is not only to shepherd but also to be responsible for the spirituality of the church in providing teaching, formation, direction, and training to church members.Â","author":[{"dropping-particle":"","family":"Hutagalung","given":"Rotua Julianovia","non-dropping-particle":"","parse-names":false,"suffix":""},{"dropping-particle":"","family":"Lie","given":"Romi","non-dropping-particle":"","parse-names":false,"suffix":""}],"container-title":"Didache: Journal of Christian Education","id":"ITEM-1","issue":"1","issued":{"date-parts":[["2021","6","30"]]},"page":"87-98","publisher":"Sekolah Tinggi Teologi Simpson","title":"Peran Gembala Jemaat dalam Pengajaran Agama Kristen terhadap Keterlibatan Warga Jemaat dalam Pelayanan","type":"article-journal","volume":"2"},"uris":["http://www.mendeley.com/documents/?uuid=7d49bf68-9d4d-34a3-8c50-82288037a073"]}],"mendeley":{"formattedCitation":"Rotua Julianovia Hutagalung and Romi Lie, “Peran Gembala Jemaat Dalam Pengajaran Agama Kristen Terhadap Keterlibatan Warga Jemaat Dalam Pelayanan,” &lt;i&gt;Didache: Journal of Christian Education&lt;/i&gt; 2, no. 1 (June 30, 2021): 87–98, https://doi.org/10.46445/DJCE.V2I1.359.","plainTextFormattedCitation":"Rotua Julianovia Hutagalung and Romi Lie, “Peran Gembala Jemaat Dalam Pengajaran Agama Kristen Terhadap Keterlibatan Warga Jemaat Dalam Pelayanan,” Didache: Journal of Christian Education 2, no. 1 (June 30, 2021): 87–98, https://doi.org/10.46445/DJCE.V2I1.359.","previouslyFormattedCitation":"Rotua Julianovia Hutagalung and Romi Lie, “Peran Gembala Jemaat Dalam Pengajaran Agama Kristen Terhadap Keterlibatan Warga Jemaat Dalam Pelayanan,” &lt;i&gt;Didache: Journal of Christian Education&lt;/i&gt; 2, no. 1 (June 30, 2021): 87–98, https://doi.org/10.46445/DJCE.V2I1.359."},"properties":{"noteIndex":8},"schema":"https://github.com/citation-style-language/schema/raw/master/csl-citation.json"}</w:instrText>
      </w:r>
      <w:r>
        <w:fldChar w:fldCharType="separate"/>
      </w:r>
      <w:r w:rsidRPr="006C258C">
        <w:rPr>
          <w:noProof/>
        </w:rPr>
        <w:t xml:space="preserve">Rotua Julianovia Hutagalung and Romi Lie, “Peran Gembala Jemaat Dalam Pengajaran Agama Kristen Terhadap Keterlibatan Warga Jemaat Dalam Pelayanan,” </w:t>
      </w:r>
      <w:r w:rsidRPr="006C258C">
        <w:rPr>
          <w:i/>
          <w:noProof/>
        </w:rPr>
        <w:t>Didache: Journal of Christian Education</w:t>
      </w:r>
      <w:r w:rsidRPr="006C258C">
        <w:rPr>
          <w:noProof/>
        </w:rPr>
        <w:t xml:space="preserve"> 2, no. 1 (June 30, 2021): 87–98, https://doi.org/10.46445/DJCE.V2I1.359.</w:t>
      </w:r>
      <w:r>
        <w:fldChar w:fldCharType="end"/>
      </w:r>
    </w:p>
  </w:footnote>
  <w:footnote w:id="9">
    <w:p w14:paraId="35CF9EF7" w14:textId="2D7C5E41" w:rsidR="005A0FC4" w:rsidRPr="00E144BD"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{"citationItems":[{"id":"ITEM-1","itemData":{"DOI":"10.3390/REL11120637","ISSN":"2077-1444","abstract":"The manner in which humans and the divine are brought into communion with each other, a key aspect of many religious traditions, is frequently, if not always, material (or sacramental) in character. Meals and food play an important role in this; such meals can include the consumption of the deity (theophagy), as well as the consumption of the human being by the deity. This paper takes its cue from the discussion of constructions of divine–human communion and explores this subject in the letters of Ignatius of Antioch (early second century CE). It shows how in the literary heritage of this bishop, the body as the physical site of martyrdom is of key importance, in particular due to its consumption in the Roman arena. This martyrdom is the way in which Ignatius hopes to enter into perfect communion with the divine. The body thus becomes, in its annihilation, the instrument through which divine–human communion is established. As this all relates to a case of martyrdom, Ignatius’ ideas about the body are also subversive in character: the punishment of his body is, through his theological imagination, transformed into a means of achieving Ignatius’ goal in life: attaining to God.","author":[{"dropping-particle":"Ben","family":"Smit","given":"Peter","non-dropping-particle":"","parse-names":false,"suffix":""}],"container-title":"Religions","id":"ITEM-1","issue":"12","issued":{"date-parts":[["2020","11","26"]]},"page":"637","publisher":"Multidisciplinary Digital Publishing Institute","title":"On Being Consumed: The Martyred Body as a Site of Divine—Human Encounter in the Letters of Ignatius of Antioch","type":"article-journal","volume":"11"},"uris":["http://www.mendeley.com/documents/?uuid=7cbdaab9-127f-336c-95a8-b74dc4ca1c8e"]}],"mendeley":{"formattedCitation":"Peter Ben Smit, “On Being Consumed: The Martyred Body as a Site of Divine—Human Encounter in the Letters of Ignatius of Antioch,” &lt;i&gt;Religions&lt;/i&gt; 11, no. 12 (November 26, 2020): 637, https://doi.org/10.3390/REL11120637.","plainTextFormattedCitation":"Peter Ben Smit, “On Being Consumed: The Martyred Body as a Site of Divine—Human Encounter in the Letters of Ignatius of Antioch,” Religions 11, no. 12 (November 26, 2020): 637, https://doi.org/10.3390/REL11120637.","previouslyFormattedCitation":"Peter Ben Smit, “On Being Consumed: The Martyred Body as a Site of Divine—Human Encounter in the Letters of Ignatius of Antioch,” &lt;i&gt;Religions&lt;/i&gt; 11, no. 12 (November 26, 2020): 637, https://doi.org/10.3390/REL11120637."},"properties":{"noteIndex":9},"schema":"https://github.com/citation-style-language/schema/raw/master/csl-citation.json"}</w:instrText>
      </w:r>
      <w:r>
        <w:fldChar w:fldCharType="separate"/>
      </w:r>
      <w:r w:rsidRPr="00E144BD">
        <w:rPr>
          <w:noProof/>
        </w:rPr>
        <w:t xml:space="preserve">Peter Ben Smit, “On Being Consumed: The Martyred Body as a Site of Divine—Human Encounter in the Letters of Ignatius of Antioch,” </w:t>
      </w:r>
      <w:r w:rsidRPr="00E144BD">
        <w:rPr>
          <w:i/>
          <w:noProof/>
        </w:rPr>
        <w:t>Religions</w:t>
      </w:r>
      <w:r w:rsidRPr="00E144BD">
        <w:rPr>
          <w:noProof/>
        </w:rPr>
        <w:t xml:space="preserve"> 11, no. 12 (November 26, 2020): 637, https://doi.org/10.3390/REL11120637.</w:t>
      </w:r>
      <w:r>
        <w:fldChar w:fldCharType="end"/>
      </w:r>
    </w:p>
  </w:footnote>
  <w:footnote w:id="10">
    <w:p w14:paraId="686B5192" w14:textId="4B9A81B3" w:rsidR="005A0FC4" w:rsidRPr="0077634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{"citationItems":[{"id":"ITEM-1","itemData":{"ISSN":"0137-3420","abstract":"Those who interpreted the formula of St. Cyril in the opposite direction of the two natures, considered the dogmatic judgments of Pope Leo as a&amp;#160;victory, which meant for them a&amp;#160;victory of Nestorianism. Consequently, this party did not recognize either the Council of Chalcedon or the local bishops, who received its definition, creating a&amp;#160;beginning for the heterodox monophysite Churches. Analyzing this period, we can see that Severus, in his argument, starts from the fact that the Logos is the subject of Jesus Christ’s nature. Being bodiless He became flesh, without changing or becoming another, so He only had the originality of being different. In this way, the word is not a&amp;#160;new topic, but a&amp;#160;new nature where Jesus Christ is absolutely identical with the Logos. An important role in this period was also played by the Scythian monks who appear to Constantinople in a&amp;#160;providential moment. Rome and Constantinople being at loggerheads over Zeno’s Henotikon, were now on the verge of a&amp;#160;new schism caused by the Christological issue. Therefore, the present study is an analysis on the definition of the Council of Chalcedon in contrast with doctrinal evolutions and arguments. It is with these concerns that we will try to show that in Jesus Christ the manhood nature itself is made to achieve real communion with God and to participate in the uncreated divine life. In this support, St. Maximus will prove that the participation of manhood nature in the Godhead is not in any way marked by passivity, but on the contrary it is genuinely restored.","author":[{"dropping-particle":"","family":"Popa","given":"Irineu Ion","non-dropping-particle":"","parse-names":false,"suffix":""}],"container-title":"Studia Teologiczno-Historyczne Śląska Opolskiego","id":"ITEM-1","issue":"1","issued":{"date-parts":[["2016"]]},"page":"15-35","publisher":"Uniwersytet Opolski","title":"Christology of Chalcedon, after the Council of Chalcedon","type":"article-journal","volume":"36"},"uris":["http://www.mendeley.com/documents/?uuid=7ba056f1-31b4-3b8f-88ae-2983bd4e0217"]}],"mendeley":{"formattedCitation":"Irineu Ion Popa, “Christology of Chalcedon, after the Council of Chalcedon,” &lt;i&gt;Studia Teologiczno-Historyczne Śląska Opolskiego&lt;/i&gt; 36, no. 1 (2016): 15–35.","plainTextFormattedCitation":"Irineu Ion Popa, “Christology of Chalcedon, after the Council of Chalcedon,” Studia Teologiczno-Historyczne Śląska Opolskiego 36, no. 1 (2016): 15–35.","previouslyFormattedCitation":"Irineu Ion Popa, “Christology of Chalcedon, after the Council of Chalcedon,” &lt;i&gt;Studia Teologiczno-Historyczne Śląska Opolskiego&lt;/i&gt; 36, no. 1 (2016): 15–35."},"properties":{"noteIndex":10},"schema":"https://github.com/citation-style-language/schema/raw/master/csl-citation.json"}</w:instrText>
      </w:r>
      <w:r>
        <w:fldChar w:fldCharType="separate"/>
      </w:r>
      <w:r w:rsidRPr="00776346">
        <w:rPr>
          <w:noProof/>
        </w:rPr>
        <w:t xml:space="preserve">Irineu Ion Popa, “Christology of Chalcedon, after the Council of Chalcedon,” </w:t>
      </w:r>
      <w:r w:rsidRPr="00776346">
        <w:rPr>
          <w:i/>
          <w:noProof/>
        </w:rPr>
        <w:t>Studia Teologiczno-Historyczne Śląska Opolskiego</w:t>
      </w:r>
      <w:r w:rsidRPr="00776346">
        <w:rPr>
          <w:noProof/>
        </w:rPr>
        <w:t xml:space="preserve"> 36, no. 1 (2016): 15–35.</w:t>
      </w:r>
      <w:r>
        <w:fldChar w:fldCharType="end"/>
      </w:r>
    </w:p>
  </w:footnote>
  <w:footnote w:id="11">
    <w:p w14:paraId="106DE65C" w14:textId="53C38FFC" w:rsidR="005A0FC4" w:rsidRPr="0077634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{"citationItems":[{"id":"ITEM-1","itemData":{"ISBN":"0567658082","abstract":"\"Written by one of the twentieth-century's foremost modern Trinitarian theologians The Christian Doctrine of God remains a classic ground work for scholars and students alike. In the book Thomas F. Torrance offers a detailed study of the most profound article of the Christian faith - the Holy Trinity. Torrance adopts a holistic approach when examining the inter-relatedness of the three persons - Father, son, and Holy Spirit - and their dynamic Communion with the Being and Nature of God. Combining immense academic range with his characteristically fresh theological perspectives, Torrance builds a significant theological bridge between ancient and modern, as well as between the Roman and Protestant theology; he engages deeply with the Church Fathers and discusses the ontological nature of God. Here Torrance conveys a simple message - the doctrine of the Trinity is the doctrine of God. This Cornerstones edition includes a new introduction written by Professor Paul D. Molnar, in which Molnar sets Torrance's classic work in its modern context and considers how it continues to influence the way we think about the Trinity today. No extract of this content is available for preview.\"--Bloomsbury Publishing. The Christian perspective -- The biblical frame -- The Trinitarian mind -- One Being, three Persons -- Three Persons, one Being -- Trinity in unity and unity in Trinity -- The Sovereign Creator -- The unchangeableness of God.","author":[{"dropping-particle":"","family":"Torrance","given":"Thomas F.","non-dropping-particle":"","parse-names":false,"suffix":""}],"id":"ITEM-1","issued":{"date-parts":[["2016"]]},"number-of-pages":"260","publisher":"Bloomsbury","publisher-place":"Edinburgh","title":"The Christian doctrine of God : one being three persons","type":"book"},"uris":["http://www.mendeley.com/documents/?uuid=e00fc495-6091-3383-a7c3-e622801738a2"]}],"mendeley":{"formattedCitation":"Thomas F. Torrance, &lt;i&gt;The Christian Doctrine of God : One Being Three Persons&lt;/i&gt; (Edinburgh: Bloomsbury, 2016).","plainTextFormattedCitation":"Thomas F. Torrance, The Christian Doctrine of God : One Being Three Persons (Edinburgh: Bloomsbury, 2016).","previouslyFormattedCitation":"Thomas F. Torrance, &lt;i&gt;The Christian Doctrine of God : One Being Three Persons&lt;/i&gt; (Edinburgh: Bloomsbury, 2016)."},"properties":{"noteIndex":11},"schema":"https://github.com/citation-style-language/schema/raw/master/csl-citation.json"}</w:instrText>
      </w:r>
      <w:r>
        <w:fldChar w:fldCharType="separate"/>
      </w:r>
      <w:r w:rsidRPr="00776346">
        <w:rPr>
          <w:noProof/>
        </w:rPr>
        <w:t xml:space="preserve">Thomas F. Torrance, </w:t>
      </w:r>
      <w:r w:rsidRPr="00776346">
        <w:rPr>
          <w:i/>
          <w:noProof/>
        </w:rPr>
        <w:t>The Christian Doctrine of God : One Being Three Persons</w:t>
      </w:r>
      <w:r w:rsidRPr="00776346">
        <w:rPr>
          <w:noProof/>
        </w:rPr>
        <w:t xml:space="preserve"> (Edinburgh: Bloomsbury, 2016).</w:t>
      </w:r>
      <w:r>
        <w:fldChar w:fldCharType="end"/>
      </w:r>
    </w:p>
  </w:footnote>
  <w:footnote w:id="12">
    <w:p w14:paraId="42688BDC" w14:textId="5B2770B1" w:rsidR="005A0FC4" w:rsidRPr="00250EA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Thought","type":"book"},"uris":["http://www.mendeley.com/documents/?uuid=a9a4a887-e489-39d1-98bb-d3ad592cea2f"]}],"mendeley":{"formattedCitation":"Richard A.. Norris, &lt;i&gt;\tThe Christological Controversy Sources of Early Christian Thought&lt;/i&gt; (Chicago: Fortress Press, 1980).","manualFormatting":"Richard A.. Norris, \tThe Christological Controversy Sources of Early Christian Thought (Chicago: Fortress Press, 1980), 17.","plainTextFormattedCitation":"Richard A.. Norris, \tThe Christological Controversy Sources of Early Christian Thought (Chicago: Fortress Press, 1980).","previouslyFormattedCitation":"Richard A.. Norris, &lt;i&gt;\tThe Christological Controversy Sources of Early Christian Thought&lt;/i&gt; (Chicago: Fortress Press, 1980)."},"properties":{"noteIndex":12},"schema":"https://github.com/citation-style-language/schema/raw/master/csl-citation.json"}</w:instrText>
      </w:r>
      <w:r>
        <w:fldChar w:fldCharType="separate"/>
      </w:r>
      <w:r w:rsidRPr="00250EAA">
        <w:rPr>
          <w:noProof/>
        </w:rPr>
        <w:t xml:space="preserve">Richard A.. Norris, </w:t>
      </w:r>
      <w:r w:rsidRPr="00250EAA">
        <w:rPr>
          <w:i/>
          <w:noProof/>
        </w:rPr>
        <w:tab/>
        <w:t>The Christological Controversy Sources of Early Christian Thought</w:t>
      </w:r>
      <w:r w:rsidRPr="00250EAA">
        <w:rPr>
          <w:noProof/>
        </w:rPr>
        <w:t xml:space="preserve"> (Chicago: Fortress Press, 1980)</w:t>
      </w:r>
      <w:r>
        <w:rPr>
          <w:noProof/>
        </w:rPr>
        <w:t>, 17</w:t>
      </w:r>
      <w:r w:rsidRPr="00250EAA">
        <w:rPr>
          <w:noProof/>
        </w:rPr>
        <w:t>.</w:t>
      </w:r>
      <w:r>
        <w:fldChar w:fldCharType="end"/>
      </w:r>
    </w:p>
  </w:footnote>
  <w:footnote w:id="13">
    <w:p w14:paraId="4B1AD82C" w14:textId="74D6BB22" w:rsidR="005A0FC4" w:rsidRPr="00F000A3"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{"citationItems":[{"id":"ITEM-1","itemData":{"ISBN":"3647536199","abstract":"How the Gospel of John interacted with the conventions of Jewish and Greco-Roman literature. The Gospel of John: genre matters? / Harold W. Attridge -- Contemporary genre studies: an interdisciplinary conversation with Johannine Scholarship / Sune Auken -- John, gender, and genre: revisiting the woman question after masculinity studies / Colleen M. Conway -- The silent spaces between narrative and drama: mimesis and diegesis in the Fourth Gospel / George L. Parsenios -- Generic docetism: from the synoptic narrative gospels to the Johannine discursive gospel / Anders Klostergaard Petersen -- The Lord, the lamb, and the lover: the Gospel of John as a mixture of spiritualized narrative genres / Ole Davidsen -- John among the ancient novels / Jo-Ann A. Brant -- John's prologue as exegetical narrative / Ruth Sheridan -- Rhetorical peristaseis (circumstances) in the prologue of John / Douglas Estes -- From the Sēmeia narratives to the Gospel as a significant narrative: on genre-bending in the Johannine miracle stories / Jörg Frey -- Characterization in John 4 and the prototypical type-scene as a generic concept / Tyler Smith -- John 12:1-8 as a royal anointing scene / David Svärd -- John 13 as counter-memory: how the Fourth Gospel revises early Christian historiography / Eve-Marie Becker -- A question of genre: John 13-17 as paraklēsis / Troels Engberg-Pedersen -- The woman in labor (John 16:21) and the parables in the Fourth Gospel / Ruben Zimmermann -- The recognition scenes and epistemological reciprocity in the Fourth Gospel / Kasper Bro Larsen.","author":[{"dropping-particle":"","family":"Larsen","given":"Kasper Bro.","non-dropping-particle":"","parse-names":false,"suffix":""}],"id":"ITEM-1","issued":{"date-parts":[["2015"]]},"publisher":"Vandenhoeck &amp; Ruprecht","publisher-place":" Aarhus","title":"The Gospel of John as genre mosaic","type":"book"},"uris":["http://www.mendeley.com/documents/?uuid=5ccf7014-28b5-37fa-bc7b-1209c6d5485e"]}],"mendeley":{"formattedCitation":"Kasper Bro. Larsen, &lt;i&gt;The Gospel of John as Genre Mosaic&lt;/i&gt; ( Aarhus: Vandenhoeck &amp; Ruprecht, 2015).","manualFormatting":"Kasper Bro. Larsen, The Gospel of John as Genre Mosaic ( Aarhus: Vandenhoeck &amp; Ruprecht, 2015), 99.","plainTextFormattedCitation":"Kasper Bro. Larsen, The Gospel of John as Genre Mosaic ( Aarhus: Vandenhoeck &amp; Ruprecht, 2015).","previouslyFormattedCitation":"Kasper Bro. Larsen, &lt;i&gt;The Gospel of John as Genre Mosaic&lt;/i&gt; ( Aarhus: Vandenhoeck &amp; Ruprecht, 2015)."},"properties":{"noteIndex":13},"schema":"https://github.com/citation-style-language/schema/raw/master/csl-citation.json"}</w:instrText>
      </w:r>
      <w:r>
        <w:fldChar w:fldCharType="separate"/>
      </w:r>
      <w:r w:rsidRPr="00F000A3">
        <w:rPr>
          <w:noProof/>
        </w:rPr>
        <w:t xml:space="preserve">Kasper Bro. Larsen, </w:t>
      </w:r>
      <w:r w:rsidRPr="00F000A3">
        <w:rPr>
          <w:i/>
          <w:noProof/>
        </w:rPr>
        <w:t>The Gospel of John as Genre Mosaic</w:t>
      </w:r>
      <w:r w:rsidRPr="00F000A3">
        <w:rPr>
          <w:noProof/>
        </w:rPr>
        <w:t xml:space="preserve"> ( Aarhus: Vandenhoeck &amp; Ruprecht, 2015)</w:t>
      </w:r>
      <w:r>
        <w:rPr>
          <w:noProof/>
        </w:rPr>
        <w:t>, 99</w:t>
      </w:r>
      <w:r w:rsidRPr="00F000A3">
        <w:rPr>
          <w:noProof/>
        </w:rPr>
        <w:t>.</w:t>
      </w:r>
      <w:r>
        <w:fldChar w:fldCharType="end"/>
      </w:r>
    </w:p>
  </w:footnote>
  <w:footnote w:id="14">
    <w:p w14:paraId="03006707" w14:textId="1B0EC3F6" w:rsidR="005A0FC4" w:rsidRPr="00E144BD"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{"citationItems":[{"id":"ITEM-1","itemData":{"author":[{"dropping-particle":"","family":"Gregory Vall","given":"","non-dropping-particle":"","parse-names":false,"suffix":""}],"container-title":"Patristic Spirituality","id":"ITEM-1","issued":{"date-parts":[["2021","4"]]},"page":"91-108","publisher":"Brill","publisher-place":"Chicago","title":"Chapter 5 Attaining God: The Spiritual Theology of Ignatius of Antioch","type":"chapter"},"uris":["http://www.mendeley.com/documents/?uuid=703fc870-7e52-3f37-9e13-44977947d952"]}],"mendeley":{"formattedCitation":"Gregory Vall, “Chapter 5 Attaining God: The Spiritual Theology of Ignatius of Antioch,” in &lt;i&gt;Patristic Spirituality&lt;/i&gt; (Chicago: Brill, 2021), 91–108.","plainTextFormattedCitation":"Gregory Vall, “Chapter 5 Attaining God: The Spiritual Theology of Ignatius of Antioch,” in Patristic Spirituality (Chicago: Brill, 2021), 91–108.","previouslyFormattedCitation":"Gregory Vall, “Chapter 5 Attaining God: The Spiritual Theology of Ignatius of Antioch,” in &lt;i&gt;Patristic Spirituality&lt;/i&gt; (Chicago: Brill, 2021), 91–108."},"properties":{"noteIndex":14},"schema":"https://github.com/citation-style-language/schema/raw/master/csl-citation.json"}</w:instrText>
      </w:r>
      <w:r>
        <w:fldChar w:fldCharType="separate"/>
      </w:r>
      <w:r w:rsidRPr="00E144BD">
        <w:rPr>
          <w:noProof/>
        </w:rPr>
        <w:t xml:space="preserve">Gregory Vall, “Chapter 5 Attaining God: The Spiritual Theology of Ignatius of Antioch,” in </w:t>
      </w:r>
      <w:r w:rsidRPr="00E144BD">
        <w:rPr>
          <w:i/>
          <w:noProof/>
        </w:rPr>
        <w:t>Patristic Spirituality</w:t>
      </w:r>
      <w:r w:rsidRPr="00E144BD">
        <w:rPr>
          <w:noProof/>
        </w:rPr>
        <w:t xml:space="preserve"> (Chicago: Brill, 2021), 91–108.</w:t>
      </w:r>
      <w:r>
        <w:fldChar w:fldCharType="end"/>
      </w:r>
    </w:p>
  </w:footnote>
  <w:footnote w:id="15">
    <w:p w14:paraId="0B3C9E6A" w14:textId="32929339" w:rsidR="005A0FC4" w:rsidRPr="002A2BA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Press","publisher-place":"Oxford","title":"Arianism","type":"book"},"uris":["http://www.mendeley.com/documents/?uuid=bbc3e058-f73a-35c8-ae84-eab2c2927b6b"]}],"mendeley":{"formattedCitation":"Marilyn. Dunn, &lt;i&gt;Arianism&lt;/i&gt; (Oxford: Arc Humanities Press, 2021).","manualFormatting":"Marilyn. Dunn, Arianism (Oxford: Arc Humanities Press, 2021), 15.","plainTextFormattedCitation":"Marilyn. Dunn, Arianism (Oxford: Arc Humanities Press, 2021).","previouslyFormattedCitation":"Marilyn. Dunn, &lt;i&gt;Arianism&lt;/i&gt; (Oxford: Arc Humanities Press, 2021)."},"properties":{"noteIndex":15},"schema":"https://github.com/citation-style-language/schema/raw/master/csl-citation.json"}</w:instrText>
      </w:r>
      <w:r>
        <w:fldChar w:fldCharType="separate"/>
      </w:r>
      <w:r w:rsidRPr="002A2BAC">
        <w:rPr>
          <w:noProof/>
        </w:rPr>
        <w:t xml:space="preserve">Marilyn. Dunn, </w:t>
      </w:r>
      <w:r w:rsidRPr="002A2BAC">
        <w:rPr>
          <w:i/>
          <w:noProof/>
        </w:rPr>
        <w:t>Arianism</w:t>
      </w:r>
      <w:r w:rsidRPr="002A2BAC">
        <w:rPr>
          <w:noProof/>
        </w:rPr>
        <w:t xml:space="preserve"> (Oxford: Arc Humanities Press, 2021)</w:t>
      </w:r>
      <w:r>
        <w:rPr>
          <w:noProof/>
        </w:rPr>
        <w:t>, 15</w:t>
      </w:r>
      <w:r w:rsidRPr="002A2BAC">
        <w:rPr>
          <w:noProof/>
        </w:rPr>
        <w:t>.</w:t>
      </w:r>
      <w:r>
        <w:fldChar w:fldCharType="end"/>
      </w:r>
    </w:p>
  </w:footnote>
  <w:footnote w:id="16">
    <w:p w14:paraId="0F96F69B" w14:textId="2EE5125E" w:rsidR="005A0FC4" w:rsidRPr="002A2BA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{"citationItems":[{"id":"ITEM-1","itemData":{"ISBN":"1789592690","author":[{"dropping-particle":"","family":"Whitworth","given":"Patrick","non-dropping-particle":"","parse-names":false,"suffix":""}],"id":"ITEM-1","issued":{"date-parts":[["2023"]]},"publisher":"Sacristy Press","publisher-place":"Oxford","title":"Defining God: Athanasius, Nicaea and the Trinitarian Controversy of the Fourth Century","type":"book"},"uris":["http://www.mendeley.com/documents/?uuid=c54cba72-0678-3bc6-b295-53f084e77e8d"]}],"mendeley":{"formattedCitation":"Patrick Whitworth, &lt;i&gt;Defining God: Athanasius, Nicaea and the Trinitarian Controversy of the Fourth Century&lt;/i&gt; (Oxford: Sacristy Press, 2023).","manualFormatting":"Patrick Whitworth, Defining God: Athanasius, Nicaea and the Trinitarian Controversy of the Fourth Century (Oxford: Sacristy Press, 2023), 45.","plainTextFormattedCitation":"Patrick Whitworth, Defining God: Athanasius, Nicaea and the Trinitarian Controversy of the Fourth Century (Oxford: Sacristy Press, 2023).","previouslyFormattedCitation":"Patrick Whitworth, &lt;i&gt;Defining God: Athanasius, Nicaea and the Trinitarian Controversy of the Fourth Century&lt;/i&gt; (Oxford: Sacristy Press, 2023)."},"properties":{"noteIndex":16},"schema":"https://github.com/citation-style-language/schema/raw/master/csl-citation.json"}</w:instrText>
      </w:r>
      <w:r>
        <w:fldChar w:fldCharType="separate"/>
      </w:r>
      <w:r w:rsidRPr="002A2BAC">
        <w:rPr>
          <w:noProof/>
        </w:rPr>
        <w:t xml:space="preserve">Patrick Whitworth, </w:t>
      </w:r>
      <w:r w:rsidRPr="002A2BAC">
        <w:rPr>
          <w:i/>
          <w:noProof/>
        </w:rPr>
        <w:t>Defining God: Athanasius, Nicaea and the Trinitarian Controversy of the Fourth Century</w:t>
      </w:r>
      <w:r w:rsidRPr="002A2BAC">
        <w:rPr>
          <w:noProof/>
        </w:rPr>
        <w:t xml:space="preserve"> (Oxford: Sacristy Press, 2023)</w:t>
      </w:r>
      <w:r>
        <w:rPr>
          <w:noProof/>
        </w:rPr>
        <w:t>, 45</w:t>
      </w:r>
      <w:r w:rsidRPr="002A2BAC">
        <w:rPr>
          <w:noProof/>
        </w:rPr>
        <w:t>.</w:t>
      </w:r>
      <w:r>
        <w:fldChar w:fldCharType="end"/>
      </w:r>
    </w:p>
  </w:footnote>
  <w:footnote w:id="17">
    <w:p w14:paraId="629A501A" w14:textId="4E77B0C0" w:rsidR="005A0FC4" w:rsidRPr="005C17D4"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{"citationItems":[{"id":"ITEM-1","itemData":{"ISBN":"0520303377","author":[{"dropping-particle":"","family":"Christine Shepardson","given":"","non-dropping-particle":"","parse-names":false,"suffix":""}],"id":"ITEM-1","issued":{"date-parts":[["2019"]]},"publisher":"Univ of California Press","publisher-place":"California ","title":"Controlling Contested Places: Late Antique Antioch and the Spatial Politics of Religious Controversy","type":"book"},"uris":["http://www.mendeley.com/documents/?uuid=b7897305-9b20-377f-817e-878679672eeb"]}],"mendeley":{"formattedCitation":"Christine Shepardson, &lt;i&gt;Controlling Contested Places: Late Antique Antioch and the Spatial Politics of Religious Controversy&lt;/i&gt; (California : Univ of California Press, 2019).","plainTextFormattedCitation":"Christine Shepardson, Controlling Contested Places: Late Antique Antioch and the Spatial Politics of Religious Controversy (California : Univ of California Press, 2019).","previouslyFormattedCitation":"Christine Shepardson, &lt;i&gt;Controlling Contested Places: Late Antique Antioch and the Spatial Politics of Religious Controversy&lt;/i&gt; (California : Univ of California Press, 2019)."},"properties":{"noteIndex":17},"schema":"https://github.com/citation-style-language/schema/raw/master/csl-citation.json"}</w:instrText>
      </w:r>
      <w:r>
        <w:fldChar w:fldCharType="separate"/>
      </w:r>
      <w:r w:rsidRPr="005C17D4">
        <w:rPr>
          <w:noProof/>
        </w:rPr>
        <w:t xml:space="preserve">Christine Shepardson, </w:t>
      </w:r>
      <w:r w:rsidRPr="005C17D4">
        <w:rPr>
          <w:i/>
          <w:noProof/>
        </w:rPr>
        <w:t>Controlling Contested Places: Late Antique Antioch and the Spatial Politics of Religious Controversy</w:t>
      </w:r>
      <w:r w:rsidRPr="005C17D4">
        <w:rPr>
          <w:noProof/>
        </w:rPr>
        <w:t xml:space="preserve"> (California : Univ of California Press, 2019).</w:t>
      </w:r>
      <w:r>
        <w:fldChar w:fldCharType="end"/>
      </w:r>
    </w:p>
  </w:footnote>
  <w:footnote w:id="18">
    <w:p w14:paraId="672BF673" w14:textId="248FAE78" w:rsidR="005A0FC4" w:rsidRPr="005C17D4" w:rsidRDefault="005A0FC4" w:rsidP="00926B7A">
      <w:pPr>
        <w:pStyle w:val="FootnoteText"/>
        <w:ind w:firstLine="720"/>
        <w:jc w:val="both"/>
        <w:rPr>
          <w:lang w:val="id-ID"/>
        </w:rPr>
      </w:pPr>
      <w:r>
        <w:rPr>
          <w:rStyle w:val="FootnoteReference"/>
        </w:rPr>
        <w:footnoteRef/>
      </w:r>
      <w:r w:rsidRPr="005C17D4">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Kristen","type":"article-journal","volume":"4"},"uris":["http://www.mendeley.com/documents/?uuid=a92714e7-d45e-37b1-bd4b-3ee1c9e1a834"]}],"mendeley":{"formattedCitation":"Gultom and Simanjuntak, “Konsep Kristologi Konsili Kalsedon Dalam Menanggapi Ajaran Eutyches Pada Tahun 451 Dan Integrasinya Dalam Pendidikan Agama Kristen.”","plainTextFormattedCitation":"Gultom and Simanjuntak, “Konsep Kristologi Konsili Kalsedon Dalam Menanggapi Ajaran Eutyches Pada Tahun 451 Dan Integrasinya Dalam Pendidikan Agama Kristen.”","previouslyFormattedCitation":"Gultom and Simanjuntak, “Konsep Kristologi Konsili Kalsedon Dalam Menanggapi Ajaran Eutyches Pada Tahun 451 Dan Integrasinya Dalam Pendidikan Agama Kristen.”"},"properties":{"noteIndex":18},"schema":"https://github.com/citation-style-language/schema/raw/master/csl-citation.json"}</w:instrText>
      </w:r>
      <w:r>
        <w:fldChar w:fldCharType="separate"/>
      </w:r>
      <w:r w:rsidRPr="005C17D4">
        <w:rPr>
          <w:noProof/>
          <w:lang w:val="id-ID"/>
        </w:rPr>
        <w:t>Gultom and Simanjuntak, “Konsep Kristologi Konsili Kalsedon Dalam Menanggapi Ajaran Eutyches Pada Tahun 451 Dan Integrasinya Dalam Pendidikan Agama Kristen.”</w:t>
      </w:r>
      <w:r>
        <w:fldChar w:fldCharType="end"/>
      </w:r>
    </w:p>
  </w:footnote>
  <w:footnote w:id="19">
    <w:p w14:paraId="079BFB73" w14:textId="603941EE" w:rsidR="005A0FC4" w:rsidRPr="005C17D4" w:rsidRDefault="005A0FC4" w:rsidP="00926B7A">
      <w:pPr>
        <w:pStyle w:val="FootnoteText"/>
        <w:ind w:firstLine="720"/>
        <w:jc w:val="both"/>
        <w:rPr>
          <w:lang w:val="id-ID"/>
        </w:rPr>
      </w:pPr>
      <w:r>
        <w:rPr>
          <w:rStyle w:val="FootnoteReference"/>
        </w:rPr>
        <w:footnoteRef/>
      </w:r>
      <w:r w:rsidRPr="004778D6">
        <w:rPr>
          <w:lang w:val="id-ID"/>
        </w:rPr>
        <w:t xml:space="preserve"> </w:t>
      </w:r>
      <w:r>
        <w:fldChar w:fldCharType="begin" w:fldLock="1"/>
      </w:r>
      <w:r w:rsidRPr="004778D6">
        <w:rPr>
          <w:lang w:val="id-ID"/>
        </w:rP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Polemic","type":"article-journal","volume":"11"},"uris":["http://www.mendeley.com/documents/?uuid=53fd8ae0-fda6-37f7-b16e-485a255b2871"]}],"mendeley":{"formattedCitation":"Samuel Cohen, “Eutychianorum Furor! Heresiological Comparison and the Invention of Eutychians in Leo I’s Christological Polemic,” &lt;i&gt;Entangled Religions&lt;/i&gt; 11, no. 4 (December 21, 2023), https://doi.org/10.46586/ER.11.2020.9434.","plainTextFormattedCitation":"Samuel Cohen, “Eutychianorum Furor! Heresiological Comparison and the Invention of Eutychians in Leo I’s Christological Polemic,” Entangled Religions 11, no. 4 (December 21, 2023), https://doi.org/10.46586/ER.11.2020.9434.","previouslyFormattedCitation":"Samuel Cohen, “Eutychianorum Furor! Heresiological Comparison and the Invention of Eutychians in Leo I’s Christological Polemic,” &lt;i&gt;Entangled Religions&lt;/i&gt; 11, no. 4 (December 21, 2023), https://doi.org/10.46586/ER.11.2020.9434."},"properties":{"noteIndex":19},"schema":"https://github.com/citation-style-language/schema/raw/master/csl-citation.json"}</w:instrText>
      </w:r>
      <w:r>
        <w:fldChar w:fldCharType="separate"/>
      </w:r>
      <w:r w:rsidRPr="005C17D4">
        <w:rPr>
          <w:noProof/>
        </w:rPr>
        <w:t xml:space="preserve">Samuel Cohen, “Eutychianorum Furor! Heresiological Comparison and the Invention of Eutychians in Leo I’s Christological Polemic,” </w:t>
      </w:r>
      <w:r w:rsidRPr="005C17D4">
        <w:rPr>
          <w:i/>
          <w:noProof/>
        </w:rPr>
        <w:t>Entangled Religions</w:t>
      </w:r>
      <w:r w:rsidRPr="005C17D4">
        <w:rPr>
          <w:noProof/>
        </w:rPr>
        <w:t xml:space="preserve"> 11, no. 4 (December 21, 2023), https://doi.org/10.46586/ER.11.2020.9434.</w:t>
      </w:r>
      <w:r>
        <w:fldChar w:fldCharType="end"/>
      </w:r>
    </w:p>
  </w:footnote>
  <w:footnote w:id="20">
    <w:p w14:paraId="023B0ACC" w14:textId="24919EF1" w:rsidR="005A0FC4" w:rsidRPr="004778D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&lt;i&gt;Arianism&lt;/i&gt;."},"properties":{"noteIndex":20},"schema":"https://github.com/citation-style-language/schema/raw/master/csl-citation.json"}</w:instrText>
      </w:r>
      <w:r>
        <w:fldChar w:fldCharType="separate"/>
      </w:r>
      <w:r w:rsidRPr="004778D6">
        <w:rPr>
          <w:noProof/>
        </w:rPr>
        <w:t xml:space="preserve">Dunn, </w:t>
      </w:r>
      <w:r w:rsidRPr="004778D6">
        <w:rPr>
          <w:i/>
          <w:noProof/>
        </w:rPr>
        <w:t>Arianism</w:t>
      </w:r>
      <w:r w:rsidRPr="004778D6">
        <w:rPr>
          <w:noProof/>
        </w:rPr>
        <w:t>.</w:t>
      </w:r>
      <w:r>
        <w:fldChar w:fldCharType="end"/>
      </w:r>
    </w:p>
  </w:footnote>
  <w:footnote w:id="21">
    <w:p w14:paraId="652023A2" w14:textId="53F44440" w:rsidR="005A0FC4" w:rsidRPr="004778D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Thought","type":"book"},"uris":["http://www.mendeley.com/documents/?uuid=a9a4a887-e489-39d1-98bb-d3ad592cea2f"]}],"mendeley":{"formattedCitation":"Norris, &lt;i&gt;\tThe Christological Controversy Sources of Early Christian Thought&lt;/i&gt;.","plainTextFormattedCitation":"Norris, \tThe Christological Controversy Sources of Early Christian Thought.","previouslyFormattedCitation":"Norris, &lt;i&gt;\tThe Christological Controversy Sources of Early Christian Thought&lt;/i&gt;."},"properties":{"noteIndex":21},"schema":"https://github.com/citation-style-language/schema/raw/master/csl-citation.json"}</w:instrText>
      </w:r>
      <w:r>
        <w:fldChar w:fldCharType="separate"/>
      </w:r>
      <w:r w:rsidRPr="004778D6">
        <w:rPr>
          <w:noProof/>
        </w:rPr>
        <w:t xml:space="preserve">Norris, </w:t>
      </w:r>
      <w:r w:rsidRPr="004778D6">
        <w:rPr>
          <w:i/>
          <w:noProof/>
        </w:rPr>
        <w:tab/>
        <w:t>The Christological Controversy Sources of Early Christian Thought</w:t>
      </w:r>
      <w:r w:rsidRPr="004778D6">
        <w:rPr>
          <w:noProof/>
        </w:rPr>
        <w:t>.</w:t>
      </w:r>
      <w:r>
        <w:fldChar w:fldCharType="end"/>
      </w:r>
    </w:p>
  </w:footnote>
  <w:footnote w:id="22">
    <w:p w14:paraId="3D3CF4B4" w14:textId="2E1D8972" w:rsidR="005A0FC4" w:rsidRPr="004778D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{"citationItems":[{"id":"ITEM-1","itemData":{"ISBN":"978-0631212805","author":[{"dropping-particle":"","family":"Alister E McGrath","given":"","non-dropping-particle":"","parse-names":false,"suffix":""}],"edition":"1","id":"ITEM-1","issued":{"date-parts":[["2003"]]},"publisher":"Blackweell Publishing","publisher-place":"UK","title":"Christian Spirituality","type":"book"},"uris":["http://www.mendeley.com/documents/?uuid=95966d28-6920-4058-84c2-9fb3d874f406"]}],"mendeley":{"formattedCitation":"Alister E McGrath, &lt;i&gt;Christian Spirituality&lt;/i&gt;, 1st ed. (UK: Blackweell Publishing, 2003).","plainTextFormattedCitation":"Alister E McGrath, Christian Spirituality, 1st ed. (UK: Blackweell Publishing, 2003).","previouslyFormattedCitation":"Alister E McGrath, &lt;i&gt;Christian Spirituality&lt;/i&gt;, 1st ed. (UK: Blackweell Publishing, 2003)."},"properties":{"noteIndex":22},"schema":"https://github.com/citation-style-language/schema/raw/master/csl-citation.json"}</w:instrText>
      </w:r>
      <w:r>
        <w:fldChar w:fldCharType="separate"/>
      </w:r>
      <w:r w:rsidRPr="004778D6">
        <w:rPr>
          <w:noProof/>
        </w:rPr>
        <w:t xml:space="preserve">Alister E McGrath, </w:t>
      </w:r>
      <w:r w:rsidRPr="004778D6">
        <w:rPr>
          <w:i/>
          <w:noProof/>
        </w:rPr>
        <w:t>Christian Spirituality</w:t>
      </w:r>
      <w:r w:rsidRPr="004778D6">
        <w:rPr>
          <w:noProof/>
        </w:rPr>
        <w:t>, 1st ed. (UK: Blackweell Publishing, 2003).</w:t>
      </w:r>
      <w:r>
        <w:fldChar w:fldCharType="end"/>
      </w:r>
    </w:p>
  </w:footnote>
  <w:footnote w:id="23">
    <w:p w14:paraId="3D441894" w14:textId="40CB4720" w:rsidR="005A0FC4" w:rsidRPr="004778D6"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Polemic","type":"article-journal","volume":"11"},"uris":["http://www.mendeley.com/documents/?uuid=53fd8ae0-fda6-37f7-b16e-485a255b2871"]}],"mendeley":{"formattedCitation":"Cohen, “Eutychianorum Furor! Heresiological Comparison and the Invention of Eutychians in Leo I’s Christological Polemic.”","plainTextFormattedCitation":"Cohen, “Eutychianorum Furor! Heresiological Comparison and the Invention of Eutychians in Leo I’s Christological Polemic.”","previouslyFormattedCitation":"Cohen, “Eutychianorum Furor! Heresiological Comparison and the Invention of Eutychians in Leo I’s Christological Polemic.”"},"properties":{"noteIndex":23},"schema":"https://github.com/citation-style-language/schema/raw/master/csl-citation.json"}</w:instrText>
      </w:r>
      <w:r>
        <w:fldChar w:fldCharType="separate"/>
      </w:r>
      <w:r w:rsidRPr="004778D6">
        <w:rPr>
          <w:noProof/>
        </w:rPr>
        <w:t>Cohen, “Eutychianorum Furor! Heresiological Comparison and the Invention of Eutychians in Leo I’s Christological Polemic.”</w:t>
      </w:r>
      <w:r>
        <w:fldChar w:fldCharType="end"/>
      </w:r>
    </w:p>
  </w:footnote>
  <w:footnote w:id="24">
    <w:p w14:paraId="06966017" w14:textId="538ECB5C" w:rsidR="005A0FC4" w:rsidRPr="0001095D" w:rsidRDefault="005A0FC4" w:rsidP="00926B7A">
      <w:pPr>
        <w:pStyle w:val="FootnoteText"/>
        <w:ind w:firstLine="720"/>
        <w:jc w:val="both"/>
        <w:rPr>
          <w:lang w:val="id-ID"/>
        </w:rPr>
      </w:pPr>
      <w:r>
        <w:rPr>
          <w:rStyle w:val="FootnoteReference"/>
        </w:rPr>
        <w:footnoteRef/>
      </w:r>
      <w:r w:rsidRPr="0001095D">
        <w:rPr>
          <w:lang w:val="id-ID"/>
        </w:rPr>
        <w:t xml:space="preserve"> </w:t>
      </w:r>
      <w:r>
        <w:fldChar w:fldCharType="begin" w:fldLock="1"/>
      </w:r>
      <w:r w:rsidRPr="0001095D">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&lt;i&gt;Arianism&lt;/i&gt;."},"properties":{"noteIndex":24},"schema":"https://github.com/citation-style-language/schema/raw/master/csl-citation.json"}</w:instrText>
      </w:r>
      <w:r>
        <w:fldChar w:fldCharType="separate"/>
      </w:r>
      <w:r w:rsidRPr="0001095D">
        <w:rPr>
          <w:noProof/>
          <w:lang w:val="id-ID"/>
        </w:rPr>
        <w:t xml:space="preserve">Dunn, </w:t>
      </w:r>
      <w:r w:rsidRPr="0001095D">
        <w:rPr>
          <w:i/>
          <w:noProof/>
          <w:lang w:val="id-ID"/>
        </w:rPr>
        <w:t>Arianism</w:t>
      </w:r>
      <w:r w:rsidRPr="0001095D">
        <w:rPr>
          <w:noProof/>
          <w:lang w:val="id-ID"/>
        </w:rPr>
        <w:t>.</w:t>
      </w:r>
      <w:r>
        <w:fldChar w:fldCharType="end"/>
      </w:r>
    </w:p>
  </w:footnote>
  <w:footnote w:id="25">
    <w:p w14:paraId="505FDED3" w14:textId="4C924498" w:rsidR="005A0FC4" w:rsidRPr="0001095D" w:rsidRDefault="005A0FC4" w:rsidP="00926B7A">
      <w:pPr>
        <w:pStyle w:val="FootnoteText"/>
        <w:ind w:firstLine="720"/>
        <w:jc w:val="both"/>
        <w:rPr>
          <w:lang w:val="id-ID"/>
        </w:rPr>
      </w:pPr>
      <w:r>
        <w:rPr>
          <w:rStyle w:val="FootnoteReference"/>
        </w:rPr>
        <w:footnoteRef/>
      </w:r>
      <w:r w:rsidRPr="0001095D">
        <w:rPr>
          <w:lang w:val="id-ID"/>
        </w:rPr>
        <w:t xml:space="preserve"> </w:t>
      </w:r>
      <w:r>
        <w:fldChar w:fldCharType="begin" w:fldLock="1"/>
      </w:r>
      <w:r>
        <w:rPr>
          <w:lang w:val="id-ID"/>
        </w:rPr>
        <w:instrText>ADDIN CSL_CITATION {"citationItems":[{"id":"ITEM-1","itemData":{"ISBN":"1610695666","abstract":"\"This work offers readers a broad and thorough look at the greatest events in world religious history, covering a wide range of religions, time periods, and areas around the globe. The entries present authoritative information and informed viewpoints written by expert contributors that enable readers to easily learn about the chief events in religious history, help them to better understand the course of world history, and promote a greater respect for culturally diverse religious traditions. The first of the three volumes covers religion from the preliterary world through around AD 600; the second, the post-classical era from 600 to 1450; and the third, the modern era from 1450 to the present. Each volume begins with a substantive introduction that discusses the history of world religions during the period covered by the volume. The chronologically ordered entries overview each event, place it in historical context, and identify the reasons for its enduring significance.\"--Google. Volume 1 Prehistory to AD 600.","author":[{"dropping-particle":"","family":"Florin Curta","given":"Andrew Holt","non-dropping-particle":"","parse-names":false,"suffix":""}],"id":"ITEM-1","issued":{"date-parts":[["2017"]]},"publisher":"Bloomsbury Publishing","publisher-place":" Florida","title":"Great events in religion : an encyclopedia of pivotal events in religious history","type":"book"},"uris":["http://www.mendeley.com/documents/?uuid=f55db4a2-7f39-374a-825c-e62fe52a5d89"]}],"mendeley":{"formattedCitation":"Andrew Holt Florin Curta, &lt;i&gt;Great Events in Religion : An Encyclopedia of Pivotal Events in Religious History&lt;/i&gt; ( Florida: Bloomsbury Publishing, 2017).","manualFormatting":"Andrew Holt Florin Curta, Great Events in Religion : An Encyclopedia of Pivotal Events in Religious History ( Florida: Bloomsbury Publishing, 2017), 285.","plainTextFormattedCitation":"Andrew Holt Florin Curta, Great Events in Religion : An Encyclopedia of Pivotal Events in Religious History ( Florida: Bloomsbury Publishing, 2017).","previouslyFormattedCitation":"Andrew Holt Florin Curta, &lt;i&gt;Great Events in Religion : An Encyclopedia of Pivotal Events in Religious History&lt;/i&gt; ( Florida: Bloomsbury Publishing, 2017)."},"properties":{"noteIndex":25},"schema":"https://github.com/citation-style-language/schema/raw/master/csl-citation.json"}</w:instrText>
      </w:r>
      <w:r>
        <w:fldChar w:fldCharType="separate"/>
      </w:r>
      <w:r w:rsidRPr="0001095D">
        <w:rPr>
          <w:noProof/>
          <w:lang w:val="id-ID"/>
        </w:rPr>
        <w:t xml:space="preserve">Andrew Holt Florin Curta, </w:t>
      </w:r>
      <w:r w:rsidRPr="0001095D">
        <w:rPr>
          <w:i/>
          <w:noProof/>
          <w:lang w:val="id-ID"/>
        </w:rPr>
        <w:t>Great Events in Religion : An Encyclopedia of Pivotal Events in Religious History</w:t>
      </w:r>
      <w:r w:rsidRPr="0001095D">
        <w:rPr>
          <w:noProof/>
          <w:lang w:val="id-ID"/>
        </w:rPr>
        <w:t xml:space="preserve"> ( Florida: Bloomsbury Publishing, 2017)</w:t>
      </w:r>
      <w:r>
        <w:rPr>
          <w:noProof/>
          <w:lang w:val="id-ID"/>
        </w:rPr>
        <w:t>, 285</w:t>
      </w:r>
      <w:r w:rsidRPr="0001095D">
        <w:rPr>
          <w:noProof/>
          <w:lang w:val="id-ID"/>
        </w:rPr>
        <w:t>.</w:t>
      </w:r>
      <w:r>
        <w:fldChar w:fldCharType="end"/>
      </w:r>
    </w:p>
  </w:footnote>
  <w:footnote w:id="26">
    <w:p w14:paraId="7175A2DA" w14:textId="45AC38FA" w:rsidR="005A0FC4" w:rsidRPr="007538FC" w:rsidRDefault="005A0FC4" w:rsidP="00926B7A">
      <w:pPr>
        <w:pStyle w:val="FootnoteText"/>
        <w:ind w:firstLine="720"/>
        <w:jc w:val="both"/>
        <w:rPr>
          <w:lang w:val="id-ID"/>
        </w:rPr>
      </w:pPr>
      <w:r>
        <w:rPr>
          <w:rStyle w:val="FootnoteReference"/>
        </w:rPr>
        <w:footnoteRef/>
      </w:r>
      <w:r w:rsidRPr="007538FC">
        <w:rPr>
          <w:lang w:val="id-ID"/>
        </w:rPr>
        <w:t xml:space="preserve"> </w:t>
      </w:r>
      <w:r>
        <w:fldChar w:fldCharType="begin" w:fldLock="1"/>
      </w:r>
      <w:r>
        <w:rPr>
          <w:lang w:val="id-ID"/>
        </w:rPr>
        <w:instrText>ADDIN CSL_CITATION {"citationItems":[{"id":"ITEM-1","itemData":{"DOI":"10.51667/DJTK.V5I1.1694","ISSN":"2747-2159","abstract":"Artikel ini menyoroti tentang doktrin Kristologi, khususnya tentang dua natur Yesus Kristus itu sendiri, yakni natur kemanusiaan dan natur keilahian dalam satu pribadi. Kedua hal ini tentunya menjadi perdebatan di segala zaman. Apalagi pada era postmodern ini, relativisme, pluralisme dan sekularisme menambah tantangan tersendiri. Tujuan penelitian ini adalah untuk membahas dua poin. Yang pertama, melihat identitas Yesus lewat pandangan humanistik dan pandangan kristologis. Yang kedua melihat titik temu antara enigma sejarah dan inkarnasi Ilahi. Pembahasan ini dimaksudkan untuk merumuskan implikasinya dalam pemahaman kekristenan bagi masyarakat di era postmodern. Metode penelitian yang digunakan adalah penelitian kualitatif. Adapun analisis data yang digunakan adalah dengan mengkaji secara kepustakaan soal doktrin Kristologi tentang Yesus Kristus dalam hasil dan pembahasan. Berdasarkan kajian ini, peneliti menganalisis dan merumuskan implikasinya. Hasil penelitian yang ditemukan dalam penelitian ini adalah soal rumusan Allah yang menjadi manusia, dan pandangan ini adalah pandangan yang paling diterima oleh umat Kristen. Doktrin ini memiliki implikasi yang penting bagi kekristenan di era postmodern. Karya dan ajaran Yesus Kristus mengungkapkan dua natur-Nya: Allah yang menjadi manusia. Misteri ini menjadi dasar iman Kristen dan sumber pengharapan bagi umat manusia. doktrin inkarnasi ilahi dapat menjadi dasar bagi orang Kristen untuk mempertahankan iman mereka. Doktrin ini menunjukkan bahwa Allah memahami dan berempati dengan penderitaan manusia.","author":[{"dropping-particle":"","family":"Wailan","given":"Samuel","non-dropping-particle":"","parse-names":false,"suffix":""},{"dropping-particle":"","family":"Wanget","given":"Leonard","non-dropping-particle":"","parse-names":false,"suffix":""},{"dropping-particle":"","family":"Alexander","given":"Henokh","non-dropping-particle":"","parse-names":false,"suffix":""},{"dropping-particle":"","family":"Lumentah","given":"Ferdinan","non-dropping-particle":"","parse-names":false,"suffix":""}],"container-title":"DA'AT : Jurnal Teologi Kristen","id":"ITEM-1","issue":"1","issued":{"date-parts":[["2024","1","31"]]},"page":"53-67","title":"YESUS KRISTUS: ENIGMA SEJARAH ATAU INKARNASI ILAHI? (Menyingkap Misteri Dua Natur dan Implikasinya bagi Kekristenan  era Postmodern)","type":"article-journal","volume":"5"},"uris":["http://www.mendeley.com/documents/?uuid=0e7ca954-5b8a-3ab9-9b9e-da8d46316b1b"]}],"mendeley":{"formattedCitation":"Samuel Wailan et al., “YESUS KRISTUS: ENIGMA SEJARAH ATAU INKARNASI ILAHI? (Menyingkap Misteri Dua Natur Dan Implikasinya Bagi Kekristenan  Era Postmodern),” &lt;i&gt;DA’AT : Jurnal Teologi Kristen&lt;/i&gt; 5, no. 1 (January 31, 2024): 53–67, https://doi.org/10.51667/DJTK.V5I1.1694.","plainTextFormattedCitation":"Samuel Wailan et al., “YESUS KRISTUS: ENIGMA SEJARAH ATAU INKARNASI ILAHI? (Menyingkap Misteri Dua Natur Dan Implikasinya Bagi Kekristenan  Era Postmodern),” DA’AT : Jurnal Teologi Kristen 5, no. 1 (January 31, 2024): 53–67, https://doi.org/10.51667/DJTK.V5I1.1694.","previouslyFormattedCitation":"Samuel Wailan et al., “YESUS KRISTUS: ENIGMA SEJARAH ATAU INKARNASI ILAHI? (Menyingkap Misteri Dua Natur Dan Implikasinya Bagi Kekristenan  Era Postmodern),” &lt;i&gt;DA’AT : Jurnal Teologi Kristen&lt;/i&gt; 5, no. 1 (January 31, 2024): 53–67, https://doi.org/10.51667/DJTK.V5I1.1694."},"properties":{"noteIndex":26},"schema":"https://github.com/citation-style-language/schema/raw/master/csl-citation.json"}</w:instrText>
      </w:r>
      <w:r>
        <w:fldChar w:fldCharType="separate"/>
      </w:r>
      <w:r w:rsidRPr="007538FC">
        <w:rPr>
          <w:noProof/>
          <w:lang w:val="id-ID"/>
        </w:rPr>
        <w:t>Samuel Wailan et al., “YESUS KRISTUS</w:t>
      </w:r>
      <w:r>
        <w:rPr>
          <w:noProof/>
        </w:rPr>
        <w:t>Masehia</w:t>
      </w:r>
      <w:r w:rsidRPr="007538FC">
        <w:rPr>
          <w:noProof/>
          <w:lang w:val="id-ID"/>
        </w:rPr>
        <w:t xml:space="preserve">: ENIGMA SEJARAH ATAU INKARNASI ILAHI? (Menyingkap Misteri Dua Natur Dan Implikasinya Bagi Kekristenan  Era Postmodern),” </w:t>
      </w:r>
      <w:r w:rsidRPr="007538FC">
        <w:rPr>
          <w:i/>
          <w:noProof/>
          <w:lang w:val="id-ID"/>
        </w:rPr>
        <w:t>DA’AT : Jurnal Teologi Kristen</w:t>
      </w:r>
      <w:r w:rsidRPr="007538FC">
        <w:rPr>
          <w:noProof/>
          <w:lang w:val="id-ID"/>
        </w:rPr>
        <w:t xml:space="preserve"> 5, no. 1 (January 31, 2024): 53–67, https://doi.org/10.51667/DJTK.V5I1.1694.</w:t>
      </w:r>
      <w:r>
        <w:fldChar w:fldCharType="end"/>
      </w:r>
    </w:p>
  </w:footnote>
  <w:footnote w:id="27">
    <w:p w14:paraId="3995E426" w14:textId="27907C3F" w:rsidR="005A0FC4" w:rsidRPr="007538FC"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{"citationItems":[{"id":"ITEM-1","itemData":{"ISBN":"0884142353","abstract":"Contents: An Epigraphic Portrait of Ephesus and Its Villages / James R. Harrison ; An Ephesian Tale: Mystery Cults, Reverse Theological Engineering, and the Triumph of Christianity in Ephesus / Guy MacLean Rogers ; The Jewish Community in Ephesus and Its Interaction with Christ-Believers in the First Century CE and Beyond / Paul Trebilco ; Acclaiming Artemis in Ephesus: Political Theologies in Acts 19 / Bradley J. Bitner ; The Gladiator Graveyard of Ephesus as Evidence for the Study of Martyrdom / Mikael Haxby ; --- in Ephesians as Godlike in the Heavens, in Temple, in ---, and in Armor: Ideology and Iconography in Ephesus and Its Environs / Fredrick J. Long ; From Zeus or by EndoiosActs 19:35 as a Peculiar Assessment of the Ephesian Artemis / Stephan Witetschek ; Ephesian Cultic Officials, Their Benefactors, and the Quest for Civic Virtue: Paul's Alternative Quest for Status in the Epistle to the Ephesians / James R. Harrison ; Ephesus and the Numismatic Background to / Michael P. Theophilos.","author":[{"dropping-particle":"","family":"Harrison","given":"James R..","non-dropping-particle":"","parse-names":false,"suffix":""},{"dropping-particle":"","family":"Welborn","given":"L. L..","non-dropping-particle":"","parse-names":false,"suffix":""}],"id":"ITEM-1","issued":{"date-parts":[["2018"]]},"number-of-pages":"361","publisher":"SBL Press, Society of Biblical Literature","publisher-place":"Fordham","title":"The First Urban Churches 3: Ephesus Volume 9 dari Writings from the Greco-Roman World Supplement","type":"book"},"uris":["http://www.mendeley.com/documents/?uuid=1d349d91-3823-3637-ae05-20d90b74e4f8"]}],"mendeley":{"formattedCitation":"James R.. Harrison and L. L.. Welborn, &lt;i&gt;The First Urban Churches 3: Ephesus Volume 9 Dari Writings from the Greco-Roman World Supplement&lt;/i&gt; (Fordham: SBL Press, Society of Biblical Literature, 2018).","plainTextFormattedCitation":"James R.. Harrison and L. L.. Welborn, The First Urban Churches 3: Ephesus Volume 9 Dari Writings from the Greco-Roman World Supplement (Fordham: SBL Press, Society of Biblical Literature, 2018).","previouslyFormattedCitation":"James R.. Harrison and L. L.. Welborn, &lt;i&gt;The First Urban Churches 3: Ephesus Volume 9 Dari Writings from the Greco-Roman World Supplement&lt;/i&gt; (Fordham: SBL Press, Society of Biblical Literature, 2018)."},"properties":{"noteIndex":27},"schema":"https://github.com/citation-style-language/schema/raw/master/csl-citation.json"}</w:instrText>
      </w:r>
      <w:r>
        <w:fldChar w:fldCharType="separate"/>
      </w:r>
      <w:r w:rsidRPr="007538FC">
        <w:rPr>
          <w:noProof/>
        </w:rPr>
        <w:t xml:space="preserve">James R.. Harrison and L. L.. Welborn, </w:t>
      </w:r>
      <w:r w:rsidRPr="007538FC">
        <w:rPr>
          <w:i/>
          <w:noProof/>
        </w:rPr>
        <w:t>The First Urban Churches 3: Ephesus Volume 9 Dari Writings from the Greco-Roman World Supplement</w:t>
      </w:r>
      <w:r w:rsidRPr="007538FC">
        <w:rPr>
          <w:noProof/>
        </w:rPr>
        <w:t xml:space="preserve"> (Fordham: SBL Press, Society of Biblical Literature, 2018).</w:t>
      </w:r>
      <w:r>
        <w:fldChar w:fldCharType="end"/>
      </w:r>
    </w:p>
  </w:footnote>
  <w:footnote w:id="28">
    <w:p w14:paraId="79EAB6C4" w14:textId="3633D1D7" w:rsidR="005A0FC4" w:rsidRPr="00C249D8"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{"citationItems":[{"id":"ITEM-1","itemData":{"ISBN":"1527509591","abstract":"The most important Christological controversies were waged during the Third through the Sixth Ecumenical Councils. This book argues that each of these councils can be characterized by the labels Nestorian, Monophysite, or proto-Monophysite. In the Third and Fourth Councils a Nestorian or Antiochene victory followed a Monophysite one, and the pattern was repeated identically with the Fifth and Sixth Councils. If this seems to damage the religious interpretation of the councils as the slow hammering out of orthodoxy or to contradict the current interpretation of the councils, it is not meant to. ","author":[{"dropping-particle":"","family":"Sabo","given":"Theodore.","non-dropping-particle":"","parse-names":false,"suffix":""}],"id":"ITEM-1","issued":{"date-parts":[["2018"]]},"number-of-pages":"125","publisher":"Cambridge Scholars Publishing","publisher-place":"Cambridge","title":"From Monophysitism to Nestorianism : AD 431-681","type":"book"},"uris":["http://www.mendeley.com/documents/?uuid=46f8d36a-d5c0-35b1-b637-ca48b7aec489"]}],"mendeley":{"formattedCitation":"Theodore. Sabo, &lt;i&gt;From Monophysitism to Nestorianism : AD 431-681&lt;/i&gt; (Cambridge: Cambridge Scholars Publishing, 2018).","plainTextFormattedCitation":"Theodore. Sabo, From Monophysitism to Nestorianism : AD 431-681 (Cambridge: Cambridge Scholars Publishing, 2018).","previouslyFormattedCitation":"Theodore. Sabo, &lt;i&gt;From Monophysitism to Nestorianism : AD 431-681&lt;/i&gt; (Cambridge: Cambridge Scholars Publishing, 2018)."},"properties":{"noteIndex":28},"schema":"https://github.com/citation-style-language/schema/raw/master/csl-citation.json"}</w:instrText>
      </w:r>
      <w:r>
        <w:fldChar w:fldCharType="separate"/>
      </w:r>
      <w:r w:rsidRPr="00C249D8">
        <w:rPr>
          <w:noProof/>
        </w:rPr>
        <w:t xml:space="preserve">Theodore. Sabo, </w:t>
      </w:r>
      <w:r w:rsidRPr="00C249D8">
        <w:rPr>
          <w:i/>
          <w:noProof/>
        </w:rPr>
        <w:t>From Monophysitism to Nestorianism : AD 431-681</w:t>
      </w:r>
      <w:r w:rsidRPr="00C249D8">
        <w:rPr>
          <w:noProof/>
        </w:rPr>
        <w:t xml:space="preserve"> (Cambridge: Cambridge Scholars Publishing, 2018).</w:t>
      </w:r>
      <w:r>
        <w:fldChar w:fldCharType="end"/>
      </w:r>
    </w:p>
  </w:footnote>
  <w:footnote w:id="29">
    <w:p w14:paraId="0D8A7AFE" w14:textId="37C04F6D" w:rsidR="005A0FC4" w:rsidRPr="00C249D8"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{"citationItems":[{"id":"ITEM-1","itemData":{"DOI":"10.1017/S0036930620000630","ISSN":"0036-9306","abstract":"Gregory illustrates the complex reception of Chalcedon in the West in the way he dealt with the Istrian Schism caused by the Fifth Ecumenical Council of 553. At issue was whether Chalcedon's decisions in their entirety or its doctrinal statements alone were inviolable. Gregory strongly urged the latter, influenced by initial papal support for the Fifth Council, his conviction that only those within the church would be saved and pastoral anxiety about the imminence of the eschaton. However, his literary legacy also demonstrates his commitment to the soteriological significance of the Chalcedonian definition of the two natures of Christ.","author":[{"dropping-particle":"","family":"Sidaway","given":"Janet","non-dropping-particle":"","parse-names":false,"suffix":""}],"container-title":"Scottish Journal of Theology","id":"ITEM-1","issue":"4","issued":{"date-parts":[["2020","11","1"]]},"page":"307-317","publisher":"Cambridge University Press","title":"The reception of Chalcedon in the West: a case study of Gregory the Great","type":"article-journal","volume":"73"},"uris":["http://www.mendeley.com/documents/?uuid=a00cb536-5d77-380c-8023-a832264b11f9"]}],"mendeley":{"formattedCitation":"Janet Sidaway, “The Reception of Chalcedon in the West: A Case Study of Gregory the Great,” &lt;i&gt;Scottish Journal of Theology&lt;/i&gt; 73, no. 4 (November 1, 2020): 307–17, https://doi.org/10.1017/S0036930620000630.","plainTextFormattedCitation":"Janet Sidaway, “The Reception of Chalcedon in the West: A Case Study of Gregory the Great,” Scottish Journal of Theology 73, no. 4 (November 1, 2020): 307–17, https://doi.org/10.1017/S0036930620000630.","previouslyFormattedCitation":"Janet Sidaway, “The Reception of Chalcedon in the West: A Case Study of Gregory the Great,” &lt;i&gt;Scottish Journal of Theology&lt;/i&gt; 73, no. 4 (November 1, 2020): 307–17, https://doi.org/10.1017/S0036930620000630."},"properties":{"noteIndex":29},"schema":"https://github.com/citation-style-language/schema/raw/master/csl-citation.json"}</w:instrText>
      </w:r>
      <w:r>
        <w:fldChar w:fldCharType="separate"/>
      </w:r>
      <w:r w:rsidRPr="00C249D8">
        <w:rPr>
          <w:noProof/>
        </w:rPr>
        <w:t xml:space="preserve">Janet Sidaway, “The Reception of Chalcedon in the West: A Case Study of Gregory the Great,” </w:t>
      </w:r>
      <w:r w:rsidRPr="00C249D8">
        <w:rPr>
          <w:i/>
          <w:noProof/>
        </w:rPr>
        <w:t>Scottish Journal of Theology</w:t>
      </w:r>
      <w:r w:rsidRPr="00C249D8">
        <w:rPr>
          <w:noProof/>
        </w:rPr>
        <w:t xml:space="preserve"> 73, no. 4 (November 1, 2020): 307–17, https://doi.org/10.1017/S0036930620000630.</w:t>
      </w:r>
      <w:r>
        <w:fldChar w:fldCharType="end"/>
      </w:r>
    </w:p>
  </w:footnote>
  <w:footnote w:id="30">
    <w:p w14:paraId="764691CB" w14:textId="35218649" w:rsidR="005A0FC4" w:rsidRPr="00C249D8"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{"citationItems":[{"id":"ITEM-1","itemData":{"DOI":"10.1515/JOLL-2020-2003/XML","ISSN":"21948747","abstract":"The Council of Chalcedon was a multilingual event, but its multilingual situation was unbalanced. Most attendees spoke Greek, which was de facto the official language of the council. The Roman delegates spoke in Latin, presumably for symbolic reasons, and their statements were translated simultaneously into Greek. The difference of language was no apparent obstacle to communication; this can be seen best in the third session, which was efficiently chaired by the chief of the Roman delegation. Although the translations recorded in the Acts are generally reliable, there are some differences between the Latin and Greek versions reflecting political differences between the Sees of Rome and Constantinople. Languages other than Greek and Latin were spoken, as for example Syriac, but their role was marginal. The original minutes of the Council of Chalcedon reflected the “unbalanced” multilingualism of the assembly; they were mostly in Greek but preserved some parts in Latin. With time, and with Latin fading in the East, they lost the parts in Latin and became unilingual; at the same time, the Greek Acts were translated into Latin for a Latin-speaking western audience.","author":[{"dropping-particle":"","family":"Mari","given":"Tommaso","non-dropping-particle":"","parse-names":false,"suffix":""}],"container-title":"Journal of Latin Linguistics","id":"ITEM-1","issue":"1","issued":{"date-parts":[["2020","7","1"]]},"page":"59-87","publisher":"Walter de Gruyter GmbH","title":"Greek, Latin, and more: Multilingualism at the ecumenical Council of Chalcedon","type":"article-journal","volume":"19"},"uris":["http://www.mendeley.com/documents/?uuid=197e8bbc-911c-3da4-bf77-76bd40f064b7"]}],"mendeley":{"formattedCitation":"Tommaso Mari, “Greek, Latin, and More: Multilingualism at the Ecumenical Council of Chalcedon,” &lt;i&gt;Journal of Latin Linguistics&lt;/i&gt; 19, no. 1 (July 1, 2020): 59–87, https://doi.org/10.1515/JOLL-2020-2003/XML.","plainTextFormattedCitation":"Tommaso Mari, “Greek, Latin, and More: Multilingualism at the Ecumenical Council of Chalcedon,” Journal of Latin Linguistics 19, no. 1 (July 1, 2020): 59–87, https://doi.org/10.1515/JOLL-2020-2003/XML.","previouslyFormattedCitation":"Tommaso Mari, “Greek, Latin, and More: Multilingualism at the Ecumenical Council of Chalcedon,” &lt;i&gt;Journal of Latin Linguistics&lt;/i&gt; 19, no. 1 (July 1, 2020): 59–87, https://doi.org/10.1515/JOLL-2020-2003/XML."},"properties":{"noteIndex":30},"schema":"https://github.com/citation-style-language/schema/raw/master/csl-citation.json"}</w:instrText>
      </w:r>
      <w:r>
        <w:fldChar w:fldCharType="separate"/>
      </w:r>
      <w:r w:rsidRPr="00C249D8">
        <w:rPr>
          <w:noProof/>
        </w:rPr>
        <w:t xml:space="preserve">Tommaso Mari, “Greek, Latin, and More: Multilingualism at the Ecumenical Council of Chalcedon,” </w:t>
      </w:r>
      <w:r w:rsidRPr="00C249D8">
        <w:rPr>
          <w:i/>
          <w:noProof/>
        </w:rPr>
        <w:t>Journal of Latin Linguistics</w:t>
      </w:r>
      <w:r w:rsidRPr="00C249D8">
        <w:rPr>
          <w:noProof/>
        </w:rPr>
        <w:t xml:space="preserve"> 19, no. 1 (July 1, 2020): 59–87, https://doi.org/10.1515/JOLL-2020-2003/XML.</w:t>
      </w:r>
      <w:r>
        <w:fldChar w:fldCharType="end"/>
      </w:r>
    </w:p>
  </w:footnote>
  <w:footnote w:id="31">
    <w:p w14:paraId="6988AD31" w14:textId="12BFDE01" w:rsidR="005A0FC4" w:rsidRPr="00926B7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{"citationItems":[{"id":"ITEM-1","itemData":{"DOI":"10.4324/9781315165837-53","abstract":"Elected as bishop of Alexandria in 328, Athanasius led the Egyptian Church during the crucial formative years that followed the conversion of Constantine and saw the rise of an increasingly Christian Roman empire. For over a millennium, Christians in both east and west celebrated Athanasius for his uncompromising defence of the original Nicene Creed against the 'Arian heresy'. In any assessment of Athanasius and his legacy, it is essential to place him firmly within the historical context in which he lived and wrote. The Melitian Schism formed the Egyptian parallel to the better known Donatist Schism in Roman North Africa. Many stories surround Athanasius' third exile, for despite the attack upon his church the bishop refused to abandon his homeland. Athanasius immediately summoned a Council of Alexandria in 362. From its foundation by Alexander the Great, the city of Alexandria had always been a melting pot of diverse cultures and religions.","author":[{"dropping-particle":"","family":"Gwynn","given":"David M.","non-dropping-particle":"","parse-names":false,"suffix":""}],"chapter-number":"Athanasius","container-title":"The Early Christian World","id":"ITEM-1","issued":{"date-parts":[["2017","7","20"]]},"page":"1036-1053","publisher":"Routledge","publisher-place":"New York","title":"Athanasius","type":"chapter"},"uris":["http://www.mendeley.com/documents/?uuid=aac10b7a-f9c8-301f-9e90-e3e040f87205"]}],"mendeley":{"formattedCitation":"David M. Gwynn, “Athanasius,” in &lt;i&gt;The Early Christian World&lt;/i&gt; (New York: Routledge, 2017), 1036–53, https://doi.org/10.4324/9781315165837-53.","plainTextFormattedCitation":"David M. Gwynn, “Athanasius,” in The Early Christian World (New York: Routledge, 2017), 1036–53, https://doi.org/10.4324/9781315165837-53.","previouslyFormattedCitation":"David M. Gwynn, “Athanasius,” in &lt;i&gt;The Early Christian World&lt;/i&gt; (New York: Routledge, 2017), 1036–53, https://doi.org/10.4324/9781315165837-53."},"properties":{"noteIndex":31},"schema":"https://github.com/citation-style-language/schema/raw/master/csl-citation.json"}</w:instrText>
      </w:r>
      <w:r>
        <w:fldChar w:fldCharType="separate"/>
      </w:r>
      <w:r w:rsidRPr="00926B7A">
        <w:rPr>
          <w:noProof/>
        </w:rPr>
        <w:t xml:space="preserve">David M. Gwynn, “Athanasius,” in </w:t>
      </w:r>
      <w:r w:rsidRPr="00926B7A">
        <w:rPr>
          <w:i/>
          <w:noProof/>
        </w:rPr>
        <w:t>The Early Christian World</w:t>
      </w:r>
      <w:r w:rsidRPr="00926B7A">
        <w:rPr>
          <w:noProof/>
        </w:rPr>
        <w:t xml:space="preserve"> (New York: Routledge, 2017), 1036–53, https://doi.org/10.4324/9781315165837-53.</w:t>
      </w:r>
      <w:r>
        <w:fldChar w:fldCharType="end"/>
      </w:r>
    </w:p>
  </w:footnote>
  <w:footnote w:id="32">
    <w:p w14:paraId="790E4D56" w14:textId="72B0E814" w:rsidR="005A0FC4" w:rsidRPr="00926B7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{"citationItems":[{"id":"ITEM-1","itemData":{"DOI":"10.17570/STJ.2024.V10N1.4","ISSN":"2413-9459","abstract":"The doctrine of atonement is central to the logic of the Christian faith. As a core part of Christian theology, the subject of atonement has received much scholarly attention since the emergence of the Christian church. Different scholars have interpreted Christ’s atoning sacrifice in different ways based on their socio-political milieu. One of such interpretations is Anselm’s satisfaction theory which considers the atonement as a supererogatory act that provided satisfaction for humankind’s disobedience of God. Like any other model of atonement, Anselm’s model has its strengths and limitations. The lack of literature on the contextual application of Anselm’s satisfaction theory to the Ghanaian context has prompted this study which appraises the theory and then discusses how it might address selected challenges facing the contemporary Ghanaian society. The methodology used for the first task comprised a synchronic historical review and conceptual analysis of existing literature on the satisfaction theory. Among other things, the study found that the satisfaction theory rightly considers God as the receiver of the atonement but fails to address pertinent issues regarding God’s redemptive and covenantal nature. This was followed by a comparative study between Anselm’s socioeconomic and political contexts and those of contemporary Ghana. Based on this, contextual applications of the theory were deduced for contemporary Ghana. The article contributes to the contemporary Christian discourse on the doctrine of soteriology and its relevance for the human society.","author":[{"dropping-particle":"","family":"Boaheng","given":"Isaac","non-dropping-particle":"","parse-names":false,"suffix":""}],"container-title":"Stellenbosch Theological Journal","id":"ITEM-1","issue":"1","issued":{"date-parts":[["2024","7","10"]]},"page":"123-135","publisher":"Christian Literature Fund","title":"theological appraisal of the satisfaction theory of atonement","type":"article-journal","volume":"10"},"uris":["http://www.mendeley.com/documents/?uuid=7026c491-5e46-3208-beef-54b4efcc0f4c"]}],"mendeley":{"formattedCitation":"Isaac Boaheng, “Theological Appraisal of the Satisfaction Theory of Atonement,” &lt;i&gt;Stellenbosch Theological Journal&lt;/i&gt; 10, no. 1 (July 10, 2024): 123–35, https://doi.org/10.17570/STJ.2024.V10N1.4.","plainTextFormattedCitation":"Isaac Boaheng, “Theological Appraisal of the Satisfaction Theory of Atonement,” Stellenbosch Theological Journal 10, no. 1 (July 10, 2024): 123–35, https://doi.org/10.17570/STJ.2024.V10N1.4.","previouslyFormattedCitation":"Isaac Boaheng, “Theological Appraisal of the Satisfaction Theory of Atonement,” &lt;i&gt;Stellenbosch Theological Journal&lt;/i&gt; 10, no. 1 (July 10, 2024): 123–35, https://doi.org/10.17570/STJ.2024.V10N1.4."},"properties":{"noteIndex":32},"schema":"https://github.com/citation-style-language/schema/raw/master/csl-citation.json"}</w:instrText>
      </w:r>
      <w:r>
        <w:fldChar w:fldCharType="separate"/>
      </w:r>
      <w:r w:rsidRPr="00926B7A">
        <w:rPr>
          <w:noProof/>
        </w:rPr>
        <w:t xml:space="preserve">Isaac Boaheng, “Theological Appraisal of the Satisfaction Theory of Atonement,” </w:t>
      </w:r>
      <w:r w:rsidRPr="00926B7A">
        <w:rPr>
          <w:i/>
          <w:noProof/>
        </w:rPr>
        <w:t>Stellenbosch Theological Journal</w:t>
      </w:r>
      <w:r w:rsidRPr="00926B7A">
        <w:rPr>
          <w:noProof/>
        </w:rPr>
        <w:t xml:space="preserve"> 10, no. 1 (July 10, 2024): 123–35, https://doi.org/10.17570/STJ.2024.V10N1.4.</w:t>
      </w:r>
      <w:r>
        <w:fldChar w:fldCharType="end"/>
      </w:r>
    </w:p>
  </w:footnote>
  <w:footnote w:id="33">
    <w:p w14:paraId="342EE3BE" w14:textId="1DF73679" w:rsidR="005A0FC4" w:rsidRPr="00926B7A" w:rsidRDefault="005A0FC4" w:rsidP="00926B7A">
      <w:pPr>
        <w:pStyle w:val="FootnoteText"/>
        <w:ind w:firstLine="720"/>
        <w:jc w:val="both"/>
        <w:rPr>
          <w:lang w:val="id-ID"/>
        </w:rPr>
      </w:pPr>
      <w:r>
        <w:rPr>
          <w:rStyle w:val="FootnoteReference"/>
        </w:rPr>
        <w:footnoteRef/>
      </w:r>
      <w:r w:rsidRPr="00926B7A">
        <w:rPr>
          <w:lang w:val="id-ID"/>
        </w:rPr>
        <w:t xml:space="preserve"> </w:t>
      </w:r>
      <w:r>
        <w:fldChar w:fldCharType="begin" w:fldLock="1"/>
      </w:r>
      <w:r>
        <w:rPr>
          <w:lang w:val="id-ID"/>
        </w:rPr>
        <w:instrText>ADDIN CSL_CITATION {"citationItems":[{"id":"ITEM-1","itemData":{"DOI":"10.31385/jl.v15i2.37.240-257","ISSN":"2503-4316","abstract":"&lt;p&gt;Many researches have been done concerning the contexts and the factors which effected the theology and&amp;#13; character of John Calvin. At least three contemporary scenes should be considered as the dominant context when speaking about Calvin. First, the Rome from which the Reformer seceded; second, the Anabaptists;&amp;#13; and third, the humanists especially Renaissance humanism. This essay looks at the core of Renaissance humanism, namely its emphasis on the Greek and Latin classics as the chief subject of study and as unrivalled models of imitation and in thinking and even in actual conduct. After a brief glance at Calvin’s education, this essay attempts to explain the influence of Christian French humanism on Calvin in his ethics and theology, and its ongoing relevance to our contemporary situation in Indonesia today.&amp;#13; &amp;#13; &amp;lt;b&amp;gt;Keywords:&amp;lt;/b&amp;gt; Calvin, humanism, classical writings, theology, character, sense of discipline, discipline humaniores&amp;#13; ----------------------------------------------------------------------------------------------------------------------&amp;#13; Banyak penelitian telah dilakukan mengenai konteks dan faktor-faktor yang berpengaruh terhadap teologi dan karakter Yohanes Calvin. Setidaknya ada tiga hal mendasar yang harus dianggap penting sebagai konteks yang dominan ketika berbicara tentang Calvin. Pertama, Roma dari mana Reformer memisahkan diri; kedua, Anabaptis; dan ketiga, para humanis terutama humanisme Renaisans. Esai ini memperlihatkan inti dari humanisme Renaisans, yang bertitik tolak pada Yunani dan Latin klasik sebagai model tak tertandingi mengenai imitasi, hal berpikir, dan perilaku aktual. Setelah melihat sekilas pendidikan Calvin, esai ini mencoba menjelaskan pengaruh humanisme Kekristenan Prancis terhadap etika dan teologi Calvin, dan relevansi berkelanjutan bagi situasi kontemporer kita di Indonesia saat ini.&amp;#13; &amp;#13; &amp;lt;b&amp;gt;Kata-kata kunci:&amp;lt;/b&amp;gt; Calvin, humanisme, tulisan-tulisan klasik, teologi, karakter, rasa disiplin, disiplin humaniores.&lt;/p&gt;","author":[{"dropping-particle":"","family":"Batlajery","given":"Agustinus M.L","non-dropping-particle":"","parse-names":false,"suffix":""}],"container-title":"Jurnal Ledalero","id":"ITEM-1","issue":"2","issued":{"date-parts":[["2016","12"]]},"page":"240","title":"Calvin dan Humanisme","type":"article-journal","volume":"15"},"uris":["http://www.mendeley.com/documents/?uuid=21aae5bd-091b-4ddd-8b6d-28869fb8adac"]}],"mendeley":{"formattedCitation":"Agustinus M.L Batlajery, “Calvin Dan Humanisme,” &lt;i&gt;Jurnal Ledalero&lt;/i&gt; 15, no. 2 (December 2016): 240, https://doi.org/10.31385/jl.v15i2.37.240-257.","plainTextFormattedCitation":"Agustinus M.L Batlajery, “Calvin Dan Humanisme,” Jurnal Ledalero 15, no. 2 (December 2016): 240, https://doi.org/10.31385/jl.v15i2.37.240-257.","previouslyFormattedCitation":"Agustinus M.L Batlajery, “Calvin Dan Humanisme,” &lt;i&gt;Jurnal Ledalero&lt;/i&gt; 15, no. 2 (December 2016): 240, https://doi.org/10.31385/jl.v15i2.37.240-257."},"properties":{"noteIndex":33},"schema":"https://github.com/citation-style-language/schema/raw/master/csl-citation.json"}</w:instrText>
      </w:r>
      <w:r>
        <w:fldChar w:fldCharType="separate"/>
      </w:r>
      <w:r w:rsidRPr="00926B7A">
        <w:rPr>
          <w:noProof/>
          <w:lang w:val="id-ID"/>
        </w:rPr>
        <w:t xml:space="preserve">Agustinus M.L Batlajery, “Calvin Dan Humanisme,” </w:t>
      </w:r>
      <w:r w:rsidRPr="00926B7A">
        <w:rPr>
          <w:i/>
          <w:noProof/>
          <w:lang w:val="id-ID"/>
        </w:rPr>
        <w:t>Jurnal Ledalero</w:t>
      </w:r>
      <w:r w:rsidRPr="00926B7A">
        <w:rPr>
          <w:noProof/>
          <w:lang w:val="id-ID"/>
        </w:rPr>
        <w:t xml:space="preserve"> 15, no. 2 (December 2016): 240, https://doi.org/10.31385/jl.v15i2.37.240-257.</w:t>
      </w:r>
      <w:r>
        <w:fldChar w:fldCharType="end"/>
      </w:r>
    </w:p>
  </w:footnote>
  <w:footnote w:id="34">
    <w:p w14:paraId="120A4B6C" w14:textId="3392E79C" w:rsidR="005A0FC4" w:rsidRPr="00926B7A" w:rsidRDefault="005A0FC4" w:rsidP="00926B7A">
      <w:pPr>
        <w:pStyle w:val="FootnoteText"/>
        <w:ind w:firstLine="720"/>
        <w:jc w:val="both"/>
        <w:rPr>
          <w:lang w:val="id-ID"/>
        </w:rPr>
      </w:pPr>
      <w:r>
        <w:rPr>
          <w:rStyle w:val="FootnoteReference"/>
        </w:rPr>
        <w:footnoteRef/>
      </w:r>
      <w:r w:rsidRPr="00926B7A">
        <w:rPr>
          <w:lang w:val="id-ID"/>
        </w:rPr>
        <w:t xml:space="preserve"> </w:t>
      </w:r>
      <w:r>
        <w:fldChar w:fldCharType="begin" w:fldLock="1"/>
      </w:r>
      <w:r>
        <w:rPr>
          <w:lang w:val="id-ID"/>
        </w:rPr>
        <w:instrText>ADDIN CSL_CITATION {"citationItems":[{"id":"ITEM-1","itemData":{"ISBN":"1467445126","abstract":"In this volume, thirty-seven first-rate evangelical scholars present a thorough study of biblical authority and a full range of issues connected to it. Recognizing that Scripture and its authority are now being both challenged and defended with renewed vigor, editor D.A. Carson assigned the topics that these select scholars address in the book. After an introduction by Carson to the many facets of the current discussion, the contributors present robust essays on relevant historical, biblical, theological, philosophical, epistemological, and comparative-religions topics. To conclude, Carson answers a number of frequently asked questions about the nature of Scripture, cross-referencing these FAQs to the preceding chapters. This comprehensive volume by a team of recognized experts will be the go-to reference on the nature and authority of the Bible for years to come. -- Amazon. The many faces of the current discussion / D.A. Carson -- \"The truth above all demonstration\" : Scripture in the Patristic Period to Augustine / Charles E. Hill -- The Bible in the Reformation and Protestant orthodoxy / Robert Kolb -- Natural philosophy and biblical authority in the seventeenth century / Rodney L. Stiling -- German pietism and scriptural authority : the question of biblical inerrancy / John D. Woodbridge -- Wesleyan theology and the authority of Scripture : historic affirmations and some contemporary issues / Thomas H. McCall -- The \"Old Princetonians\" on biblical authority / Bradley N. Seeman -- Accommodation historically considered / Glenn S. Sunshine -- The answering speech of men : Karl Barth on holy Scripture / David Gibson -- Roman Catholic views of biblical authority from the late nineteenth century to the present / Anthony N.S. Lane -- The Old Testament canon, Josephus, and cognitive environment / Stephen G. Dempster -- \"Competing histories, competing theologies?\" Reflections on the unity and diversity of the Old Testament('s readers) / V. Philips Long -- Ehrman's equivocation and the inerrancy of the original text / Peter J. Williams -- E pluribus unum? Apostolic unity and early Christian literature / Simon Gathercole -- Why a book? Why this book? Why the particular order within this book? Some theological reflections on the canon / Graham A. Cole -- God and the Bible / Peter F. Jansen -- God and the Scripture writers : the question of double authorship / Henri A.G. Blocher -- Myth, history, and the Bible / Bruce K. Waltke -- Biblical authority and diverse …","author":[{"dropping-particle":"","family":"Carson","given":"D. A..","non-dropping-particle":"","parse-names":false,"suffix":""}],"id":"ITEM-1","issued":{"date-parts":[["2016"]]},"number-of-pages":"1240","publisher":"William B. Eerdmans Publishing Company","publisher-place":"New York","title":"The enduring authority of the Christian Scriptures","type":"book"},"uris":["http://www.mendeley.com/documents/?uuid=afbe228e-e33f-3132-905d-61d5bf20dda7"]}],"mendeley":{"formattedCitation":"D. A.. Carson, &lt;i&gt;The Enduring Authority of the Christian Scriptures&lt;/i&gt; (New York: William B. Eerdmans Publishing Company, 2016).","plainTextFormattedCitation":"D. A.. Carson, The Enduring Authority of the Christian Scriptures (New York: William B. Eerdmans Publishing Company, 2016).","previouslyFormattedCitation":"D. A.. Carson, &lt;i&gt;The Enduring Authority of the Christian Scriptures&lt;/i&gt; (New York: William B. Eerdmans Publishing Company, 2016), https://books.google.com/books/about/The_Enduring_Authority_of_the_Christian.html?id=3wa3EQAAQBAJ."},"properties":{"noteIndex":34},"schema":"https://github.com/citation-style-language/schema/raw/master/csl-citation.json"}</w:instrText>
      </w:r>
      <w:r>
        <w:fldChar w:fldCharType="separate"/>
      </w:r>
      <w:r w:rsidRPr="00926B7A">
        <w:rPr>
          <w:noProof/>
          <w:lang w:val="id-ID"/>
        </w:rPr>
        <w:t xml:space="preserve">D. A.. Carson, </w:t>
      </w:r>
      <w:r w:rsidRPr="00926B7A">
        <w:rPr>
          <w:i/>
          <w:noProof/>
          <w:lang w:val="id-ID"/>
        </w:rPr>
        <w:t>The Enduring Authority of the Christian Scriptures</w:t>
      </w:r>
      <w:r w:rsidRPr="00926B7A">
        <w:rPr>
          <w:noProof/>
          <w:lang w:val="id-ID"/>
        </w:rPr>
        <w:t xml:space="preserve"> (New York: William B. Eerdmans Publishing Company, 2016).</w:t>
      </w:r>
      <w:r>
        <w:fldChar w:fldCharType="end"/>
      </w:r>
    </w:p>
  </w:footnote>
  <w:footnote w:id="35">
    <w:p w14:paraId="43D7909E" w14:textId="536454EB" w:rsidR="005A0FC4" w:rsidRPr="00926B7A" w:rsidRDefault="005A0FC4" w:rsidP="00926B7A">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{"citationItems":[{"id":"ITEM-1","itemData":{"DOI":"10.1111/erev.12198","abstract":"Whoever asks about the future must understand the present. I am beginning therefore with theology after 1945: Where is theology in the West now? In the second part, I shall try to conceive the necessary ecological turn of modern theology today, and in the third part, the pneumatological turn of Christian theology coming from non-Constantinian churches in Asia and Africa. Then, in part 4, I shall answer the question about the future of theology with my own theology of the future, as expected.","author":[{"dropping-particle":"","family":"Jürgen Moltmann","given":"","non-dropping-particle":"","parse-names":false,"suffix":""}],"container-title":"The Ecumenical Review","id":"ITEM-1","issue":"1","issued":{"date-parts":[["2016"]]},"page":"1-11","title":"The Future of Theology","type":"article-journal","volume":"68"},"uris":["http://www.mendeley.com/documents/?uuid=eb409c78-2664-31ac-9856-d19c2fa72893"]}],"mendeley":{"formattedCitation":"Jürgen Moltmann, “The Future of Theology,” &lt;i&gt;The Ecumenical Review&lt;/i&gt; 68, no. 1 (2016): 1–11, https://doi.org/10.1111/erev.12198.","plainTextFormattedCitation":"Jürgen Moltmann, “The Future of Theology,” The Ecumenical Review 68, no. 1 (2016): 1–11, https://doi.org/10.1111/erev.12198.","previouslyFormattedCitation":"Jürgen Moltmann, “The Future of Theology,” &lt;i&gt;The Ecumenical Review&lt;/i&gt; 68, no. 1 (2016): 1–11, https://doi.org/10.1111/erev.12198."},"properties":{"noteIndex":35},"schema":"https://github.com/citation-style-language/schema/raw/master/csl-citation.json"}</w:instrText>
      </w:r>
      <w:r>
        <w:fldChar w:fldCharType="separate"/>
      </w:r>
      <w:r w:rsidRPr="00926B7A">
        <w:rPr>
          <w:noProof/>
        </w:rPr>
        <w:t xml:space="preserve">Jürgen Moltmann, “The Future of Theology,” </w:t>
      </w:r>
      <w:r w:rsidRPr="00926B7A">
        <w:rPr>
          <w:i/>
          <w:noProof/>
        </w:rPr>
        <w:t>The Ecumenical Review</w:t>
      </w:r>
      <w:r w:rsidRPr="00926B7A">
        <w:rPr>
          <w:noProof/>
        </w:rPr>
        <w:t xml:space="preserve"> 68, no. 1 (2016): 1–11, https://doi.org/10.1111/erev.12198.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7FAD" w14:textId="578E4452" w:rsidR="005A0FC4" w:rsidRDefault="005A0FC4">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8,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2, (</w:t>
    </w:r>
    <w:proofErr w:type="spellStart"/>
    <w:r>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ED8A0" w14:textId="77777777" w:rsidR="005A0FC4" w:rsidRDefault="005A0FC4">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CA4732"/>
    <w:multiLevelType w:val="hybridMultilevel"/>
    <w:tmpl w:val="49CC6E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F1E5F45"/>
    <w:multiLevelType w:val="hybridMultilevel"/>
    <w:tmpl w:val="50EE33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ya">
    <w15:presenceInfo w15:providerId="None" w15:userId="Sa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095D"/>
    <w:rsid w:val="00017A1A"/>
    <w:rsid w:val="00025015"/>
    <w:rsid w:val="00042C4A"/>
    <w:rsid w:val="001500BA"/>
    <w:rsid w:val="001B5B71"/>
    <w:rsid w:val="001E0E02"/>
    <w:rsid w:val="001F1026"/>
    <w:rsid w:val="00250EAA"/>
    <w:rsid w:val="00273E5A"/>
    <w:rsid w:val="002A2BAC"/>
    <w:rsid w:val="002D3E1A"/>
    <w:rsid w:val="00340A8B"/>
    <w:rsid w:val="00353E95"/>
    <w:rsid w:val="003A4350"/>
    <w:rsid w:val="003E089D"/>
    <w:rsid w:val="00475E6E"/>
    <w:rsid w:val="004778D6"/>
    <w:rsid w:val="00536CBE"/>
    <w:rsid w:val="005803EC"/>
    <w:rsid w:val="005A0FC4"/>
    <w:rsid w:val="005C17D4"/>
    <w:rsid w:val="006C258C"/>
    <w:rsid w:val="007538FC"/>
    <w:rsid w:val="00776346"/>
    <w:rsid w:val="007F5332"/>
    <w:rsid w:val="008A733B"/>
    <w:rsid w:val="008C563E"/>
    <w:rsid w:val="00905DBB"/>
    <w:rsid w:val="009204E5"/>
    <w:rsid w:val="00926B7A"/>
    <w:rsid w:val="00933873"/>
    <w:rsid w:val="0096299C"/>
    <w:rsid w:val="009D24CD"/>
    <w:rsid w:val="009F4195"/>
    <w:rsid w:val="00A03C8D"/>
    <w:rsid w:val="00AC0A8B"/>
    <w:rsid w:val="00AD0BC9"/>
    <w:rsid w:val="00AE35FD"/>
    <w:rsid w:val="00AF75E1"/>
    <w:rsid w:val="00B66877"/>
    <w:rsid w:val="00B871D2"/>
    <w:rsid w:val="00BA2842"/>
    <w:rsid w:val="00BD3A11"/>
    <w:rsid w:val="00BE3ED7"/>
    <w:rsid w:val="00C008F0"/>
    <w:rsid w:val="00C17F80"/>
    <w:rsid w:val="00C249D8"/>
    <w:rsid w:val="00C30472"/>
    <w:rsid w:val="00C5326C"/>
    <w:rsid w:val="00D04348"/>
    <w:rsid w:val="00D805A3"/>
    <w:rsid w:val="00DF371A"/>
    <w:rsid w:val="00DF3D85"/>
    <w:rsid w:val="00E144BD"/>
    <w:rsid w:val="00E50795"/>
    <w:rsid w:val="00F000A3"/>
    <w:rsid w:val="00F55765"/>
    <w:rsid w:val="00F66208"/>
    <w:rsid w:val="00F70658"/>
    <w:rsid w:val="00F74BE3"/>
    <w:rsid w:val="00F903B5"/>
    <w:rsid w:val="00F93C77"/>
    <w:rsid w:val="00FA2A5D"/>
    <w:rsid w:val="00FB59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FollowedHyperlink">
    <w:name w:val="FollowedHyperlink"/>
    <w:basedOn w:val="DefaultParagraphFont"/>
    <w:uiPriority w:val="99"/>
    <w:semiHidden/>
    <w:unhideWhenUsed/>
    <w:rsid w:val="005803EC"/>
    <w:rPr>
      <w:color w:val="800080" w:themeColor="followedHyperlink"/>
      <w:u w:val="single"/>
    </w:rPr>
  </w:style>
  <w:style w:type="character" w:styleId="UnresolvedMention">
    <w:name w:val="Unresolved Mention"/>
    <w:basedOn w:val="DefaultParagraphFont"/>
    <w:uiPriority w:val="99"/>
    <w:semiHidden/>
    <w:unhideWhenUsed/>
    <w:rsid w:val="002D3E1A"/>
    <w:rPr>
      <w:color w:val="605E5C"/>
      <w:shd w:val="clear" w:color="auto" w:fill="E1DFDD"/>
    </w:rPr>
  </w:style>
  <w:style w:type="paragraph" w:styleId="FootnoteText">
    <w:name w:val="footnote text"/>
    <w:basedOn w:val="Normal"/>
    <w:link w:val="FootnoteTextChar"/>
    <w:uiPriority w:val="99"/>
    <w:semiHidden/>
    <w:unhideWhenUsed/>
    <w:rsid w:val="002D3E1A"/>
    <w:rPr>
      <w:sz w:val="20"/>
      <w:szCs w:val="20"/>
    </w:rPr>
  </w:style>
  <w:style w:type="character" w:customStyle="1" w:styleId="FootnoteTextChar">
    <w:name w:val="Footnote Text Char"/>
    <w:basedOn w:val="DefaultParagraphFont"/>
    <w:link w:val="FootnoteText"/>
    <w:uiPriority w:val="99"/>
    <w:semiHidden/>
    <w:rsid w:val="002D3E1A"/>
    <w:rPr>
      <w:rFonts w:eastAsia="SimSun"/>
      <w:sz w:val="20"/>
      <w:szCs w:val="20"/>
      <w:lang w:eastAsia="zh-CN"/>
    </w:rPr>
  </w:style>
  <w:style w:type="character" w:styleId="FootnoteReference">
    <w:name w:val="footnote reference"/>
    <w:basedOn w:val="DefaultParagraphFont"/>
    <w:uiPriority w:val="99"/>
    <w:semiHidden/>
    <w:unhideWhenUsed/>
    <w:rsid w:val="002D3E1A"/>
    <w:rPr>
      <w:vertAlign w:val="superscript"/>
    </w:rPr>
  </w:style>
  <w:style w:type="character" w:styleId="CommentReference">
    <w:name w:val="annotation reference"/>
    <w:basedOn w:val="DefaultParagraphFont"/>
    <w:uiPriority w:val="99"/>
    <w:semiHidden/>
    <w:unhideWhenUsed/>
    <w:rsid w:val="001F1026"/>
    <w:rPr>
      <w:sz w:val="16"/>
      <w:szCs w:val="16"/>
    </w:rPr>
  </w:style>
  <w:style w:type="paragraph" w:styleId="CommentText">
    <w:name w:val="annotation text"/>
    <w:basedOn w:val="Normal"/>
    <w:link w:val="CommentTextChar"/>
    <w:uiPriority w:val="99"/>
    <w:semiHidden/>
    <w:unhideWhenUsed/>
    <w:rsid w:val="001F1026"/>
    <w:rPr>
      <w:sz w:val="20"/>
      <w:szCs w:val="20"/>
    </w:rPr>
  </w:style>
  <w:style w:type="character" w:customStyle="1" w:styleId="CommentTextChar">
    <w:name w:val="Comment Text Char"/>
    <w:basedOn w:val="DefaultParagraphFont"/>
    <w:link w:val="CommentText"/>
    <w:uiPriority w:val="99"/>
    <w:semiHidden/>
    <w:rsid w:val="001F1026"/>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1F1026"/>
    <w:rPr>
      <w:b/>
      <w:bCs/>
    </w:rPr>
  </w:style>
  <w:style w:type="character" w:customStyle="1" w:styleId="CommentSubjectChar">
    <w:name w:val="Comment Subject Char"/>
    <w:basedOn w:val="CommentTextChar"/>
    <w:link w:val="CommentSubject"/>
    <w:uiPriority w:val="99"/>
    <w:semiHidden/>
    <w:rsid w:val="001F1026"/>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18629">
      <w:bodyDiv w:val="1"/>
      <w:marLeft w:val="0"/>
      <w:marRight w:val="0"/>
      <w:marTop w:val="0"/>
      <w:marBottom w:val="0"/>
      <w:divBdr>
        <w:top w:val="none" w:sz="0" w:space="0" w:color="auto"/>
        <w:left w:val="none" w:sz="0" w:space="0" w:color="auto"/>
        <w:bottom w:val="none" w:sz="0" w:space="0" w:color="auto"/>
        <w:right w:val="none" w:sz="0" w:space="0" w:color="auto"/>
      </w:divBdr>
    </w:div>
    <w:div w:id="1308631634">
      <w:bodyDiv w:val="1"/>
      <w:marLeft w:val="0"/>
      <w:marRight w:val="0"/>
      <w:marTop w:val="0"/>
      <w:marBottom w:val="0"/>
      <w:divBdr>
        <w:top w:val="none" w:sz="0" w:space="0" w:color="auto"/>
        <w:left w:val="none" w:sz="0" w:space="0" w:color="auto"/>
        <w:bottom w:val="none" w:sz="0" w:space="0" w:color="auto"/>
        <w:right w:val="none" w:sz="0" w:space="0" w:color="auto"/>
      </w:divBdr>
    </w:div>
    <w:div w:id="1428647784">
      <w:bodyDiv w:val="1"/>
      <w:marLeft w:val="0"/>
      <w:marRight w:val="0"/>
      <w:marTop w:val="0"/>
      <w:marBottom w:val="0"/>
      <w:divBdr>
        <w:top w:val="none" w:sz="0" w:space="0" w:color="auto"/>
        <w:left w:val="none" w:sz="0" w:space="0" w:color="auto"/>
        <w:bottom w:val="none" w:sz="0" w:space="0" w:color="auto"/>
        <w:right w:val="none" w:sz="0" w:space="0" w:color="auto"/>
      </w:divBdr>
    </w:div>
    <w:div w:id="1565752036">
      <w:bodyDiv w:val="1"/>
      <w:marLeft w:val="0"/>
      <w:marRight w:val="0"/>
      <w:marTop w:val="0"/>
      <w:marBottom w:val="0"/>
      <w:divBdr>
        <w:top w:val="none" w:sz="0" w:space="0" w:color="auto"/>
        <w:left w:val="none" w:sz="0" w:space="0" w:color="auto"/>
        <w:bottom w:val="none" w:sz="0" w:space="0" w:color="auto"/>
        <w:right w:val="none" w:sz="0" w:space="0" w:color="auto"/>
      </w:divBdr>
    </w:div>
    <w:div w:id="2072999092">
      <w:bodyDiv w:val="1"/>
      <w:marLeft w:val="0"/>
      <w:marRight w:val="0"/>
      <w:marTop w:val="0"/>
      <w:marBottom w:val="0"/>
      <w:divBdr>
        <w:top w:val="none" w:sz="0" w:space="0" w:color="auto"/>
        <w:left w:val="none" w:sz="0" w:space="0" w:color="auto"/>
        <w:bottom w:val="none" w:sz="0" w:space="0" w:color="auto"/>
        <w:right w:val="none" w:sz="0" w:space="0" w:color="auto"/>
      </w:divBdr>
    </w:div>
    <w:div w:id="2115710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jurnal.sttarrabona.ac.id/JurnalSTT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7D5BAA-9CC3-4DD0-B5F4-E33ABEF5B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3498</TotalTime>
  <Pages>17</Pages>
  <Words>6303</Words>
  <Characters>35929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Saya</cp:lastModifiedBy>
  <cp:revision>32</cp:revision>
  <dcterms:created xsi:type="dcterms:W3CDTF">2023-02-22T06:25:00Z</dcterms:created>
  <dcterms:modified xsi:type="dcterms:W3CDTF">2026-05-30T04:38:00Z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208f3a00-50a1-3964-a51a-fa3b03b63fc4</vt:lpwstr>
  </property>
</Properties>
</file>