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5A0FC4" w:rsidRDefault="005A0FC4">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5A0FC4" w:rsidRDefault="005A0FC4">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17A1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017A1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B0EB6AE" w14:textId="0431BF51" w:rsidR="00042C4A" w:rsidRPr="005803EC" w:rsidRDefault="004C2E12" w:rsidP="00042C4A">
            <w:pPr>
              <w:pBdr>
                <w:top w:val="nil"/>
                <w:left w:val="nil"/>
                <w:bottom w:val="nil"/>
                <w:right w:val="nil"/>
                <w:between w:val="nil"/>
              </w:pBdr>
              <w:spacing w:line="276" w:lineRule="auto"/>
              <w:jc w:val="center"/>
              <w:rPr>
                <w:b/>
                <w:bCs/>
                <w:sz w:val="28"/>
                <w:szCs w:val="28"/>
              </w:rPr>
            </w:pPr>
            <w:r>
              <w:rPr>
                <w:b/>
                <w:bCs/>
                <w:sz w:val="28"/>
                <w:szCs w:val="28"/>
              </w:rPr>
              <w:t xml:space="preserve"> </w:t>
            </w:r>
            <w:r w:rsidRPr="004C2E12">
              <w:rPr>
                <w:b/>
                <w:bCs/>
                <w:sz w:val="28"/>
                <w:szCs w:val="28"/>
              </w:rPr>
              <w:t>Hypostatic Union</w:t>
            </w:r>
            <w:r w:rsidR="00042C4A" w:rsidRPr="005803EC">
              <w:rPr>
                <w:b/>
                <w:bCs/>
                <w:sz w:val="28"/>
                <w:szCs w:val="28"/>
              </w:rPr>
              <w:t xml:space="preserve">: </w:t>
            </w:r>
            <w:proofErr w:type="spellStart"/>
            <w:r w:rsidR="00042C4A" w:rsidRPr="005803EC">
              <w:rPr>
                <w:b/>
                <w:bCs/>
                <w:sz w:val="28"/>
                <w:szCs w:val="28"/>
              </w:rPr>
              <w:t>Analisis</w:t>
            </w:r>
            <w:proofErr w:type="spellEnd"/>
            <w:r w:rsidR="00042C4A" w:rsidRPr="005803EC">
              <w:rPr>
                <w:b/>
                <w:bCs/>
                <w:sz w:val="28"/>
                <w:szCs w:val="28"/>
              </w:rPr>
              <w:t xml:space="preserve"> </w:t>
            </w:r>
            <w:proofErr w:type="spellStart"/>
            <w:r w:rsidR="00042C4A" w:rsidRPr="005803EC">
              <w:rPr>
                <w:b/>
                <w:bCs/>
                <w:sz w:val="28"/>
                <w:szCs w:val="28"/>
              </w:rPr>
              <w:t>Historis</w:t>
            </w:r>
            <w:proofErr w:type="spellEnd"/>
            <w:r>
              <w:rPr>
                <w:b/>
                <w:bCs/>
                <w:sz w:val="28"/>
                <w:szCs w:val="28"/>
              </w:rPr>
              <w:t xml:space="preserve"> dan </w:t>
            </w:r>
            <w:proofErr w:type="spellStart"/>
            <w:r>
              <w:rPr>
                <w:b/>
                <w:bCs/>
                <w:sz w:val="28"/>
                <w:szCs w:val="28"/>
              </w:rPr>
              <w:t>Teologis</w:t>
            </w:r>
            <w:proofErr w:type="spellEnd"/>
            <w:r w:rsidR="00042C4A" w:rsidRPr="005803EC">
              <w:rPr>
                <w:b/>
                <w:bCs/>
                <w:sz w:val="28"/>
                <w:szCs w:val="28"/>
              </w:rPr>
              <w:t xml:space="preserve"> Atas </w:t>
            </w:r>
            <w:proofErr w:type="spellStart"/>
            <w:r w:rsidR="00042C4A" w:rsidRPr="005803EC">
              <w:rPr>
                <w:b/>
                <w:bCs/>
                <w:sz w:val="28"/>
                <w:szCs w:val="28"/>
              </w:rPr>
              <w:t>Perdebatan</w:t>
            </w:r>
            <w:proofErr w:type="spellEnd"/>
            <w:r w:rsidR="00042C4A" w:rsidRPr="005803EC">
              <w:rPr>
                <w:b/>
                <w:bCs/>
                <w:sz w:val="28"/>
                <w:szCs w:val="28"/>
              </w:rPr>
              <w:t xml:space="preserve"> </w:t>
            </w:r>
            <w:proofErr w:type="spellStart"/>
            <w:r w:rsidR="00042C4A" w:rsidRPr="005803EC">
              <w:rPr>
                <w:b/>
                <w:bCs/>
                <w:sz w:val="28"/>
                <w:szCs w:val="28"/>
              </w:rPr>
              <w:t>Kristologis</w:t>
            </w:r>
            <w:proofErr w:type="spellEnd"/>
            <w:r w:rsidR="00042C4A" w:rsidRPr="005803EC">
              <w:rPr>
                <w:b/>
                <w:bCs/>
                <w:sz w:val="28"/>
                <w:szCs w:val="28"/>
              </w:rPr>
              <w:t xml:space="preserve"> Dan Relevansinya Bagi </w:t>
            </w:r>
            <w:proofErr w:type="spellStart"/>
            <w:r w:rsidR="00042C4A" w:rsidRPr="005803EC">
              <w:rPr>
                <w:b/>
                <w:bCs/>
                <w:sz w:val="28"/>
                <w:szCs w:val="28"/>
              </w:rPr>
              <w:t>Gereja</w:t>
            </w:r>
            <w:proofErr w:type="spellEnd"/>
            <w:r w:rsidR="00042C4A" w:rsidRPr="005803EC">
              <w:rPr>
                <w:b/>
                <w:bCs/>
                <w:sz w:val="28"/>
                <w:szCs w:val="28"/>
              </w:rPr>
              <w:t xml:space="preserve"> </w:t>
            </w:r>
            <w:proofErr w:type="gramStart"/>
            <w:r w:rsidR="00042C4A" w:rsidRPr="005803EC">
              <w:rPr>
                <w:b/>
                <w:bCs/>
                <w:sz w:val="28"/>
                <w:szCs w:val="28"/>
              </w:rPr>
              <w:t>Di</w:t>
            </w:r>
            <w:proofErr w:type="gramEnd"/>
            <w:r w:rsidR="00042C4A" w:rsidRPr="005803EC">
              <w:rPr>
                <w:b/>
                <w:bCs/>
                <w:sz w:val="28"/>
                <w:szCs w:val="28"/>
              </w:rPr>
              <w:t xml:space="preserve"> Indonesia</w:t>
            </w:r>
          </w:p>
          <w:p w14:paraId="6E0D6691" w14:textId="4117AE98" w:rsidR="00C30472" w:rsidRPr="00042C4A" w:rsidRDefault="00C30472" w:rsidP="009204E5">
            <w:pPr>
              <w:spacing w:line="360" w:lineRule="auto"/>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1DB267A8"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603F5027"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77F2C3E1"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3751752B"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4B08B1C9"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27994A95" w14:textId="77777777" w:rsidR="00C30472" w:rsidRPr="00042C4A" w:rsidRDefault="00017A1A">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17A1A">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440B6432"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273E5A" w:rsidRPr="00042C4A">
              <w:rPr>
                <w:rFonts w:eastAsia="Times New Roman"/>
                <w:color w:val="000000"/>
                <w:sz w:val="36"/>
                <w:szCs w:val="36"/>
                <w:vertAlign w:val="subscript"/>
                <w:lang w:val="de-DE"/>
              </w:rPr>
              <w:t>00/11/</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65D3D03A" w:rsidR="00C30472" w:rsidRDefault="00017A1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17A1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17A1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17A1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17A1A">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26F45753" w:rsidR="00C30472" w:rsidRPr="00F70658" w:rsidRDefault="00017A1A"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 xml:space="preserve">Doktrin </w:t>
            </w:r>
            <w:r w:rsidR="004C2E12" w:rsidRPr="004C2E12">
              <w:rPr>
                <w:sz w:val="20"/>
                <w:szCs w:val="20"/>
                <w:lang w:val="de-DE"/>
              </w:rPr>
              <w:t>Hypostatic Union</w:t>
            </w:r>
            <w:r w:rsidR="00042C4A" w:rsidRPr="00C86660">
              <w:rPr>
                <w:sz w:val="20"/>
                <w:szCs w:val="20"/>
                <w:lang w:val="de-DE"/>
              </w:rPr>
              <w:t xml:space="preserve"> 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historis-teologis melalui studi literatur terhadap sumber-sumber teologi, dokumen konsili gereja, dan jurnal akademik. Hasil penelitian menunjukkan bahwa rumusan Konsili Kalsedon mengenai </w:t>
            </w:r>
            <w:r w:rsidR="004C2E12" w:rsidRPr="004C2E12">
              <w:rPr>
                <w:sz w:val="20"/>
                <w:szCs w:val="20"/>
                <w:highlight w:val="yellow"/>
                <w:lang w:val="de-DE"/>
              </w:rPr>
              <w:t>Hypostatic Union</w:t>
            </w:r>
            <w:r w:rsidR="00042C4A" w:rsidRPr="00C86660">
              <w:rPr>
                <w:sz w:val="20"/>
                <w:szCs w:val="20"/>
                <w:lang w:val="de-DE"/>
              </w:rPr>
              <w:t xml:space="preserve"> menjadi dasar penting bagi ortodoksi gereja dalam menjaga keseimbangan antara keilahian dan kemanusiaan Kristus. Dalam konteks gereja Indonesia, pemahaman yang utuh mengenai </w:t>
            </w:r>
            <w:r w:rsidR="004C2E12" w:rsidRPr="004C2E12">
              <w:rPr>
                <w:sz w:val="20"/>
                <w:szCs w:val="20"/>
                <w:lang w:val="de-DE"/>
              </w:rPr>
              <w:t>Hypostatic Union</w:t>
            </w:r>
            <w:r w:rsidR="00042C4A" w:rsidRPr="00C86660">
              <w:rPr>
                <w:sz w:val="20"/>
                <w:szCs w:val="20"/>
                <w:lang w:val="de-DE"/>
              </w:rPr>
              <w:t xml:space="preserve"> penting untuk menghadapi tantangan pluralisme, penyederhanaan teologi digital, dan lemahnya pemahaman doktrinal jemaat. Kajian ini memberikan kontribusi bagi penguatan pendidikan teologi dan pembinaan iman gereja kontemporer.</w:t>
            </w:r>
          </w:p>
          <w:p w14:paraId="185E54D8" w14:textId="613D41C9" w:rsidR="00C30472" w:rsidRPr="007C752D" w:rsidRDefault="00017A1A" w:rsidP="00F70658">
            <w:pPr>
              <w:pBdr>
                <w:top w:val="nil"/>
                <w:left w:val="nil"/>
                <w:bottom w:val="nil"/>
                <w:right w:val="nil"/>
                <w:between w:val="nil"/>
              </w:pBdr>
              <w:rPr>
                <w:sz w:val="20"/>
                <w:szCs w:val="20"/>
              </w:rPr>
            </w:pPr>
            <w:r w:rsidRPr="007C752D">
              <w:rPr>
                <w:rFonts w:eastAsia="Times New Roman"/>
                <w:b/>
                <w:i/>
                <w:color w:val="000000"/>
                <w:sz w:val="22"/>
                <w:szCs w:val="22"/>
              </w:rPr>
              <w:t>Kata Kunci:</w:t>
            </w:r>
            <w:r w:rsidR="00F70658" w:rsidRPr="007C752D">
              <w:rPr>
                <w:rFonts w:eastAsia="Times New Roman"/>
                <w:b/>
                <w:i/>
                <w:color w:val="000000"/>
                <w:sz w:val="22"/>
                <w:szCs w:val="22"/>
              </w:rPr>
              <w:t xml:space="preserve"> </w:t>
            </w:r>
            <w:proofErr w:type="spellStart"/>
            <w:r w:rsidR="00042C4A" w:rsidRPr="007C752D">
              <w:rPr>
                <w:sz w:val="20"/>
                <w:szCs w:val="20"/>
              </w:rPr>
              <w:t>Kristologi</w:t>
            </w:r>
            <w:proofErr w:type="spellEnd"/>
            <w:r w:rsidR="00042C4A" w:rsidRPr="007C752D">
              <w:rPr>
                <w:sz w:val="20"/>
                <w:szCs w:val="20"/>
              </w:rPr>
              <w:t xml:space="preserve">, </w:t>
            </w:r>
            <w:r w:rsidR="004C2E12" w:rsidRPr="004C2E12">
              <w:rPr>
                <w:sz w:val="20"/>
                <w:szCs w:val="20"/>
                <w:highlight w:val="yellow"/>
              </w:rPr>
              <w:t>Hypostatic Union</w:t>
            </w:r>
            <w:r w:rsidR="00042C4A" w:rsidRPr="007C752D">
              <w:rPr>
                <w:sz w:val="20"/>
                <w:szCs w:val="20"/>
                <w:highlight w:val="yellow"/>
              </w:rPr>
              <w:t>,</w:t>
            </w:r>
            <w:r w:rsidR="00042C4A" w:rsidRPr="007C752D">
              <w:rPr>
                <w:sz w:val="20"/>
                <w:szCs w:val="20"/>
              </w:rPr>
              <w:t xml:space="preserve"> </w:t>
            </w:r>
            <w:proofErr w:type="spellStart"/>
            <w:r w:rsidR="00042C4A" w:rsidRPr="007C752D">
              <w:rPr>
                <w:sz w:val="20"/>
                <w:szCs w:val="20"/>
              </w:rPr>
              <w:t>Konsili</w:t>
            </w:r>
            <w:proofErr w:type="spellEnd"/>
            <w:r w:rsidR="00042C4A" w:rsidRPr="007C752D">
              <w:rPr>
                <w:sz w:val="20"/>
                <w:szCs w:val="20"/>
              </w:rPr>
              <w:t xml:space="preserve"> </w:t>
            </w:r>
            <w:proofErr w:type="spellStart"/>
            <w:r w:rsidR="00042C4A" w:rsidRPr="007C752D">
              <w:rPr>
                <w:sz w:val="20"/>
                <w:szCs w:val="20"/>
              </w:rPr>
              <w:t>Kalsedon</w:t>
            </w:r>
            <w:proofErr w:type="spellEnd"/>
            <w:r w:rsidR="00042C4A" w:rsidRPr="007C752D">
              <w:rPr>
                <w:sz w:val="20"/>
                <w:szCs w:val="20"/>
              </w:rPr>
              <w:t xml:space="preserve">, </w:t>
            </w:r>
            <w:proofErr w:type="spellStart"/>
            <w:r w:rsidR="00042C4A" w:rsidRPr="007C752D">
              <w:rPr>
                <w:sz w:val="20"/>
                <w:szCs w:val="20"/>
              </w:rPr>
              <w:t>Gereja</w:t>
            </w:r>
            <w:proofErr w:type="spellEnd"/>
            <w:r w:rsidR="00042C4A" w:rsidRPr="007C752D">
              <w:rPr>
                <w:sz w:val="20"/>
                <w:szCs w:val="20"/>
              </w:rPr>
              <w:t xml:space="preserve"> Indonesia.</w:t>
            </w:r>
          </w:p>
          <w:p w14:paraId="75E9998A"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156F5844"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 xml:space="preserve">The doctrine of </w:t>
            </w:r>
            <w:r w:rsidR="004C2E12" w:rsidRPr="004C2E12">
              <w:rPr>
                <w:i/>
                <w:iCs/>
                <w:sz w:val="20"/>
                <w:szCs w:val="20"/>
              </w:rPr>
              <w:t>Hypostatic Union</w:t>
            </w:r>
            <w:r w:rsidR="004C2E12">
              <w:rPr>
                <w:i/>
                <w:iCs/>
                <w:sz w:val="20"/>
                <w:szCs w:val="20"/>
              </w:rPr>
              <w:t xml:space="preserve"> is </w:t>
            </w:r>
            <w:r w:rsidRPr="00C86660">
              <w:rPr>
                <w:i/>
                <w:iCs/>
                <w:sz w:val="20"/>
                <w:szCs w:val="20"/>
              </w:rPr>
              <w:t xml:space="preserve">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w:t>
            </w:r>
            <w:r w:rsidR="004C2E12" w:rsidRPr="004C2E12">
              <w:rPr>
                <w:i/>
                <w:iCs/>
                <w:sz w:val="20"/>
                <w:szCs w:val="20"/>
              </w:rPr>
              <w:t>Hypostatic Union</w:t>
            </w:r>
            <w:r w:rsidR="004C2E12">
              <w:rPr>
                <w:i/>
                <w:iCs/>
                <w:sz w:val="20"/>
                <w:szCs w:val="20"/>
              </w:rPr>
              <w:t xml:space="preserve"> </w:t>
            </w:r>
            <w:r w:rsidRPr="00C86660">
              <w:rPr>
                <w:i/>
                <w:iCs/>
                <w:sz w:val="20"/>
                <w:szCs w:val="20"/>
              </w:rPr>
              <w:t>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0FE3F67F" w:rsidR="00C30472" w:rsidRPr="00F70658" w:rsidRDefault="00017A1A">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 xml:space="preserve">Christology, </w:t>
            </w:r>
            <w:r w:rsidR="004C2E12" w:rsidRPr="004C2E12">
              <w:rPr>
                <w:i/>
                <w:iCs/>
                <w:sz w:val="20"/>
                <w:szCs w:val="20"/>
              </w:rPr>
              <w:t>Hypostatic Union</w:t>
            </w:r>
            <w:r w:rsidR="004C2E12">
              <w:rPr>
                <w:i/>
                <w:iCs/>
                <w:sz w:val="20"/>
                <w:szCs w:val="20"/>
              </w:rPr>
              <w:t xml:space="preserve">, </w:t>
            </w:r>
            <w:r w:rsidR="00042C4A" w:rsidRPr="00C86660">
              <w:rPr>
                <w:i/>
                <w:iCs/>
                <w:sz w:val="20"/>
                <w:szCs w:val="20"/>
              </w:rPr>
              <w:t xml:space="preserve">Person, Council </w:t>
            </w:r>
            <w:proofErr w:type="gramStart"/>
            <w:r w:rsidR="00042C4A" w:rsidRPr="00C86660">
              <w:rPr>
                <w:i/>
                <w:iCs/>
                <w:sz w:val="20"/>
                <w:szCs w:val="20"/>
              </w:rPr>
              <w:t>Of</w:t>
            </w:r>
            <w:proofErr w:type="gramEnd"/>
            <w:r w:rsidR="00042C4A" w:rsidRPr="00C86660">
              <w:rPr>
                <w:i/>
                <w:iCs/>
                <w:sz w:val="20"/>
                <w:szCs w:val="20"/>
              </w:rPr>
              <w:t xml:space="preserve"> Chalcedon, Indonesian Church.</w:t>
            </w: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21" w:type="dxa"/>
        <w:tblBorders>
          <w:top w:val="nil"/>
          <w:left w:val="nil"/>
          <w:bottom w:val="nil"/>
          <w:right w:val="nil"/>
          <w:insideH w:val="nil"/>
          <w:insideV w:val="nil"/>
        </w:tblBorders>
        <w:tblLayout w:type="fixed"/>
        <w:tblLook w:val="0400" w:firstRow="0" w:lastRow="0" w:firstColumn="0" w:lastColumn="0" w:noHBand="0" w:noVBand="1"/>
      </w:tblPr>
      <w:tblGrid>
        <w:gridCol w:w="5084"/>
        <w:gridCol w:w="3537"/>
      </w:tblGrid>
      <w:tr w:rsidR="00C30472" w14:paraId="28F858E4" w14:textId="77777777" w:rsidTr="00AC0A8B">
        <w:trPr>
          <w:trHeight w:val="87"/>
        </w:trPr>
        <w:tc>
          <w:tcPr>
            <w:tcW w:w="5084"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37"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B13D558" w14:textId="4D33A61F" w:rsidR="00042C4A" w:rsidRPr="00042C4A" w:rsidRDefault="00017A1A" w:rsidP="00042C4A">
      <w:pPr>
        <w:jc w:val="both"/>
        <w:rPr>
          <w:b/>
        </w:rPr>
      </w:pPr>
      <w:r>
        <w:rPr>
          <w:b/>
        </w:rPr>
        <w:t>PENDAHULUAN</w:t>
      </w:r>
    </w:p>
    <w:p w14:paraId="22EC6797" w14:textId="721160C5" w:rsidR="00042C4A" w:rsidRPr="00C86660" w:rsidRDefault="00042C4A" w:rsidP="00042C4A">
      <w:pPr>
        <w:spacing w:line="360" w:lineRule="auto"/>
        <w:ind w:firstLine="720"/>
        <w:jc w:val="both"/>
      </w:pPr>
      <w:proofErr w:type="spellStart"/>
      <w:r w:rsidRPr="00C86660">
        <w:t>Doktrin</w:t>
      </w:r>
      <w:proofErr w:type="spellEnd"/>
      <w:r w:rsidRPr="00C86660">
        <w:t xml:space="preserve"> </w:t>
      </w:r>
      <w:proofErr w:type="spellStart"/>
      <w:r w:rsidRPr="00C86660">
        <w:t>tentang</w:t>
      </w:r>
      <w:proofErr w:type="spellEnd"/>
      <w:r w:rsidRPr="00C86660">
        <w:t xml:space="preserve"> </w:t>
      </w:r>
      <w:r w:rsidR="004C2E12" w:rsidRPr="004C2E12">
        <w:rPr>
          <w:highlight w:val="yellow"/>
        </w:rPr>
        <w:t>Hypostatic Union</w:t>
      </w:r>
      <w:r w:rsidR="004C2E12">
        <w:t xml:space="preserve"> </w:t>
      </w:r>
      <w:proofErr w:type="spellStart"/>
      <w:r w:rsidRPr="00C86660">
        <w:t>merupakan</w:t>
      </w:r>
      <w:proofErr w:type="spellEnd"/>
      <w:r w:rsidRPr="00C86660">
        <w:t xml:space="preserve"> salah </w:t>
      </w:r>
      <w:proofErr w:type="spellStart"/>
      <w:r w:rsidRPr="00C86660">
        <w:t>satu</w:t>
      </w:r>
      <w:proofErr w:type="spellEnd"/>
      <w:r w:rsidRPr="00C86660">
        <w:t xml:space="preserve"> </w:t>
      </w:r>
      <w:proofErr w:type="spellStart"/>
      <w:r w:rsidRPr="00C86660">
        <w:t>fondasi</w:t>
      </w:r>
      <w:proofErr w:type="spellEnd"/>
      <w:r w:rsidRPr="00C86660">
        <w:t xml:space="preserve"> </w:t>
      </w:r>
      <w:proofErr w:type="spellStart"/>
      <w:r w:rsidRPr="00C86660">
        <w:t>utama</w:t>
      </w:r>
      <w:proofErr w:type="spellEnd"/>
      <w:r w:rsidRPr="00C86660">
        <w:t xml:space="preserve"> </w:t>
      </w:r>
      <w:proofErr w:type="spellStart"/>
      <w:r w:rsidRPr="00C86660">
        <w:t>dalam</w:t>
      </w:r>
      <w:proofErr w:type="spellEnd"/>
      <w:r w:rsidRPr="00C86660">
        <w:t xml:space="preserve"> </w:t>
      </w:r>
      <w:proofErr w:type="spellStart"/>
      <w:r w:rsidRPr="00C86660">
        <w:t>Kristologi</w:t>
      </w:r>
      <w:proofErr w:type="spellEnd"/>
      <w:r w:rsidRPr="00C86660">
        <w:t xml:space="preserve"> Kristen yang </w:t>
      </w:r>
      <w:proofErr w:type="spellStart"/>
      <w:r w:rsidRPr="00C86660">
        <w:t>membahas</w:t>
      </w:r>
      <w:proofErr w:type="spellEnd"/>
      <w:r w:rsidRPr="00C86660">
        <w:t xml:space="preserve"> </w:t>
      </w:r>
      <w:proofErr w:type="spellStart"/>
      <w:r w:rsidRPr="00C86660">
        <w:t>hubungan</w:t>
      </w:r>
      <w:proofErr w:type="spellEnd"/>
      <w:r w:rsidRPr="00C86660">
        <w:t xml:space="preserve"> </w:t>
      </w:r>
      <w:proofErr w:type="spellStart"/>
      <w:r w:rsidRPr="00C86660">
        <w:t>antara</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dan </w:t>
      </w:r>
      <w:proofErr w:type="spellStart"/>
      <w:r w:rsidRPr="00C86660">
        <w:t>natur</w:t>
      </w:r>
      <w:proofErr w:type="spellEnd"/>
      <w:r w:rsidRPr="00C86660">
        <w:t xml:space="preserve"> </w:t>
      </w:r>
      <w:proofErr w:type="spellStart"/>
      <w:r w:rsidRPr="00C86660">
        <w:t>manusia</w:t>
      </w:r>
      <w:proofErr w:type="spellEnd"/>
      <w:r w:rsidRPr="00C86660">
        <w:t xml:space="preserve"> </w:t>
      </w:r>
      <w:proofErr w:type="spellStart"/>
      <w:r w:rsidRPr="00C86660">
        <w:t>dalam</w:t>
      </w:r>
      <w:proofErr w:type="spellEnd"/>
      <w:r w:rsidRPr="00C86660">
        <w:t xml:space="preserve"> </w:t>
      </w:r>
      <w:proofErr w:type="spellStart"/>
      <w:r w:rsidRPr="00C86660">
        <w:t>pribadi</w:t>
      </w:r>
      <w:proofErr w:type="spellEnd"/>
      <w:r w:rsidRPr="00C86660">
        <w:t xml:space="preserve"> </w:t>
      </w:r>
      <w:proofErr w:type="spellStart"/>
      <w:r w:rsidRPr="00C86660">
        <w:t>Yesus</w:t>
      </w:r>
      <w:proofErr w:type="spellEnd"/>
      <w:r w:rsidRPr="00C86660">
        <w:t xml:space="preserve"> </w:t>
      </w:r>
      <w:proofErr w:type="spellStart"/>
      <w:r w:rsidRPr="00C86660">
        <w:t>Kristus</w:t>
      </w:r>
      <w:proofErr w:type="spellEnd"/>
      <w:r w:rsidRPr="00C86660">
        <w:t xml:space="preserve">. </w:t>
      </w:r>
      <w:proofErr w:type="spellStart"/>
      <w:r w:rsidRPr="00C86660">
        <w:t>Gereja</w:t>
      </w:r>
      <w:proofErr w:type="spellEnd"/>
      <w:r w:rsidRPr="00C86660">
        <w:t xml:space="preserve"> </w:t>
      </w:r>
      <w:proofErr w:type="spellStart"/>
      <w:r w:rsidRPr="00C86660">
        <w:t>sepanjang</w:t>
      </w:r>
      <w:proofErr w:type="spellEnd"/>
      <w:r w:rsidRPr="00C86660">
        <w:t xml:space="preserve"> </w:t>
      </w:r>
      <w:proofErr w:type="spellStart"/>
      <w:r w:rsidRPr="00C86660">
        <w:t>sejarah</w:t>
      </w:r>
      <w:proofErr w:type="spellEnd"/>
      <w:r w:rsidRPr="00C86660">
        <w:t xml:space="preserve"> </w:t>
      </w:r>
      <w:proofErr w:type="spellStart"/>
      <w:r w:rsidRPr="00C86660">
        <w:t>memandang</w:t>
      </w:r>
      <w:proofErr w:type="spellEnd"/>
      <w:r w:rsidRPr="00C86660">
        <w:t xml:space="preserve"> </w:t>
      </w:r>
      <w:proofErr w:type="spellStart"/>
      <w:r w:rsidRPr="00C86660">
        <w:t>doktrin</w:t>
      </w:r>
      <w:proofErr w:type="spellEnd"/>
      <w:r w:rsidRPr="00C86660">
        <w:t xml:space="preserve"> </w:t>
      </w:r>
      <w:proofErr w:type="spellStart"/>
      <w:r w:rsidRPr="00C86660">
        <w:t>ini</w:t>
      </w:r>
      <w:proofErr w:type="spellEnd"/>
      <w:r w:rsidRPr="00C86660">
        <w:t xml:space="preserve"> </w:t>
      </w:r>
      <w:proofErr w:type="spellStart"/>
      <w:r w:rsidRPr="00C86660">
        <w:t>sebagai</w:t>
      </w:r>
      <w:proofErr w:type="spellEnd"/>
      <w:r w:rsidRPr="00C86660">
        <w:t xml:space="preserve"> </w:t>
      </w:r>
      <w:proofErr w:type="spellStart"/>
      <w:r w:rsidRPr="00C86660">
        <w:t>pusat</w:t>
      </w:r>
      <w:proofErr w:type="spellEnd"/>
      <w:r w:rsidRPr="00C86660">
        <w:t xml:space="preserve"> </w:t>
      </w:r>
      <w:proofErr w:type="spellStart"/>
      <w:r w:rsidRPr="00C86660">
        <w:t>pengakuan</w:t>
      </w:r>
      <w:proofErr w:type="spellEnd"/>
      <w:r w:rsidRPr="00C86660">
        <w:t xml:space="preserve"> </w:t>
      </w:r>
      <w:proofErr w:type="spellStart"/>
      <w:r w:rsidRPr="00C86660">
        <w:t>iman</w:t>
      </w:r>
      <w:proofErr w:type="spellEnd"/>
      <w:r w:rsidRPr="00C86660">
        <w:t xml:space="preserve"> </w:t>
      </w:r>
      <w:proofErr w:type="spellStart"/>
      <w:r w:rsidRPr="00C86660">
        <w:t>karena</w:t>
      </w:r>
      <w:proofErr w:type="spellEnd"/>
      <w:r w:rsidRPr="00C86660">
        <w:t xml:space="preserve"> </w:t>
      </w:r>
      <w:proofErr w:type="spellStart"/>
      <w:r w:rsidRPr="00C86660">
        <w:t>berkaitan</w:t>
      </w:r>
      <w:proofErr w:type="spellEnd"/>
      <w:r w:rsidRPr="00C86660">
        <w:t xml:space="preserve"> </w:t>
      </w:r>
      <w:proofErr w:type="spellStart"/>
      <w:r w:rsidRPr="00C86660">
        <w:t>langsung</w:t>
      </w:r>
      <w:proofErr w:type="spellEnd"/>
      <w:r w:rsidRPr="00C86660">
        <w:t xml:space="preserve"> </w:t>
      </w:r>
      <w:proofErr w:type="spellStart"/>
      <w:r w:rsidRPr="00C86660">
        <w:t>dengan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dan </w:t>
      </w:r>
      <w:proofErr w:type="spellStart"/>
      <w:r w:rsidRPr="00C86660">
        <w:t>karya</w:t>
      </w:r>
      <w:proofErr w:type="spellEnd"/>
      <w:r w:rsidRPr="00C86660">
        <w:t xml:space="preserve"> </w:t>
      </w:r>
      <w:proofErr w:type="spellStart"/>
      <w:r w:rsidRPr="00C86660">
        <w:t>keselamatan</w:t>
      </w:r>
      <w:proofErr w:type="spellEnd"/>
      <w:r w:rsidRPr="00C86660">
        <w:t xml:space="preserve"> yang </w:t>
      </w:r>
      <w:proofErr w:type="spellStart"/>
      <w:r w:rsidRPr="00C86660">
        <w:t>dikerjakan</w:t>
      </w:r>
      <w:proofErr w:type="spellEnd"/>
      <w:r w:rsidRPr="00C86660">
        <w:t xml:space="preserve">-Nya. </w:t>
      </w:r>
      <w:proofErr w:type="spellStart"/>
      <w:r w:rsidRPr="00C86660">
        <w:t>Persoalan</w:t>
      </w:r>
      <w:proofErr w:type="spellEnd"/>
      <w:r w:rsidRPr="00C86660">
        <w:t xml:space="preserve"> </w:t>
      </w:r>
      <w:proofErr w:type="spellStart"/>
      <w:r w:rsidRPr="00C86660">
        <w:t>mengenai</w:t>
      </w:r>
      <w:proofErr w:type="spellEnd"/>
      <w:r w:rsidRPr="00C86660">
        <w:t xml:space="preserve"> </w:t>
      </w:r>
      <w:proofErr w:type="spellStart"/>
      <w:r w:rsidRPr="00C86660">
        <w:t>bagaimana</w:t>
      </w:r>
      <w:proofErr w:type="spellEnd"/>
      <w:r w:rsidRPr="00C86660">
        <w:t xml:space="preserve"> </w:t>
      </w:r>
      <w:proofErr w:type="spellStart"/>
      <w:r w:rsidRPr="00C86660">
        <w:t>Kristus</w:t>
      </w:r>
      <w:proofErr w:type="spellEnd"/>
      <w:r w:rsidRPr="00C86660">
        <w:t xml:space="preserve"> </w:t>
      </w:r>
      <w:proofErr w:type="spellStart"/>
      <w:r w:rsidRPr="00C86660">
        <w:t>dapat</w:t>
      </w:r>
      <w:proofErr w:type="spellEnd"/>
      <w:r w:rsidRPr="00C86660">
        <w:t xml:space="preserve"> </w:t>
      </w:r>
      <w:proofErr w:type="spellStart"/>
      <w:r w:rsidRPr="00C86660">
        <w:t>sungguh-sungguh</w:t>
      </w:r>
      <w:proofErr w:type="spellEnd"/>
      <w:r w:rsidRPr="00C86660">
        <w:t xml:space="preserve"> Allah </w:t>
      </w:r>
      <w:proofErr w:type="spellStart"/>
      <w:r w:rsidRPr="00C86660">
        <w:t>sekaligus</w:t>
      </w:r>
      <w:proofErr w:type="spellEnd"/>
      <w:r w:rsidRPr="00C86660">
        <w:t xml:space="preserve"> </w:t>
      </w:r>
      <w:proofErr w:type="spellStart"/>
      <w:r w:rsidRPr="00C86660">
        <w:t>sungguh-sungguh</w:t>
      </w:r>
      <w:proofErr w:type="spellEnd"/>
      <w:r w:rsidRPr="00C86660">
        <w:t xml:space="preserve"> </w:t>
      </w:r>
      <w:proofErr w:type="spellStart"/>
      <w:r w:rsidRPr="00C86660">
        <w:t>manusia</w:t>
      </w:r>
      <w:proofErr w:type="spellEnd"/>
      <w:r w:rsidRPr="00C86660">
        <w:t xml:space="preserve"> </w:t>
      </w:r>
      <w:proofErr w:type="spellStart"/>
      <w:r w:rsidRPr="00C86660">
        <w:t>telah</w:t>
      </w:r>
      <w:proofErr w:type="spellEnd"/>
      <w:r w:rsidRPr="00C86660">
        <w:t xml:space="preserve"> </w:t>
      </w:r>
      <w:proofErr w:type="spellStart"/>
      <w:r w:rsidRPr="00C86660">
        <w:t>menjadi</w:t>
      </w:r>
      <w:proofErr w:type="spellEnd"/>
      <w:r w:rsidRPr="00C86660">
        <w:t xml:space="preserve"> </w:t>
      </w:r>
      <w:proofErr w:type="spellStart"/>
      <w:r w:rsidRPr="00C86660">
        <w:t>perdebatan</w:t>
      </w:r>
      <w:proofErr w:type="spellEnd"/>
      <w:r w:rsidRPr="00C86660">
        <w:t xml:space="preserve"> </w:t>
      </w:r>
      <w:proofErr w:type="spellStart"/>
      <w:r w:rsidRPr="00C86660">
        <w:t>panjang</w:t>
      </w:r>
      <w:proofErr w:type="spellEnd"/>
      <w:r w:rsidRPr="00C86660">
        <w:t xml:space="preserve"> </w:t>
      </w:r>
      <w:proofErr w:type="spellStart"/>
      <w:r w:rsidRPr="00C86660">
        <w:t>sejak</w:t>
      </w:r>
      <w:proofErr w:type="spellEnd"/>
      <w:r w:rsidRPr="00C86660">
        <w:t xml:space="preserve"> masa </w:t>
      </w:r>
      <w:proofErr w:type="spellStart"/>
      <w:r w:rsidRPr="00C86660">
        <w:t>gereja</w:t>
      </w:r>
      <w:proofErr w:type="spellEnd"/>
      <w:r w:rsidRPr="00C86660">
        <w:t xml:space="preserve"> </w:t>
      </w:r>
      <w:proofErr w:type="spellStart"/>
      <w:r w:rsidRPr="00C86660">
        <w:t>mula-mula</w:t>
      </w:r>
      <w:proofErr w:type="spellEnd"/>
      <w:r w:rsidRPr="00C86660">
        <w:t xml:space="preserve">. </w:t>
      </w:r>
      <w:proofErr w:type="spellStart"/>
      <w:r w:rsidRPr="00C86660">
        <w:t>Perdebatan</w:t>
      </w:r>
      <w:proofErr w:type="spellEnd"/>
      <w:r w:rsidRPr="00C86660">
        <w:t xml:space="preserve"> </w:t>
      </w:r>
      <w:proofErr w:type="spellStart"/>
      <w:r w:rsidRPr="00C86660">
        <w:t>tersebut</w:t>
      </w:r>
      <w:proofErr w:type="spellEnd"/>
      <w:r w:rsidRPr="00C86660">
        <w:t xml:space="preserve"> </w:t>
      </w:r>
      <w:proofErr w:type="spellStart"/>
      <w:r w:rsidRPr="00C86660">
        <w:t>bukan</w:t>
      </w:r>
      <w:proofErr w:type="spellEnd"/>
      <w:r w:rsidRPr="00C86660">
        <w:t xml:space="preserve"> </w:t>
      </w:r>
      <w:proofErr w:type="spellStart"/>
      <w:r w:rsidRPr="00C86660">
        <w:t>hanya</w:t>
      </w:r>
      <w:proofErr w:type="spellEnd"/>
      <w:r w:rsidRPr="00C86660">
        <w:t xml:space="preserve"> </w:t>
      </w:r>
      <w:proofErr w:type="spellStart"/>
      <w:r w:rsidRPr="00C86660">
        <w:t>muncul</w:t>
      </w:r>
      <w:proofErr w:type="spellEnd"/>
      <w:r w:rsidRPr="00C86660">
        <w:t xml:space="preserve"> </w:t>
      </w:r>
      <w:proofErr w:type="spellStart"/>
      <w:r w:rsidRPr="00C86660">
        <w:t>sebagai</w:t>
      </w:r>
      <w:proofErr w:type="spellEnd"/>
      <w:r w:rsidRPr="00C86660">
        <w:t xml:space="preserve"> </w:t>
      </w:r>
      <w:proofErr w:type="spellStart"/>
      <w:r w:rsidRPr="00C86660">
        <w:t>diskusi</w:t>
      </w:r>
      <w:proofErr w:type="spellEnd"/>
      <w:r w:rsidRPr="00C86660">
        <w:t xml:space="preserve"> </w:t>
      </w:r>
      <w:proofErr w:type="spellStart"/>
      <w:r w:rsidRPr="00C86660">
        <w:t>konseptual</w:t>
      </w:r>
      <w:proofErr w:type="spellEnd"/>
      <w:r w:rsidRPr="00C86660">
        <w:t xml:space="preserve">, </w:t>
      </w:r>
      <w:proofErr w:type="spellStart"/>
      <w:r w:rsidRPr="00C86660">
        <w:t>melainkan</w:t>
      </w:r>
      <w:proofErr w:type="spellEnd"/>
      <w:r w:rsidRPr="00C86660">
        <w:t xml:space="preserve"> </w:t>
      </w:r>
      <w:proofErr w:type="spellStart"/>
      <w:r w:rsidRPr="00C86660">
        <w:t>sebagai</w:t>
      </w:r>
      <w:proofErr w:type="spellEnd"/>
      <w:r w:rsidRPr="00C86660">
        <w:t xml:space="preserve"> </w:t>
      </w:r>
      <w:proofErr w:type="spellStart"/>
      <w:r w:rsidRPr="00C86660">
        <w:t>respons</w:t>
      </w:r>
      <w:proofErr w:type="spellEnd"/>
      <w:r w:rsidRPr="00C86660">
        <w:t xml:space="preserve"> </w:t>
      </w:r>
      <w:proofErr w:type="spellStart"/>
      <w:r w:rsidRPr="00C86660">
        <w:t>terhadap</w:t>
      </w:r>
      <w:proofErr w:type="spellEnd"/>
      <w:r w:rsidRPr="00C86660">
        <w:t xml:space="preserve"> </w:t>
      </w:r>
      <w:proofErr w:type="spellStart"/>
      <w:r w:rsidRPr="00C86660">
        <w:t>berbagai</w:t>
      </w:r>
      <w:proofErr w:type="spellEnd"/>
      <w:r w:rsidRPr="00C86660">
        <w:t xml:space="preserve"> </w:t>
      </w:r>
      <w:proofErr w:type="spellStart"/>
      <w:r w:rsidRPr="00C86660">
        <w:t>ajaran</w:t>
      </w:r>
      <w:proofErr w:type="spellEnd"/>
      <w:r w:rsidRPr="00C86660">
        <w:t xml:space="preserve"> yang </w:t>
      </w:r>
      <w:proofErr w:type="spellStart"/>
      <w:r w:rsidRPr="00C86660">
        <w:t>dianggap</w:t>
      </w:r>
      <w:proofErr w:type="spellEnd"/>
      <w:r w:rsidRPr="00C86660">
        <w:t xml:space="preserve"> </w:t>
      </w:r>
      <w:proofErr w:type="spellStart"/>
      <w:r w:rsidRPr="00C86660">
        <w:t>menyimpang</w:t>
      </w:r>
      <w:proofErr w:type="spellEnd"/>
      <w:r w:rsidRPr="00C86660">
        <w:t xml:space="preserve"> </w:t>
      </w:r>
      <w:proofErr w:type="spellStart"/>
      <w:r w:rsidRPr="00C86660">
        <w:t>dari</w:t>
      </w:r>
      <w:proofErr w:type="spellEnd"/>
      <w:r w:rsidRPr="00C86660">
        <w:t xml:space="preserve"> </w:t>
      </w:r>
      <w:proofErr w:type="spellStart"/>
      <w:r w:rsidRPr="00C86660">
        <w:t>kesaksian</w:t>
      </w:r>
      <w:proofErr w:type="spellEnd"/>
      <w:r w:rsidRPr="00C86660">
        <w:t xml:space="preserve"> </w:t>
      </w:r>
      <w:proofErr w:type="spellStart"/>
      <w:r w:rsidRPr="00C86660">
        <w:t>Alkitab</w:t>
      </w:r>
      <w:proofErr w:type="spellEnd"/>
      <w:r w:rsidRPr="00C86660">
        <w:t xml:space="preserve">. </w:t>
      </w:r>
      <w:proofErr w:type="spellStart"/>
      <w:r w:rsidRPr="00C86660">
        <w:t>Ketegangan</w:t>
      </w:r>
      <w:proofErr w:type="spellEnd"/>
      <w:r w:rsidRPr="00C86660">
        <w:t xml:space="preserve"> </w:t>
      </w:r>
      <w:proofErr w:type="spellStart"/>
      <w:r w:rsidRPr="00C86660">
        <w:t>antara</w:t>
      </w:r>
      <w:proofErr w:type="spellEnd"/>
      <w:r w:rsidRPr="00C86660">
        <w:t xml:space="preserve"> </w:t>
      </w:r>
      <w:proofErr w:type="spellStart"/>
      <w:r w:rsidRPr="00C86660">
        <w:t>penekanan</w:t>
      </w:r>
      <w:proofErr w:type="spellEnd"/>
      <w:r w:rsidRPr="00C86660">
        <w:t xml:space="preserve"> </w:t>
      </w:r>
      <w:proofErr w:type="spellStart"/>
      <w:r w:rsidRPr="00C86660">
        <w:t>terhadap</w:t>
      </w:r>
      <w:proofErr w:type="spellEnd"/>
      <w:r w:rsidRPr="00C86660">
        <w:t xml:space="preserve"> </w:t>
      </w:r>
      <w:proofErr w:type="spellStart"/>
      <w:r w:rsidRPr="00C86660">
        <w:t>keilahian</w:t>
      </w:r>
      <w:proofErr w:type="spellEnd"/>
      <w:r w:rsidRPr="00C86660">
        <w:t xml:space="preserve"> dan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melahirkan</w:t>
      </w:r>
      <w:proofErr w:type="spellEnd"/>
      <w:r w:rsidRPr="00C86660">
        <w:t xml:space="preserve"> </w:t>
      </w:r>
      <w:proofErr w:type="spellStart"/>
      <w:r w:rsidRPr="00C86660">
        <w:t>berbagai</w:t>
      </w:r>
      <w:proofErr w:type="spellEnd"/>
      <w:r w:rsidRPr="00C86660">
        <w:t xml:space="preserve"> </w:t>
      </w:r>
      <w:proofErr w:type="spellStart"/>
      <w:r w:rsidRPr="00C86660">
        <w:t>kontroversi</w:t>
      </w:r>
      <w:proofErr w:type="spellEnd"/>
      <w:r w:rsidRPr="00C86660">
        <w:t xml:space="preserve"> </w:t>
      </w:r>
      <w:proofErr w:type="spellStart"/>
      <w:r w:rsidRPr="00C86660">
        <w:t>teologis</w:t>
      </w:r>
      <w:proofErr w:type="spellEnd"/>
      <w:r w:rsidRPr="00C86660">
        <w:t xml:space="preserve"> yang </w:t>
      </w:r>
      <w:proofErr w:type="spellStart"/>
      <w:r w:rsidRPr="00C86660">
        <w:t>memengaruhi</w:t>
      </w:r>
      <w:proofErr w:type="spellEnd"/>
      <w:r w:rsidRPr="00C86660">
        <w:t xml:space="preserve"> </w:t>
      </w:r>
      <w:proofErr w:type="spellStart"/>
      <w:r w:rsidRPr="00C86660">
        <w:t>perkembangan</w:t>
      </w:r>
      <w:proofErr w:type="spellEnd"/>
      <w:r w:rsidRPr="00C86660">
        <w:t xml:space="preserve"> </w:t>
      </w:r>
      <w:proofErr w:type="spellStart"/>
      <w:r w:rsidRPr="00C86660">
        <w:t>doktrin</w:t>
      </w:r>
      <w:proofErr w:type="spellEnd"/>
      <w:r w:rsidRPr="00C86660">
        <w:t xml:space="preserve"> </w:t>
      </w:r>
      <w:proofErr w:type="spellStart"/>
      <w:r w:rsidRPr="00C86660">
        <w:t>gereja</w:t>
      </w:r>
      <w:proofErr w:type="spellEnd"/>
      <w:r w:rsidRPr="00C86660">
        <w:t xml:space="preserve"> </w:t>
      </w:r>
      <w:proofErr w:type="spellStart"/>
      <w:r w:rsidRPr="00C86660">
        <w:t>hingga</w:t>
      </w:r>
      <w:proofErr w:type="spellEnd"/>
      <w:r w:rsidRPr="00C86660">
        <w:t xml:space="preserve"> masa </w:t>
      </w:r>
      <w:proofErr w:type="spellStart"/>
      <w:r w:rsidRPr="00C86660">
        <w:t>kini</w:t>
      </w:r>
      <w:proofErr w:type="spellEnd"/>
      <w:r w:rsidRPr="00C86660">
        <w:t>.</w:t>
      </w:r>
    </w:p>
    <w:p w14:paraId="624EBE6E" w14:textId="3F70B6C6" w:rsidR="00042C4A" w:rsidRPr="00C86660" w:rsidRDefault="00042C4A" w:rsidP="00042C4A">
      <w:pPr>
        <w:spacing w:line="360" w:lineRule="auto"/>
        <w:ind w:firstLine="720"/>
        <w:jc w:val="both"/>
        <w:rPr>
          <w:lang w:val="de-DE"/>
        </w:rPr>
      </w:pPr>
      <w:r w:rsidRPr="00C86660">
        <w:t xml:space="preserve">Problem </w:t>
      </w:r>
      <w:proofErr w:type="spellStart"/>
      <w:r w:rsidRPr="00C86660">
        <w:t>umum</w:t>
      </w:r>
      <w:proofErr w:type="spellEnd"/>
      <w:r w:rsidRPr="00C86660">
        <w:t xml:space="preserve"> </w:t>
      </w:r>
      <w:proofErr w:type="spellStart"/>
      <w:r w:rsidRPr="00C86660">
        <w:t>mengenai</w:t>
      </w:r>
      <w:proofErr w:type="spellEnd"/>
      <w:r w:rsidRPr="00C86660">
        <w:t xml:space="preserve"> </w:t>
      </w:r>
      <w:r w:rsidR="004C2E12" w:rsidRPr="004C2E12">
        <w:rPr>
          <w:highlight w:val="yellow"/>
        </w:rPr>
        <w:t>Hypostatic Union</w:t>
      </w:r>
      <w:r w:rsidR="004C2E12">
        <w:t xml:space="preserve"> </w:t>
      </w:r>
      <w:proofErr w:type="spellStart"/>
      <w:r w:rsidRPr="00C86660">
        <w:t>terletak</w:t>
      </w:r>
      <w:proofErr w:type="spellEnd"/>
      <w:r w:rsidRPr="00C86660">
        <w:t xml:space="preserve"> pada </w:t>
      </w:r>
      <w:proofErr w:type="spellStart"/>
      <w:r w:rsidRPr="00C86660">
        <w:t>kesulitan</w:t>
      </w:r>
      <w:proofErr w:type="spellEnd"/>
      <w:r w:rsidRPr="00C86660">
        <w:t xml:space="preserve"> </w:t>
      </w:r>
      <w:proofErr w:type="spellStart"/>
      <w:r w:rsidRPr="00C86660">
        <w:t>manusia</w:t>
      </w:r>
      <w:proofErr w:type="spellEnd"/>
      <w:r w:rsidRPr="00C86660">
        <w:t xml:space="preserve"> </w:t>
      </w:r>
      <w:proofErr w:type="spellStart"/>
      <w:r w:rsidRPr="00C86660">
        <w:t>memahami</w:t>
      </w:r>
      <w:proofErr w:type="spellEnd"/>
      <w:r w:rsidRPr="00C86660">
        <w:t xml:space="preserve"> </w:t>
      </w:r>
      <w:proofErr w:type="spellStart"/>
      <w:r w:rsidRPr="00C86660">
        <w:t>persatuan</w:t>
      </w:r>
      <w:proofErr w:type="spellEnd"/>
      <w:r w:rsidRPr="00C86660">
        <w:t xml:space="preserve"> dua </w:t>
      </w:r>
      <w:proofErr w:type="spellStart"/>
      <w:r w:rsidRPr="00C86660">
        <w:t>natur</w:t>
      </w:r>
      <w:proofErr w:type="spellEnd"/>
      <w:r w:rsidRPr="00C86660">
        <w:t xml:space="preserve"> yang </w:t>
      </w:r>
      <w:proofErr w:type="spellStart"/>
      <w:r w:rsidRPr="00C86660">
        <w:t>berbeda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tanpa</w:t>
      </w:r>
      <w:proofErr w:type="spellEnd"/>
      <w:r w:rsidRPr="00C86660">
        <w:t xml:space="preserve"> </w:t>
      </w:r>
      <w:proofErr w:type="spellStart"/>
      <w:r w:rsidRPr="00C86660">
        <w:t>jatuh</w:t>
      </w:r>
      <w:proofErr w:type="spellEnd"/>
      <w:r w:rsidRPr="00C86660">
        <w:t xml:space="preserve"> pada </w:t>
      </w:r>
      <w:proofErr w:type="spellStart"/>
      <w:r w:rsidRPr="00C86660">
        <w:t>ekstrem</w:t>
      </w:r>
      <w:proofErr w:type="spellEnd"/>
      <w:r w:rsidRPr="00C86660">
        <w:t xml:space="preserve"> </w:t>
      </w:r>
      <w:proofErr w:type="spellStart"/>
      <w:r w:rsidRPr="00C86660">
        <w:t>teologis</w:t>
      </w:r>
      <w:proofErr w:type="spellEnd"/>
      <w:r w:rsidRPr="00C86660">
        <w:t xml:space="preserve"> </w:t>
      </w:r>
      <w:proofErr w:type="spellStart"/>
      <w:r w:rsidRPr="00C86660">
        <w:t>tertentu</w:t>
      </w:r>
      <w:proofErr w:type="spellEnd"/>
      <w:r w:rsidRPr="00C86660">
        <w:t xml:space="preserve">. </w:t>
      </w:r>
      <w:proofErr w:type="spellStart"/>
      <w:r w:rsidRPr="00C86660">
        <w:t>Rasio</w:t>
      </w:r>
      <w:proofErr w:type="spellEnd"/>
      <w:r w:rsidRPr="00C86660">
        <w:t xml:space="preserve"> </w:t>
      </w:r>
      <w:proofErr w:type="spellStart"/>
      <w:r w:rsidRPr="00C86660">
        <w:t>manusia</w:t>
      </w:r>
      <w:proofErr w:type="spellEnd"/>
      <w:r w:rsidRPr="00C86660">
        <w:t xml:space="preserve"> </w:t>
      </w:r>
      <w:proofErr w:type="spellStart"/>
      <w:r w:rsidRPr="00C86660">
        <w:t>cenderung</w:t>
      </w:r>
      <w:proofErr w:type="spellEnd"/>
      <w:r w:rsidRPr="00C86660">
        <w:t xml:space="preserve"> </w:t>
      </w:r>
      <w:proofErr w:type="spellStart"/>
      <w:r w:rsidRPr="00C86660">
        <w:t>memisahkan</w:t>
      </w:r>
      <w:proofErr w:type="spellEnd"/>
      <w:r w:rsidRPr="00C86660">
        <w:t xml:space="preserve"> </w:t>
      </w:r>
      <w:proofErr w:type="spellStart"/>
      <w:r w:rsidRPr="00C86660">
        <w:t>atau</w:t>
      </w:r>
      <w:proofErr w:type="spellEnd"/>
      <w:r w:rsidRPr="00C86660">
        <w:t xml:space="preserve"> </w:t>
      </w:r>
      <w:proofErr w:type="spellStart"/>
      <w:r w:rsidRPr="00C86660">
        <w:t>mencampurkan</w:t>
      </w:r>
      <w:proofErr w:type="spellEnd"/>
      <w:r w:rsidRPr="00C86660">
        <w:t xml:space="preserve"> </w:t>
      </w:r>
      <w:proofErr w:type="spellStart"/>
      <w:r w:rsidRPr="00C86660">
        <w:t>kedua</w:t>
      </w:r>
      <w:proofErr w:type="spellEnd"/>
      <w:r w:rsidRPr="00C86660">
        <w:t xml:space="preserve"> </w:t>
      </w:r>
      <w:proofErr w:type="spellStart"/>
      <w:r w:rsidRPr="00C86660">
        <w:t>natur</w:t>
      </w:r>
      <w:proofErr w:type="spellEnd"/>
      <w:r w:rsidRPr="00C86660">
        <w:t xml:space="preserve"> </w:t>
      </w:r>
      <w:proofErr w:type="spellStart"/>
      <w:r w:rsidRPr="00C86660">
        <w:t>tersebut</w:t>
      </w:r>
      <w:proofErr w:type="spellEnd"/>
      <w:r w:rsidRPr="00C86660">
        <w:t xml:space="preserve">. Ketika </w:t>
      </w:r>
      <w:proofErr w:type="spellStart"/>
      <w:r w:rsidRPr="00C86660">
        <w:t>keilahian</w:t>
      </w:r>
      <w:proofErr w:type="spellEnd"/>
      <w:r w:rsidRPr="00C86660">
        <w:t xml:space="preserve"> </w:t>
      </w:r>
      <w:proofErr w:type="spellStart"/>
      <w:r w:rsidRPr="00C86660">
        <w:t>Kristus</w:t>
      </w:r>
      <w:proofErr w:type="spellEnd"/>
      <w:r w:rsidRPr="00C86660">
        <w:t xml:space="preserve"> </w:t>
      </w:r>
      <w:proofErr w:type="spellStart"/>
      <w:r w:rsidRPr="00C86660">
        <w:t>terlalu</w:t>
      </w:r>
      <w:proofErr w:type="spellEnd"/>
      <w:r w:rsidRPr="00C86660">
        <w:t xml:space="preserve"> </w:t>
      </w:r>
      <w:proofErr w:type="spellStart"/>
      <w:r w:rsidRPr="00C86660">
        <w:t>ditekankan</w:t>
      </w:r>
      <w:proofErr w:type="spellEnd"/>
      <w:r w:rsidRPr="00C86660">
        <w:t xml:space="preserve">, </w:t>
      </w:r>
      <w:proofErr w:type="spellStart"/>
      <w:r w:rsidRPr="00C86660">
        <w:t>kemanusiaan</w:t>
      </w:r>
      <w:proofErr w:type="spellEnd"/>
      <w:r w:rsidRPr="00C86660">
        <w:t xml:space="preserve">-Nya </w:t>
      </w:r>
      <w:proofErr w:type="spellStart"/>
      <w:r w:rsidRPr="00C86660">
        <w:t>sering</w:t>
      </w:r>
      <w:proofErr w:type="spellEnd"/>
      <w:r w:rsidRPr="00C86660">
        <w:t xml:space="preserve"> </w:t>
      </w:r>
      <w:proofErr w:type="spellStart"/>
      <w:r w:rsidRPr="00C86660">
        <w:t>dipahami</w:t>
      </w:r>
      <w:proofErr w:type="spellEnd"/>
      <w:r w:rsidRPr="00C86660">
        <w:t xml:space="preserve"> </w:t>
      </w:r>
      <w:proofErr w:type="spellStart"/>
      <w:r w:rsidRPr="00C86660">
        <w:t>tidak</w:t>
      </w:r>
      <w:proofErr w:type="spellEnd"/>
      <w:r w:rsidRPr="00C86660">
        <w:t xml:space="preserve"> </w:t>
      </w:r>
      <w:proofErr w:type="spellStart"/>
      <w:r w:rsidRPr="00C86660">
        <w:t>nyata</w:t>
      </w:r>
      <w:proofErr w:type="spellEnd"/>
      <w:r w:rsidRPr="00C86660">
        <w:t xml:space="preserve">. </w:t>
      </w:r>
      <w:proofErr w:type="spellStart"/>
      <w:r w:rsidRPr="00C86660">
        <w:t>Sebaliknya</w:t>
      </w:r>
      <w:proofErr w:type="spellEnd"/>
      <w:r w:rsidRPr="00C86660">
        <w:t xml:space="preserve">, </w:t>
      </w:r>
      <w:proofErr w:type="spellStart"/>
      <w:r w:rsidRPr="00C86660">
        <w:t>apabila</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lebih</w:t>
      </w:r>
      <w:proofErr w:type="spellEnd"/>
      <w:r w:rsidRPr="00C86660">
        <w:t xml:space="preserve"> </w:t>
      </w:r>
      <w:proofErr w:type="spellStart"/>
      <w:r w:rsidRPr="00C86660">
        <w:t>ditonjolkan</w:t>
      </w:r>
      <w:proofErr w:type="spellEnd"/>
      <w:r w:rsidRPr="00C86660">
        <w:t xml:space="preserve">, </w:t>
      </w:r>
      <w:proofErr w:type="spellStart"/>
      <w:r w:rsidRPr="00C86660">
        <w:t>maka</w:t>
      </w:r>
      <w:proofErr w:type="spellEnd"/>
      <w:r w:rsidRPr="00C86660">
        <w:t xml:space="preserve"> </w:t>
      </w:r>
      <w:proofErr w:type="spellStart"/>
      <w:r w:rsidRPr="00C86660">
        <w:t>keilahian</w:t>
      </w:r>
      <w:proofErr w:type="spellEnd"/>
      <w:r w:rsidRPr="00C86660">
        <w:t xml:space="preserve">-Nya </w:t>
      </w:r>
      <w:proofErr w:type="spellStart"/>
      <w:r w:rsidRPr="00C86660">
        <w:t>dipandang</w:t>
      </w:r>
      <w:proofErr w:type="spellEnd"/>
      <w:r w:rsidRPr="00C86660">
        <w:t xml:space="preserve"> </w:t>
      </w:r>
      <w:proofErr w:type="spellStart"/>
      <w:r w:rsidRPr="00C86660">
        <w:t>terbatas</w:t>
      </w:r>
      <w:proofErr w:type="spellEnd"/>
      <w:r w:rsidRPr="00C86660">
        <w:t xml:space="preserve"> </w:t>
      </w:r>
      <w:proofErr w:type="spellStart"/>
      <w:r w:rsidRPr="00C86660">
        <w:t>atau</w:t>
      </w:r>
      <w:proofErr w:type="spellEnd"/>
      <w:r w:rsidRPr="00C86660">
        <w:t xml:space="preserve"> </w:t>
      </w:r>
      <w:proofErr w:type="spellStart"/>
      <w:r w:rsidRPr="00C86660">
        <w:t>bahkan</w:t>
      </w:r>
      <w:proofErr w:type="spellEnd"/>
      <w:r w:rsidRPr="00C86660">
        <w:t xml:space="preserve"> </w:t>
      </w:r>
      <w:proofErr w:type="spellStart"/>
      <w:r w:rsidRPr="00C86660">
        <w:t>disangkal</w:t>
      </w:r>
      <w:proofErr w:type="spellEnd"/>
      <w:r w:rsidRPr="00C86660">
        <w:t xml:space="preserve">. </w:t>
      </w:r>
      <w:r w:rsidRPr="00C86660">
        <w:rPr>
          <w:lang w:val="de-DE"/>
        </w:rPr>
        <w:t>Pergumulan inilah yang menjadi akar munculnya berbagai ajaran kontroversial dalam sejarah gereja. Ajaran Arius menempatkan Kristus sebagai ciptaan tertinggi dan bukan Allah sejati</w:t>
      </w:r>
      <w:r w:rsidR="002D3E1A">
        <w:rPr>
          <w:rStyle w:val="ReferensiCatatanKaki"/>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ReferensiCatatanKaki"/>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tahun 451 M</w:t>
      </w:r>
      <w:r w:rsidR="004C2E12">
        <w:rPr>
          <w:lang w:val="de-DE"/>
        </w:rPr>
        <w:t>asehi</w:t>
      </w:r>
      <w:r w:rsidRPr="00C86660">
        <w:rPr>
          <w:lang w:val="de-DE"/>
        </w:rPr>
        <w:t xml:space="preserve"> yang merumuskan bahwa Kristus memiliki dua natur yang bersatu dalam satu pribadi tanpa </w:t>
      </w:r>
      <w:r w:rsidRPr="00C86660">
        <w:rPr>
          <w:lang w:val="de-DE"/>
        </w:rPr>
        <w:lastRenderedPageBreak/>
        <w:t>percampuran, tanpa perubahan, tanpa pembagian, dan tanpa pemisahan.</w:t>
      </w:r>
      <w:r w:rsidR="002D3E1A">
        <w:rPr>
          <w:rStyle w:val="ReferensiCatatanKaki"/>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01EC731B" w14:textId="7BDE2F6A" w:rsidR="00042C4A" w:rsidRPr="00C86660" w:rsidRDefault="00042C4A" w:rsidP="00042C4A">
      <w:pPr>
        <w:spacing w:line="360" w:lineRule="auto"/>
        <w:ind w:firstLine="720"/>
        <w:jc w:val="both"/>
        <w:rPr>
          <w:lang w:val="de-DE"/>
        </w:rPr>
      </w:pPr>
      <w:r w:rsidRPr="00C86660">
        <w:rPr>
          <w:lang w:val="de-DE"/>
        </w:rPr>
        <w:t>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R="00D805A3">
        <w:rPr>
          <w:rStyle w:val="ReferensiCatatanKaki"/>
          <w:lang w:val="de-DE"/>
        </w:rPr>
        <w:footnoteReference w:id="4"/>
      </w:r>
    </w:p>
    <w:p w14:paraId="670890EC" w14:textId="7EB3D1D1" w:rsidR="00042C4A" w:rsidRPr="00C86660" w:rsidRDefault="00042C4A" w:rsidP="00042C4A">
      <w:pPr>
        <w:spacing w:line="360" w:lineRule="auto"/>
        <w:ind w:firstLine="720"/>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 xml:space="preserve">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w:t>
      </w:r>
      <w:r w:rsidR="007C752D" w:rsidRPr="004C2E12">
        <w:rPr>
          <w:sz w:val="20"/>
          <w:szCs w:val="20"/>
          <w:highlight w:val="yellow"/>
          <w:lang w:val="de-DE"/>
        </w:rPr>
        <w:t>Hypostatic Union</w:t>
      </w:r>
      <w:r w:rsidR="007C752D" w:rsidRPr="00C86660">
        <w:rPr>
          <w:sz w:val="20"/>
          <w:szCs w:val="20"/>
          <w:lang w:val="de-DE"/>
        </w:rPr>
        <w:t xml:space="preserve"> </w:t>
      </w:r>
      <w:r w:rsidRPr="00C86660">
        <w:rPr>
          <w:lang w:val="de-DE"/>
        </w:rPr>
        <w:t>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 sehingga pengajaran mengenai dua natur Kristus kehilangan kedalaman teologisnya.</w:t>
      </w:r>
      <w:r w:rsidRPr="00042C4A">
        <w:rPr>
          <w:lang w:val="de-DE"/>
        </w:rPr>
        <w:t xml:space="preserve"> </w:t>
      </w:r>
      <w:r w:rsidRPr="00C86660">
        <w:rPr>
          <w:lang w:val="de-DE"/>
        </w:rPr>
        <w:t xml:space="preserve">Persoalan lain muncul dari adanya kecenderungan teologi populer yang menekankan Yesus sebagai sahabat manusia tanpa memberi perhatian serius terhadap keilahian-Nya. Sebaliknya, terdapat pula pengajaran yang terlalu </w:t>
      </w:r>
      <w:r w:rsidRPr="00C86660">
        <w:rPr>
          <w:lang w:val="de-DE"/>
        </w:rPr>
        <w:lastRenderedPageBreak/>
        <w:t>menonjolkan kemuliaan ilahi Kristus sehingga penderitaan dan pergumulan kemanusiaan-Nya tidak dipahami secara utuh.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5BE35889" w14:textId="48FC4363" w:rsidR="002D3E1A" w:rsidRPr="002D3E1A" w:rsidRDefault="002D3E1A" w:rsidP="00C008F0">
      <w:pPr>
        <w:spacing w:line="360" w:lineRule="auto"/>
        <w:ind w:firstLine="720"/>
        <w:jc w:val="both"/>
        <w:rPr>
          <w:lang w:val="id-ID"/>
        </w:rPr>
      </w:pPr>
      <w:r w:rsidRPr="002D3E1A">
        <w:rPr>
          <w:lang w:val="id-ID"/>
        </w:rPr>
        <w:t xml:space="preserve">Sejumlah penelitian di Indonesia telah membahas doktrin </w:t>
      </w:r>
      <w:proofErr w:type="spellStart"/>
      <w:r w:rsidRPr="002D3E1A">
        <w:rPr>
          <w:lang w:val="id-ID"/>
        </w:rPr>
        <w:t>Kristologi</w:t>
      </w:r>
      <w:proofErr w:type="spellEnd"/>
      <w:r w:rsidRPr="002D3E1A">
        <w:rPr>
          <w:lang w:val="id-ID"/>
        </w:rPr>
        <w:t xml:space="preserve"> dan pengajaran mengenai </w:t>
      </w:r>
      <w:r w:rsidR="004C2E12" w:rsidRPr="004C2E12">
        <w:rPr>
          <w:highlight w:val="yellow"/>
          <w:lang w:val="de-DE"/>
        </w:rPr>
        <w:t>Hypostatic Union</w:t>
      </w:r>
      <w:r w:rsidR="004C2E12" w:rsidRPr="004C2E12">
        <w:rPr>
          <w:lang w:val="de-DE"/>
        </w:rPr>
        <w:t xml:space="preserve"> </w:t>
      </w:r>
      <w:r w:rsidRPr="002D3E1A">
        <w:rPr>
          <w:lang w:val="id-ID"/>
        </w:rPr>
        <w:t xml:space="preserve">dari berbagai perspektif. Herlianto </w:t>
      </w:r>
      <w:r w:rsidR="00C008F0">
        <w:rPr>
          <w:lang w:val="id-ID"/>
        </w:rPr>
        <w:t xml:space="preserve">menulis </w:t>
      </w:r>
      <w:r w:rsidRPr="002D3E1A">
        <w:rPr>
          <w:lang w:val="id-ID"/>
        </w:rPr>
        <w:t xml:space="preserve">Pelbagai Pandangan Tentang Kristus: Sebuah Diskusi Populer Tentang </w:t>
      </w:r>
      <w:proofErr w:type="spellStart"/>
      <w:r w:rsidRPr="002D3E1A">
        <w:rPr>
          <w:lang w:val="id-ID"/>
        </w:rPr>
        <w:t>Kristologi</w:t>
      </w:r>
      <w:proofErr w:type="spellEnd"/>
      <w:r w:rsidRPr="002D3E1A">
        <w:rPr>
          <w:lang w:val="id-ID"/>
        </w:rPr>
        <w:t xml:space="preserve"> menguraikan perkembangan pemikiran </w:t>
      </w:r>
      <w:proofErr w:type="spellStart"/>
      <w:r w:rsidRPr="002D3E1A">
        <w:rPr>
          <w:lang w:val="id-ID"/>
        </w:rPr>
        <w:t>Kristologi</w:t>
      </w:r>
      <w:proofErr w:type="spellEnd"/>
      <w:r w:rsidRPr="002D3E1A">
        <w:rPr>
          <w:lang w:val="id-ID"/>
        </w:rPr>
        <w:t xml:space="preserve"> dalam sejarah gereja serta berbagai pandangan mengenai pribadi Kristus.</w:t>
      </w:r>
      <w:r w:rsidR="00C008F0">
        <w:rPr>
          <w:rStyle w:val="ReferensiCatatanKaki"/>
          <w:lang w:val="id-ID"/>
        </w:rPr>
        <w:footnoteReference w:id="5"/>
      </w:r>
      <w:r w:rsidRPr="002D3E1A">
        <w:rPr>
          <w:lang w:val="id-ID"/>
        </w:rPr>
        <w:t xml:space="preserve"> Kajian tersebut memberikan penjelasan historis mengenai perkembangan doktrin </w:t>
      </w:r>
      <w:proofErr w:type="spellStart"/>
      <w:r w:rsidRPr="002D3E1A">
        <w:rPr>
          <w:lang w:val="id-ID"/>
        </w:rPr>
        <w:t>Kristologi</w:t>
      </w:r>
      <w:proofErr w:type="spellEnd"/>
      <w:r w:rsidRPr="002D3E1A">
        <w:rPr>
          <w:lang w:val="id-ID"/>
        </w:rPr>
        <w:t xml:space="preserve">, namun belum membahas secara mendalam relevansi problem </w:t>
      </w:r>
      <w:proofErr w:type="spellStart"/>
      <w:r w:rsidR="004C2E12" w:rsidRPr="004C2E12">
        <w:rPr>
          <w:highlight w:val="yellow"/>
          <w:lang w:val="id-ID"/>
        </w:rPr>
        <w:t>Hypostatic</w:t>
      </w:r>
      <w:proofErr w:type="spellEnd"/>
      <w:r w:rsidR="004C2E12" w:rsidRPr="004C2E12">
        <w:rPr>
          <w:highlight w:val="yellow"/>
          <w:lang w:val="id-ID"/>
        </w:rPr>
        <w:t xml:space="preserve"> Union</w:t>
      </w:r>
      <w:r w:rsidR="004C2E12" w:rsidRPr="004C2E12">
        <w:rPr>
          <w:lang w:val="id-ID"/>
        </w:rPr>
        <w:t xml:space="preserve"> </w:t>
      </w:r>
      <w:r w:rsidRPr="002D3E1A">
        <w:rPr>
          <w:lang w:val="id-ID"/>
        </w:rPr>
        <w:t xml:space="preserve">dalam konteks gereja Indonesia kontemporer. </w:t>
      </w:r>
      <w:proofErr w:type="spellStart"/>
      <w:r w:rsidR="00C008F0" w:rsidRPr="00C008F0">
        <w:rPr>
          <w:lang w:val="id-ID"/>
        </w:rPr>
        <w:t>Tanyit</w:t>
      </w:r>
      <w:proofErr w:type="spellEnd"/>
      <w:r w:rsidRPr="002D3E1A">
        <w:rPr>
          <w:lang w:val="id-ID"/>
        </w:rPr>
        <w:t xml:space="preserve"> membahas dimensi pelayanan pastoral dan pembinaan jemaat.</w:t>
      </w:r>
      <w:r w:rsidR="00C008F0">
        <w:rPr>
          <w:rStyle w:val="ReferensiCatatanKaki"/>
          <w:lang w:val="id-ID"/>
        </w:rPr>
        <w:footnoteReference w:id="6"/>
      </w:r>
      <w:r w:rsidRPr="002D3E1A">
        <w:rPr>
          <w:lang w:val="id-ID"/>
        </w:rPr>
        <w:t xml:space="preserve"> Fokus penelitian diarahkan pada aspek pastoral dan pendidikan iman sehingga analisis historis mengenai konflik </w:t>
      </w:r>
      <w:proofErr w:type="spellStart"/>
      <w:r w:rsidRPr="002D3E1A">
        <w:rPr>
          <w:lang w:val="id-ID"/>
        </w:rPr>
        <w:t>Kristologis</w:t>
      </w:r>
      <w:proofErr w:type="spellEnd"/>
      <w:r w:rsidRPr="002D3E1A">
        <w:rPr>
          <w:lang w:val="id-ID"/>
        </w:rPr>
        <w:t xml:space="preserve"> belum dikembangkan secara komprehensif.</w:t>
      </w:r>
      <w:r w:rsidR="00C008F0">
        <w:rPr>
          <w:lang w:val="id-ID"/>
        </w:rPr>
        <w:t xml:space="preserve"> </w:t>
      </w:r>
      <w:r w:rsidRPr="002D3E1A">
        <w:rPr>
          <w:lang w:val="id-ID"/>
        </w:rPr>
        <w:t xml:space="preserve">Harefa, </w:t>
      </w:r>
      <w:proofErr w:type="spellStart"/>
      <w:r w:rsidRPr="002D3E1A">
        <w:rPr>
          <w:lang w:val="id-ID"/>
        </w:rPr>
        <w:t>Paath</w:t>
      </w:r>
      <w:proofErr w:type="spellEnd"/>
      <w:r w:rsidRPr="002D3E1A">
        <w:rPr>
          <w:lang w:val="id-ID"/>
        </w:rPr>
        <w:t xml:space="preserve">, dan Pasaribu membahas tantangan pemahaman </w:t>
      </w:r>
      <w:proofErr w:type="spellStart"/>
      <w:r w:rsidRPr="002D3E1A">
        <w:rPr>
          <w:lang w:val="id-ID"/>
        </w:rPr>
        <w:t>Kristologi</w:t>
      </w:r>
      <w:proofErr w:type="spellEnd"/>
      <w:r w:rsidRPr="002D3E1A">
        <w:rPr>
          <w:lang w:val="id-ID"/>
        </w:rPr>
        <w:t xml:space="preserve"> di tengah perkembangan pemikiran </w:t>
      </w:r>
      <w:proofErr w:type="spellStart"/>
      <w:r w:rsidRPr="002D3E1A">
        <w:rPr>
          <w:lang w:val="id-ID"/>
        </w:rPr>
        <w:t>postmodern</w:t>
      </w:r>
      <w:proofErr w:type="spellEnd"/>
      <w:r w:rsidRPr="002D3E1A">
        <w:rPr>
          <w:lang w:val="id-ID"/>
        </w:rPr>
        <w:t xml:space="preserve"> dan </w:t>
      </w:r>
      <w:proofErr w:type="spellStart"/>
      <w:r w:rsidRPr="002D3E1A">
        <w:rPr>
          <w:lang w:val="id-ID"/>
        </w:rPr>
        <w:t>kontekstualisasi</w:t>
      </w:r>
      <w:proofErr w:type="spellEnd"/>
      <w:r w:rsidRPr="002D3E1A">
        <w:rPr>
          <w:lang w:val="id-ID"/>
        </w:rPr>
        <w:t xml:space="preserve"> teologi di Indonesia</w:t>
      </w:r>
      <w:r w:rsidR="00C008F0">
        <w:rPr>
          <w:lang w:val="id-ID"/>
        </w:rPr>
        <w:t xml:space="preserve"> </w:t>
      </w:r>
      <w:r w:rsidRPr="002D3E1A">
        <w:rPr>
          <w:lang w:val="id-ID"/>
        </w:rPr>
        <w:t xml:space="preserve">memperlihatkan adanya pergeseran pemahaman </w:t>
      </w:r>
      <w:proofErr w:type="spellStart"/>
      <w:r w:rsidRPr="002D3E1A">
        <w:rPr>
          <w:lang w:val="id-ID"/>
        </w:rPr>
        <w:t>doktrinal</w:t>
      </w:r>
      <w:proofErr w:type="spellEnd"/>
      <w:r w:rsidRPr="002D3E1A">
        <w:rPr>
          <w:lang w:val="id-ID"/>
        </w:rPr>
        <w:t xml:space="preserve"> di kalangan gereja modern, tetapi belum menghubungkan fenomena tersebut dengan akar historis perdebatan </w:t>
      </w:r>
      <w:proofErr w:type="spellStart"/>
      <w:r w:rsidR="004C2E12" w:rsidRPr="004C2E12">
        <w:rPr>
          <w:highlight w:val="yellow"/>
          <w:lang w:val="id-ID"/>
        </w:rPr>
        <w:t>Hypostatic</w:t>
      </w:r>
      <w:proofErr w:type="spellEnd"/>
      <w:r w:rsidR="004C2E12" w:rsidRPr="004C2E12">
        <w:rPr>
          <w:highlight w:val="yellow"/>
          <w:lang w:val="id-ID"/>
        </w:rPr>
        <w:t xml:space="preserve"> Union</w:t>
      </w:r>
      <w:r w:rsidR="004C2E12" w:rsidRPr="004C2E12">
        <w:rPr>
          <w:lang w:val="id-ID"/>
        </w:rPr>
        <w:t>.</w:t>
      </w:r>
      <w:r w:rsidR="00C008F0">
        <w:rPr>
          <w:rStyle w:val="ReferensiCatatanKaki"/>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ReferensiCatatanKaki"/>
          <w:lang w:val="id-ID"/>
        </w:rPr>
        <w:footnoteReference w:id="8"/>
      </w:r>
      <w:r w:rsidRPr="002D3E1A">
        <w:rPr>
          <w:lang w:val="id-ID"/>
        </w:rPr>
        <w:t xml:space="preserve"> Akan tetapi, fokus penelitian lebih diarahkan pada strategi pendidikan dan keterlibatan jemaat, bukan pada kajian historis maupun teologis mengenai doktrin </w:t>
      </w:r>
      <w:proofErr w:type="spellStart"/>
      <w:r w:rsidR="004C2E12" w:rsidRPr="004C2E12">
        <w:rPr>
          <w:highlight w:val="yellow"/>
          <w:lang w:val="id-ID"/>
        </w:rPr>
        <w:t>Hypostatic</w:t>
      </w:r>
      <w:proofErr w:type="spellEnd"/>
      <w:r w:rsidR="004C2E12" w:rsidRPr="004C2E12">
        <w:rPr>
          <w:highlight w:val="yellow"/>
          <w:lang w:val="id-ID"/>
        </w:rPr>
        <w:t xml:space="preserve"> Union</w:t>
      </w:r>
      <w:r w:rsidRPr="00B871D2">
        <w:rPr>
          <w:highlight w:val="yellow"/>
          <w:lang w:val="id-ID"/>
        </w:rPr>
        <w:t>.</w:t>
      </w:r>
    </w:p>
    <w:p w14:paraId="6EB92D8C" w14:textId="6FACCEB1" w:rsidR="00042C4A" w:rsidRPr="004C2E12" w:rsidRDefault="00042C4A" w:rsidP="002D3E1A">
      <w:pPr>
        <w:spacing w:line="360" w:lineRule="auto"/>
        <w:ind w:firstLine="720"/>
        <w:jc w:val="both"/>
        <w:rPr>
          <w:lang w:val="id-ID"/>
        </w:rPr>
      </w:pPr>
      <w:r w:rsidRPr="002D3E1A">
        <w:rPr>
          <w:lang w:val="id-ID"/>
        </w:rPr>
        <w:t xml:space="preserve">Berdasarkan penelitian terdahulu, terlihat adanya celah penelitian antara studi historis mengenai perdebatan </w:t>
      </w:r>
      <w:proofErr w:type="spellStart"/>
      <w:r w:rsidRPr="002D3E1A">
        <w:rPr>
          <w:lang w:val="id-ID"/>
        </w:rPr>
        <w:t>Kristologi</w:t>
      </w:r>
      <w:proofErr w:type="spellEnd"/>
      <w:r w:rsidRPr="002D3E1A">
        <w:rPr>
          <w:lang w:val="id-ID"/>
        </w:rPr>
        <w:t xml:space="preserve"> dan relevansinya bagi gereja Indonesia masa kini. </w:t>
      </w:r>
      <w:r w:rsidRPr="004C2E12">
        <w:rPr>
          <w:lang w:val="id-ID"/>
        </w:rPr>
        <w:t xml:space="preserve">Sebagian penelitian hanya berfokus pada sejarah doktrin gereja mula-mula, sedangkan </w:t>
      </w:r>
      <w:r w:rsidRPr="004C2E12">
        <w:rPr>
          <w:lang w:val="id-ID"/>
        </w:rPr>
        <w:lastRenderedPageBreak/>
        <w:t xml:space="preserve">penelitian lain lebih menekankan aspek praktis pelayanan gereja modern tanpa menguraikan akar teologis problem </w:t>
      </w:r>
      <w:proofErr w:type="spellStart"/>
      <w:r w:rsidRPr="004C2E12">
        <w:rPr>
          <w:lang w:val="id-ID"/>
        </w:rPr>
        <w:t>Kristologi</w:t>
      </w:r>
      <w:proofErr w:type="spellEnd"/>
      <w:r w:rsidRPr="004C2E12">
        <w:rPr>
          <w:lang w:val="id-ID"/>
        </w:rPr>
        <w:t>. Belum banyak penelitian yang secara khusus memusatkan perhatian pada problem dua tabiat dalam satu pribadi sebagai isu historis sekaligus problem kontekstual gereja Indonesia.</w:t>
      </w:r>
      <w:r w:rsidR="002D3E1A" w:rsidRPr="004C2E12">
        <w:rPr>
          <w:lang w:val="id-ID"/>
        </w:rPr>
        <w:t xml:space="preserve"> </w:t>
      </w:r>
      <w:r w:rsidRPr="004C2E12">
        <w:rPr>
          <w:lang w:val="id-ID"/>
        </w:rPr>
        <w:t xml:space="preserve">Kebaruan penelitian ini terletak pada fokus analisis terhadap problem persatuan dua natur Kristus dalam satu pribadi dengan pendekatan historis dan relevansi kontekstual bagi gereja di Indonesia. Penelitian ini tidak hanya membahas sejarah kontroversi </w:t>
      </w:r>
      <w:proofErr w:type="spellStart"/>
      <w:r w:rsidRPr="004C2E12">
        <w:rPr>
          <w:lang w:val="id-ID"/>
        </w:rPr>
        <w:t>Kristologis</w:t>
      </w:r>
      <w:proofErr w:type="spellEnd"/>
      <w:r w:rsidRPr="004C2E12">
        <w:rPr>
          <w:lang w:val="id-ID"/>
        </w:rPr>
        <w:t xml:space="preserve"> sejak Konsili </w:t>
      </w:r>
      <w:proofErr w:type="spellStart"/>
      <w:r w:rsidRPr="004C2E12">
        <w:rPr>
          <w:lang w:val="id-ID"/>
        </w:rPr>
        <w:t>Nikea</w:t>
      </w:r>
      <w:proofErr w:type="spellEnd"/>
      <w:r w:rsidRPr="004C2E12">
        <w:rPr>
          <w:lang w:val="id-ID"/>
        </w:rPr>
        <w:t xml:space="preserve"> hingga Konsili Kalsedon, tetapi juga mengaitkan problem tersebut dengan krisis pemahaman doktrin di tengah gereja modern Indonesia. Pendekatan ini memberikan kontribusi baru dalam studi </w:t>
      </w:r>
      <w:proofErr w:type="spellStart"/>
      <w:r w:rsidRPr="004C2E12">
        <w:rPr>
          <w:lang w:val="id-ID"/>
        </w:rPr>
        <w:t>Kristologi</w:t>
      </w:r>
      <w:proofErr w:type="spellEnd"/>
      <w:r w:rsidRPr="004C2E12">
        <w:rPr>
          <w:lang w:val="id-ID"/>
        </w:rPr>
        <w:t xml:space="preserve"> karena menghubungkan refleksi historis gereja mula-mula dengan kebutuhan pembinaan teologi kontemporer. Melalui kajian ini, doktrin </w:t>
      </w:r>
      <w:proofErr w:type="spellStart"/>
      <w:r w:rsidR="004C2E12" w:rsidRPr="004C2E12">
        <w:rPr>
          <w:highlight w:val="yellow"/>
          <w:lang w:val="id-ID"/>
        </w:rPr>
        <w:t>Hypostatic</w:t>
      </w:r>
      <w:proofErr w:type="spellEnd"/>
      <w:r w:rsidR="004C2E12" w:rsidRPr="004C2E12">
        <w:rPr>
          <w:highlight w:val="yellow"/>
          <w:lang w:val="id-ID"/>
        </w:rPr>
        <w:t xml:space="preserve"> Union</w:t>
      </w:r>
      <w:r w:rsidR="004C2E12" w:rsidRPr="004C2E12">
        <w:rPr>
          <w:lang w:val="id-ID"/>
        </w:rPr>
        <w:t xml:space="preserve"> </w:t>
      </w:r>
      <w:r w:rsidRPr="004C2E12">
        <w:rPr>
          <w:lang w:val="id-ID"/>
        </w:rPr>
        <w:t>dipahami bukan sekadar rumusan dogmatis, melainkan fondasi iman yang memiliki implikasi langsung terhadap kehidupan, pengajaran, dan identitas gereja masa kini.</w:t>
      </w:r>
    </w:p>
    <w:p w14:paraId="38CC7AFE" w14:textId="77777777" w:rsidR="00C30472" w:rsidRPr="004C2E12" w:rsidRDefault="00C30472">
      <w:pPr>
        <w:pBdr>
          <w:top w:val="nil"/>
          <w:left w:val="nil"/>
          <w:bottom w:val="nil"/>
          <w:right w:val="nil"/>
          <w:between w:val="nil"/>
        </w:pBdr>
        <w:jc w:val="both"/>
        <w:rPr>
          <w:rFonts w:eastAsia="Times New Roman"/>
          <w:color w:val="000000"/>
          <w:lang w:val="id-ID"/>
        </w:rPr>
      </w:pPr>
    </w:p>
    <w:p w14:paraId="179730E0" w14:textId="77777777" w:rsidR="00C30472" w:rsidRPr="004C2E12" w:rsidRDefault="00017A1A">
      <w:pPr>
        <w:tabs>
          <w:tab w:val="left" w:pos="284"/>
        </w:tabs>
        <w:jc w:val="both"/>
        <w:rPr>
          <w:b/>
        </w:rPr>
      </w:pPr>
      <w:r w:rsidRPr="004C2E12">
        <w:rPr>
          <w:b/>
        </w:rPr>
        <w:t>METODE PENELITIAN</w:t>
      </w:r>
    </w:p>
    <w:p w14:paraId="3A8DDBC8" w14:textId="0210BDEC" w:rsidR="00776346" w:rsidRPr="00FF2B0D" w:rsidRDefault="00776346" w:rsidP="00776346">
      <w:pPr>
        <w:spacing w:line="360" w:lineRule="auto"/>
        <w:ind w:firstLine="720"/>
        <w:jc w:val="both"/>
        <w:rPr>
          <w:rFonts w:eastAsia="Times New Roman"/>
        </w:rPr>
      </w:pP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menggunakan</w:t>
      </w:r>
      <w:proofErr w:type="spellEnd"/>
      <w:r w:rsidRPr="00FF2B0D">
        <w:rPr>
          <w:rFonts w:eastAsia="Times New Roman"/>
        </w:rPr>
        <w:t xml:space="preserve"> </w:t>
      </w:r>
      <w:proofErr w:type="spellStart"/>
      <w:r w:rsidR="004C2E12" w:rsidRPr="00FF2B0D">
        <w:rPr>
          <w:rFonts w:eastAsia="Times New Roman"/>
        </w:rPr>
        <w:t>metode</w:t>
      </w:r>
      <w:proofErr w:type="spellEnd"/>
      <w:r w:rsidR="004C2E12"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dengan</w:t>
      </w:r>
      <w:proofErr w:type="spellEnd"/>
      <w:r w:rsidR="004C2E12">
        <w:rPr>
          <w:rFonts w:eastAsia="Times New Roman"/>
        </w:rPr>
        <w:t xml:space="preserve"> </w:t>
      </w:r>
      <w:proofErr w:type="spellStart"/>
      <w:r w:rsidR="004C2E12"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(library research).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dipilih</w:t>
      </w:r>
      <w:proofErr w:type="spellEnd"/>
      <w:r w:rsidRPr="00FF2B0D">
        <w:rPr>
          <w:rFonts w:eastAsia="Times New Roman"/>
        </w:rPr>
        <w:t xml:space="preserve"> </w:t>
      </w:r>
      <w:proofErr w:type="spellStart"/>
      <w:r w:rsidRPr="00FF2B0D">
        <w:rPr>
          <w:rFonts w:eastAsia="Times New Roman"/>
        </w:rPr>
        <w:t>karena</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berfokus</w:t>
      </w:r>
      <w:proofErr w:type="spellEnd"/>
      <w:r w:rsidRPr="00FF2B0D">
        <w:rPr>
          <w:rFonts w:eastAsia="Times New Roman"/>
        </w:rPr>
        <w:t xml:space="preserve"> pada </w:t>
      </w:r>
      <w:proofErr w:type="spellStart"/>
      <w:r w:rsidRPr="00FF2B0D">
        <w:rPr>
          <w:rFonts w:eastAsia="Times New Roman"/>
        </w:rPr>
        <w:t>pemahaman</w:t>
      </w:r>
      <w:proofErr w:type="spellEnd"/>
      <w:r w:rsidRPr="00FF2B0D">
        <w:rPr>
          <w:rFonts w:eastAsia="Times New Roman"/>
        </w:rPr>
        <w:t xml:space="preserve"> </w:t>
      </w:r>
      <w:proofErr w:type="spellStart"/>
      <w:r w:rsidRPr="00FF2B0D">
        <w:rPr>
          <w:rFonts w:eastAsia="Times New Roman"/>
        </w:rPr>
        <w:t>mendalam</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konsep</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r w:rsidR="004C2E12" w:rsidRPr="004C2E12">
        <w:rPr>
          <w:rFonts w:eastAsia="Times New Roman"/>
          <w:highlight w:val="yellow"/>
        </w:rPr>
        <w:t>Hypostatic Union</w:t>
      </w:r>
      <w:r w:rsidR="004C2E12">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dinamika</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yang </w:t>
      </w:r>
      <w:proofErr w:type="spellStart"/>
      <w:r w:rsidRPr="00FF2B0D">
        <w:rPr>
          <w:rFonts w:eastAsia="Times New Roman"/>
        </w:rPr>
        <w:t>menyertainya</w:t>
      </w:r>
      <w:proofErr w:type="spellEnd"/>
      <w:r w:rsidRPr="00FF2B0D">
        <w:rPr>
          <w:rFonts w:eastAsia="Times New Roman"/>
        </w:rPr>
        <w:t xml:space="preserve">, </w:t>
      </w:r>
      <w:proofErr w:type="spellStart"/>
      <w:r w:rsidRPr="00FF2B0D">
        <w:rPr>
          <w:rFonts w:eastAsia="Times New Roman"/>
        </w:rPr>
        <w:t>baik</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perspektif</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maupun</w:t>
      </w:r>
      <w:proofErr w:type="spellEnd"/>
      <w:r w:rsidRPr="00FF2B0D">
        <w:rPr>
          <w:rFonts w:eastAsia="Times New Roman"/>
        </w:rPr>
        <w:t xml:space="preserve"> </w:t>
      </w:r>
      <w:proofErr w:type="spellStart"/>
      <w:r w:rsidRPr="00FF2B0D">
        <w:rPr>
          <w:rFonts w:eastAsia="Times New Roman"/>
        </w:rPr>
        <w:t>kontekstual</w:t>
      </w:r>
      <w:proofErr w:type="spellEnd"/>
      <w:r w:rsidRPr="00FF2B0D">
        <w:rPr>
          <w:rFonts w:eastAsia="Times New Roman"/>
        </w:rPr>
        <w:t xml:space="preserve">. </w:t>
      </w:r>
      <w:proofErr w:type="spellStart"/>
      <w:r w:rsidRPr="00FF2B0D">
        <w:rPr>
          <w:rFonts w:eastAsia="Times New Roman"/>
        </w:rPr>
        <w:t>Melalui</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w:t>
      </w:r>
      <w:proofErr w:type="spellEnd"/>
      <w:r w:rsidRPr="00FF2B0D">
        <w:rPr>
          <w:rFonts w:eastAsia="Times New Roman"/>
        </w:rPr>
        <w:t xml:space="preserve"> </w:t>
      </w:r>
      <w:proofErr w:type="spellStart"/>
      <w:r w:rsidRPr="00FF2B0D">
        <w:rPr>
          <w:rFonts w:eastAsia="Times New Roman"/>
        </w:rPr>
        <w:t>berupaya</w:t>
      </w:r>
      <w:proofErr w:type="spellEnd"/>
      <w:r w:rsidRPr="00FF2B0D">
        <w:rPr>
          <w:rFonts w:eastAsia="Times New Roman"/>
        </w:rPr>
        <w:t xml:space="preserve"> </w:t>
      </w:r>
      <w:proofErr w:type="spellStart"/>
      <w:r w:rsidRPr="00FF2B0D">
        <w:rPr>
          <w:rFonts w:eastAsia="Times New Roman"/>
        </w:rPr>
        <w:t>menginterpretasikan</w:t>
      </w:r>
      <w:proofErr w:type="spellEnd"/>
      <w:r w:rsidRPr="00FF2B0D">
        <w:rPr>
          <w:rFonts w:eastAsia="Times New Roman"/>
        </w:rPr>
        <w:t xml:space="preserve"> data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deskriptif-analitis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memperoleh</w:t>
      </w:r>
      <w:proofErr w:type="spellEnd"/>
      <w:r w:rsidRPr="00FF2B0D">
        <w:rPr>
          <w:rFonts w:eastAsia="Times New Roman"/>
        </w:rPr>
        <w:t xml:space="preserve"> </w:t>
      </w:r>
      <w:proofErr w:type="spellStart"/>
      <w:r w:rsidRPr="00FF2B0D">
        <w:rPr>
          <w:rFonts w:eastAsia="Times New Roman"/>
        </w:rPr>
        <w:t>pemahaman</w:t>
      </w:r>
      <w:proofErr w:type="spellEnd"/>
      <w:r w:rsidRPr="00FF2B0D">
        <w:rPr>
          <w:rFonts w:eastAsia="Times New Roman"/>
        </w:rPr>
        <w:t xml:space="preserve"> yang </w:t>
      </w:r>
      <w:proofErr w:type="spellStart"/>
      <w:r w:rsidRPr="00FF2B0D">
        <w:rPr>
          <w:rFonts w:eastAsia="Times New Roman"/>
        </w:rPr>
        <w:t>komprehensif</w:t>
      </w:r>
      <w:proofErr w:type="spellEnd"/>
      <w:r w:rsidRPr="00FF2B0D">
        <w:rPr>
          <w:rFonts w:eastAsia="Times New Roman"/>
        </w:rPr>
        <w:t>.</w:t>
      </w:r>
      <w:r>
        <w:rPr>
          <w:rFonts w:eastAsia="Times New Roman"/>
        </w:rPr>
        <w:t xml:space="preserve"> </w:t>
      </w:r>
      <w:proofErr w:type="spellStart"/>
      <w:r w:rsidR="004C2E12">
        <w:rPr>
          <w:rFonts w:eastAsia="Times New Roman"/>
        </w:rPr>
        <w:t>Pendekatan</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mengkaji</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sumber</w:t>
      </w:r>
      <w:proofErr w:type="spellEnd"/>
      <w:r w:rsidRPr="00FF2B0D">
        <w:rPr>
          <w:rFonts w:eastAsia="Times New Roman"/>
        </w:rPr>
        <w:t xml:space="preserve"> </w:t>
      </w:r>
      <w:proofErr w:type="spellStart"/>
      <w:r w:rsidRPr="00FF2B0D">
        <w:rPr>
          <w:rFonts w:eastAsia="Times New Roman"/>
        </w:rPr>
        <w:t>tertulis</w:t>
      </w:r>
      <w:proofErr w:type="spellEnd"/>
      <w:r w:rsidRPr="00FF2B0D">
        <w:rPr>
          <w:rFonts w:eastAsia="Times New Roman"/>
        </w:rPr>
        <w:t xml:space="preserve"> yang </w:t>
      </w:r>
      <w:proofErr w:type="spellStart"/>
      <w:r w:rsidRPr="00FF2B0D">
        <w:rPr>
          <w:rFonts w:eastAsia="Times New Roman"/>
        </w:rPr>
        <w:t>relevan</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Alkitab</w:t>
      </w:r>
      <w:proofErr w:type="spellEnd"/>
      <w:r w:rsidRPr="00FF2B0D">
        <w:rPr>
          <w:rFonts w:eastAsia="Times New Roman"/>
        </w:rPr>
        <w:t xml:space="preserve">, </w:t>
      </w:r>
      <w:proofErr w:type="spellStart"/>
      <w:r w:rsidRPr="00FF2B0D">
        <w:rPr>
          <w:rFonts w:eastAsia="Times New Roman"/>
        </w:rPr>
        <w:t>buku-buku</w:t>
      </w:r>
      <w:proofErr w:type="spellEnd"/>
      <w:r w:rsidRPr="00FF2B0D">
        <w:rPr>
          <w:rFonts w:eastAsia="Times New Roman"/>
        </w:rPr>
        <w:t xml:space="preserve"> </w:t>
      </w:r>
      <w:proofErr w:type="spellStart"/>
      <w:r w:rsidRPr="00FF2B0D">
        <w:rPr>
          <w:rFonts w:eastAsia="Times New Roman"/>
        </w:rPr>
        <w:t>teologi</w:t>
      </w:r>
      <w:proofErr w:type="spellEnd"/>
      <w:r w:rsidRPr="00FF2B0D">
        <w:rPr>
          <w:rFonts w:eastAsia="Times New Roman"/>
        </w:rPr>
        <w:t xml:space="preserve"> </w:t>
      </w:r>
      <w:proofErr w:type="spellStart"/>
      <w:r w:rsidRPr="00FF2B0D">
        <w:rPr>
          <w:rFonts w:eastAsia="Times New Roman"/>
        </w:rPr>
        <w:t>sistematika</w:t>
      </w:r>
      <w:proofErr w:type="spellEnd"/>
      <w:r w:rsidRPr="00FF2B0D">
        <w:rPr>
          <w:rFonts w:eastAsia="Times New Roman"/>
        </w:rPr>
        <w:t xml:space="preserve">, </w:t>
      </w:r>
      <w:proofErr w:type="spellStart"/>
      <w:r w:rsidRPr="00FF2B0D">
        <w:rPr>
          <w:rFonts w:eastAsia="Times New Roman"/>
        </w:rPr>
        <w:t>dokumen-dokumen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jurnal</w:t>
      </w:r>
      <w:proofErr w:type="spellEnd"/>
      <w:r w:rsidRPr="00FF2B0D">
        <w:rPr>
          <w:rFonts w:eastAsia="Times New Roman"/>
        </w:rPr>
        <w:t xml:space="preserve"> </w:t>
      </w:r>
      <w:proofErr w:type="spellStart"/>
      <w:r w:rsidRPr="00FF2B0D">
        <w:rPr>
          <w:rFonts w:eastAsia="Times New Roman"/>
        </w:rPr>
        <w:t>ilmiah</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literatur</w:t>
      </w:r>
      <w:proofErr w:type="spellEnd"/>
      <w:r w:rsidRPr="00FF2B0D">
        <w:rPr>
          <w:rFonts w:eastAsia="Times New Roman"/>
        </w:rPr>
        <w:t xml:space="preserve"> </w:t>
      </w:r>
      <w:proofErr w:type="spellStart"/>
      <w:r w:rsidRPr="00FF2B0D">
        <w:rPr>
          <w:rFonts w:eastAsia="Times New Roman"/>
        </w:rPr>
        <w:t>akademik</w:t>
      </w:r>
      <w:proofErr w:type="spellEnd"/>
      <w:r w:rsidRPr="00FF2B0D">
        <w:rPr>
          <w:rFonts w:eastAsia="Times New Roman"/>
        </w:rPr>
        <w:t xml:space="preserve"> </w:t>
      </w:r>
      <w:proofErr w:type="spellStart"/>
      <w:r w:rsidRPr="00FF2B0D">
        <w:rPr>
          <w:rFonts w:eastAsia="Times New Roman"/>
        </w:rPr>
        <w:t>lainnya</w:t>
      </w:r>
      <w:proofErr w:type="spellEnd"/>
      <w:r w:rsidRPr="00FF2B0D">
        <w:rPr>
          <w:rFonts w:eastAsia="Times New Roman"/>
        </w:rPr>
        <w:t xml:space="preserve"> yang </w:t>
      </w:r>
      <w:proofErr w:type="spellStart"/>
      <w:r w:rsidRPr="00FF2B0D">
        <w:rPr>
          <w:rFonts w:eastAsia="Times New Roman"/>
        </w:rPr>
        <w:t>berkaitan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sumber-sumber</w:t>
      </w:r>
      <w:proofErr w:type="spellEnd"/>
      <w:r w:rsidRPr="00FF2B0D">
        <w:rPr>
          <w:rFonts w:eastAsia="Times New Roman"/>
        </w:rPr>
        <w:t xml:space="preserve"> </w:t>
      </w:r>
      <w:proofErr w:type="spellStart"/>
      <w:r w:rsidRPr="00FF2B0D">
        <w:rPr>
          <w:rFonts w:eastAsia="Times New Roman"/>
        </w:rPr>
        <w:t>kontemporer</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artikel</w:t>
      </w:r>
      <w:proofErr w:type="spellEnd"/>
      <w:r w:rsidRPr="00FF2B0D">
        <w:rPr>
          <w:rFonts w:eastAsia="Times New Roman"/>
        </w:rPr>
        <w:t xml:space="preserve"> daring dan </w:t>
      </w:r>
      <w:proofErr w:type="spellStart"/>
      <w:r w:rsidRPr="00FF2B0D">
        <w:rPr>
          <w:rFonts w:eastAsia="Times New Roman"/>
        </w:rPr>
        <w:t>diskursus</w:t>
      </w:r>
      <w:proofErr w:type="spellEnd"/>
      <w:r w:rsidRPr="00FF2B0D">
        <w:rPr>
          <w:rFonts w:eastAsia="Times New Roman"/>
        </w:rPr>
        <w:t xml:space="preserve"> di media </w:t>
      </w:r>
      <w:proofErr w:type="spellStart"/>
      <w:r w:rsidRPr="00FF2B0D">
        <w:rPr>
          <w:rFonts w:eastAsia="Times New Roman"/>
        </w:rPr>
        <w:t>sosial</w:t>
      </w:r>
      <w:proofErr w:type="spellEnd"/>
      <w:r w:rsidRPr="00FF2B0D">
        <w:rPr>
          <w:rFonts w:eastAsia="Times New Roman"/>
        </w:rPr>
        <w:t xml:space="preserve"> juga </w:t>
      </w:r>
      <w:proofErr w:type="spellStart"/>
      <w:r w:rsidRPr="00FF2B0D">
        <w:rPr>
          <w:rFonts w:eastAsia="Times New Roman"/>
        </w:rPr>
        <w:t>dijadikan</w:t>
      </w:r>
      <w:proofErr w:type="spellEnd"/>
      <w:r w:rsidRPr="00FF2B0D">
        <w:rPr>
          <w:rFonts w:eastAsia="Times New Roman"/>
        </w:rPr>
        <w:t xml:space="preserve"> </w:t>
      </w:r>
      <w:proofErr w:type="spellStart"/>
      <w:r w:rsidRPr="00FF2B0D">
        <w:rPr>
          <w:rFonts w:eastAsia="Times New Roman"/>
        </w:rPr>
        <w:t>sebagai</w:t>
      </w:r>
      <w:proofErr w:type="spellEnd"/>
      <w:r w:rsidRPr="00FF2B0D">
        <w:rPr>
          <w:rFonts w:eastAsia="Times New Roman"/>
        </w:rPr>
        <w:t xml:space="preserve"> </w:t>
      </w:r>
      <w:proofErr w:type="spellStart"/>
      <w:r w:rsidRPr="00FF2B0D">
        <w:rPr>
          <w:rFonts w:eastAsia="Times New Roman"/>
        </w:rPr>
        <w:t>bahan</w:t>
      </w:r>
      <w:proofErr w:type="spellEnd"/>
      <w:r w:rsidRPr="00FF2B0D">
        <w:rPr>
          <w:rFonts w:eastAsia="Times New Roman"/>
        </w:rPr>
        <w:t xml:space="preserve"> </w:t>
      </w:r>
      <w:proofErr w:type="spellStart"/>
      <w:r w:rsidRPr="00FF2B0D">
        <w:rPr>
          <w:rFonts w:eastAsia="Times New Roman"/>
        </w:rPr>
        <w:t>analisis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isu</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kekinian</w:t>
      </w:r>
      <w:proofErr w:type="spellEnd"/>
      <w:r w:rsidRPr="00FF2B0D">
        <w:rPr>
          <w:rFonts w:eastAsia="Times New Roman"/>
        </w:rPr>
        <w:t xml:space="preserve">, </w:t>
      </w:r>
      <w:proofErr w:type="spellStart"/>
      <w:r w:rsidRPr="00FF2B0D">
        <w:rPr>
          <w:rFonts w:eastAsia="Times New Roman"/>
        </w:rPr>
        <w:t>khususnya</w:t>
      </w:r>
      <w:proofErr w:type="spellEnd"/>
      <w:r w:rsidRPr="00FF2B0D">
        <w:rPr>
          <w:rFonts w:eastAsia="Times New Roman"/>
        </w:rPr>
        <w:t xml:space="preserve"> di Indonesia.</w:t>
      </w:r>
    </w:p>
    <w:p w14:paraId="6F354CD0" w14:textId="74E256AD" w:rsidR="00776346" w:rsidRPr="00AD64AB" w:rsidRDefault="00776346" w:rsidP="00776346">
      <w:pPr>
        <w:spacing w:line="360" w:lineRule="auto"/>
        <w:ind w:firstLine="720"/>
        <w:jc w:val="both"/>
        <w:rPr>
          <w:rFonts w:eastAsia="Times New Roman"/>
          <w:lang w:val="de-DE"/>
        </w:rPr>
      </w:pP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menelusuri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pemikiran</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r w:rsidR="00E667E8" w:rsidRPr="004C2E12">
        <w:rPr>
          <w:rFonts w:eastAsia="Times New Roman"/>
          <w:highlight w:val="yellow"/>
        </w:rPr>
        <w:t>Hypostatic Union</w:t>
      </w:r>
      <w:r w:rsidR="00E667E8">
        <w:rPr>
          <w:rFonts w:eastAsia="Times New Roman"/>
        </w:rPr>
        <w:t xml:space="preserve"> </w:t>
      </w:r>
      <w:proofErr w:type="spellStart"/>
      <w:r w:rsidRPr="00FF2B0D">
        <w:rPr>
          <w:rFonts w:eastAsia="Times New Roman"/>
        </w:rPr>
        <w:t>sejak</w:t>
      </w:r>
      <w:proofErr w:type="spellEnd"/>
      <w:r w:rsidRPr="00FF2B0D">
        <w:rPr>
          <w:rFonts w:eastAsia="Times New Roman"/>
        </w:rPr>
        <w:t xml:space="preserve"> masa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mula-mula</w:t>
      </w:r>
      <w:proofErr w:type="spellEnd"/>
      <w:r w:rsidRPr="00FF2B0D">
        <w:rPr>
          <w:rFonts w:eastAsia="Times New Roman"/>
        </w:rPr>
        <w:t xml:space="preserve"> </w:t>
      </w:r>
      <w:proofErr w:type="spellStart"/>
      <w:r w:rsidRPr="00FF2B0D">
        <w:rPr>
          <w:rFonts w:eastAsia="Times New Roman"/>
        </w:rPr>
        <w:t>hingga</w:t>
      </w:r>
      <w:proofErr w:type="spellEnd"/>
      <w:r w:rsidRPr="00FF2B0D">
        <w:rPr>
          <w:rFonts w:eastAsia="Times New Roman"/>
        </w:rPr>
        <w:t xml:space="preserve"> </w:t>
      </w:r>
      <w:proofErr w:type="spellStart"/>
      <w:r w:rsidRPr="00FF2B0D">
        <w:rPr>
          <w:rFonts w:eastAsia="Times New Roman"/>
        </w:rPr>
        <w:t>terbentuknya</w:t>
      </w:r>
      <w:proofErr w:type="spellEnd"/>
      <w:r w:rsidRPr="00FF2B0D">
        <w:rPr>
          <w:rFonts w:eastAsia="Times New Roman"/>
        </w:rPr>
        <w:t xml:space="preserve"> </w:t>
      </w:r>
      <w:proofErr w:type="spellStart"/>
      <w:r w:rsidRPr="00FF2B0D">
        <w:rPr>
          <w:rFonts w:eastAsia="Times New Roman"/>
        </w:rPr>
        <w:t>rumusan</w:t>
      </w:r>
      <w:proofErr w:type="spellEnd"/>
      <w:r w:rsidRPr="00FF2B0D">
        <w:rPr>
          <w:rFonts w:eastAsia="Times New Roman"/>
        </w:rPr>
        <w:t xml:space="preserve"> </w:t>
      </w:r>
      <w:proofErr w:type="spellStart"/>
      <w:r w:rsidRPr="00FF2B0D">
        <w:rPr>
          <w:rFonts w:eastAsia="Times New Roman"/>
        </w:rPr>
        <w:t>doktrinal</w:t>
      </w:r>
      <w:proofErr w:type="spellEnd"/>
      <w:r w:rsidRPr="00FF2B0D">
        <w:rPr>
          <w:rFonts w:eastAsia="Times New Roman"/>
        </w:rPr>
        <w:t xml:space="preserve"> yang </w:t>
      </w:r>
      <w:proofErr w:type="spellStart"/>
      <w:r w:rsidRPr="00FF2B0D">
        <w:rPr>
          <w:rFonts w:eastAsia="Times New Roman"/>
        </w:rPr>
        <w:t>diakui</w:t>
      </w:r>
      <w:proofErr w:type="spellEnd"/>
      <w:r w:rsidRPr="00FF2B0D">
        <w:rPr>
          <w:rFonts w:eastAsia="Times New Roman"/>
        </w:rPr>
        <w:t xml:space="preserve">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luas</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hal</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menyoroti</w:t>
      </w:r>
      <w:proofErr w:type="spellEnd"/>
      <w:r w:rsidRPr="00FF2B0D">
        <w:rPr>
          <w:rFonts w:eastAsia="Times New Roman"/>
        </w:rPr>
        <w:t xml:space="preserve"> </w:t>
      </w:r>
      <w:proofErr w:type="spellStart"/>
      <w:r w:rsidRPr="00FF2B0D">
        <w:rPr>
          <w:rFonts w:eastAsia="Times New Roman"/>
        </w:rPr>
        <w:t>peristiwa-peristiwa</w:t>
      </w:r>
      <w:proofErr w:type="spellEnd"/>
      <w:r w:rsidRPr="00FF2B0D">
        <w:rPr>
          <w:rFonts w:eastAsia="Times New Roman"/>
        </w:rPr>
        <w:t xml:space="preserve"> </w:t>
      </w:r>
      <w:proofErr w:type="spellStart"/>
      <w:r w:rsidRPr="00FF2B0D">
        <w:rPr>
          <w:rFonts w:eastAsia="Times New Roman"/>
        </w:rPr>
        <w:t>penting</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awal</w:t>
      </w:r>
      <w:proofErr w:type="spellEnd"/>
      <w:r w:rsidRPr="00FF2B0D">
        <w:rPr>
          <w:rFonts w:eastAsia="Times New Roman"/>
        </w:rPr>
        <w:t xml:space="preserve"> dan </w:t>
      </w:r>
      <w:proofErr w:type="spellStart"/>
      <w:r w:rsidRPr="00FF2B0D">
        <w:rPr>
          <w:rFonts w:eastAsia="Times New Roman"/>
        </w:rPr>
        <w:t>keputusan-keputusan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yang </w:t>
      </w:r>
      <w:proofErr w:type="spellStart"/>
      <w:r w:rsidRPr="00FF2B0D">
        <w:rPr>
          <w:rFonts w:eastAsia="Times New Roman"/>
        </w:rPr>
        <w:t>berkontribusi</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pembentukan</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r w:rsidR="00E667E8" w:rsidRPr="004C2E12">
        <w:rPr>
          <w:rFonts w:eastAsia="Times New Roman"/>
          <w:highlight w:val="yellow"/>
        </w:rPr>
        <w:t>Hypostatic Union</w:t>
      </w:r>
      <w:r w:rsidR="00E667E8">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bertujuan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memberikan</w:t>
      </w:r>
      <w:proofErr w:type="spellEnd"/>
      <w:r w:rsidRPr="00FF2B0D">
        <w:rPr>
          <w:rFonts w:eastAsia="Times New Roman"/>
        </w:rPr>
        <w:t xml:space="preserve"> </w:t>
      </w:r>
      <w:proofErr w:type="spellStart"/>
      <w:r w:rsidRPr="00FF2B0D">
        <w:rPr>
          <w:rFonts w:eastAsia="Times New Roman"/>
        </w:rPr>
        <w:t>landasan</w:t>
      </w:r>
      <w:proofErr w:type="spellEnd"/>
      <w:r w:rsidRPr="00FF2B0D">
        <w:rPr>
          <w:rFonts w:eastAsia="Times New Roman"/>
        </w:rPr>
        <w:t xml:space="preserve"> yang </w:t>
      </w:r>
      <w:proofErr w:type="spellStart"/>
      <w:r w:rsidRPr="00FF2B0D">
        <w:rPr>
          <w:rFonts w:eastAsia="Times New Roman"/>
        </w:rPr>
        <w:t>kuat</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munculnya</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pandangan</w:t>
      </w:r>
      <w:proofErr w:type="spellEnd"/>
      <w:r w:rsidRPr="00FF2B0D">
        <w:rPr>
          <w:rFonts w:eastAsia="Times New Roman"/>
        </w:rPr>
        <w:t xml:space="preserve"> </w:t>
      </w:r>
      <w:proofErr w:type="spellStart"/>
      <w:r w:rsidRPr="00FF2B0D">
        <w:rPr>
          <w:rFonts w:eastAsia="Times New Roman"/>
        </w:rPr>
        <w:t>kristologis</w:t>
      </w:r>
      <w:proofErr w:type="spellEnd"/>
      <w:r w:rsidRPr="00FF2B0D">
        <w:rPr>
          <w:rFonts w:eastAsia="Times New Roman"/>
        </w:rPr>
        <w:t>.</w:t>
      </w:r>
      <w:r>
        <w:rPr>
          <w:rFonts w:eastAsia="Times New Roman"/>
        </w:rPr>
        <w:t xml:space="preserve"> </w:t>
      </w:r>
      <w:r w:rsidRPr="00FF2B0D">
        <w:rPr>
          <w:rFonts w:eastAsia="Times New Roman"/>
        </w:rPr>
        <w:t xml:space="preserve">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juga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menganalisis</w:t>
      </w:r>
      <w:proofErr w:type="spellEnd"/>
      <w:r w:rsidRPr="00FF2B0D">
        <w:rPr>
          <w:rFonts w:eastAsia="Times New Roman"/>
        </w:rPr>
        <w:t xml:space="preserve"> </w:t>
      </w:r>
      <w:proofErr w:type="spellStart"/>
      <w:r w:rsidRPr="00FF2B0D">
        <w:rPr>
          <w:rFonts w:eastAsia="Times New Roman"/>
        </w:rPr>
        <w:t>makna</w:t>
      </w:r>
      <w:proofErr w:type="spellEnd"/>
      <w:r w:rsidRPr="00FF2B0D">
        <w:rPr>
          <w:rFonts w:eastAsia="Times New Roman"/>
        </w:rPr>
        <w:t xml:space="preserve"> dan </w:t>
      </w:r>
      <w:proofErr w:type="spellStart"/>
      <w:r w:rsidRPr="00FF2B0D">
        <w:rPr>
          <w:rFonts w:eastAsia="Times New Roman"/>
        </w:rPr>
        <w:t>implikasi</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proofErr w:type="spellStart"/>
      <w:r w:rsidRPr="00FF2B0D">
        <w:rPr>
          <w:rFonts w:eastAsia="Times New Roman"/>
        </w:rPr>
        <w:t>tersebut</w:t>
      </w:r>
      <w:proofErr w:type="spellEnd"/>
      <w:r w:rsidRPr="00FF2B0D">
        <w:rPr>
          <w:rFonts w:eastAsia="Times New Roman"/>
        </w:rPr>
        <w:t xml:space="preserve"> </w:t>
      </w:r>
      <w:proofErr w:type="spellStart"/>
      <w:r w:rsidRPr="00FF2B0D">
        <w:rPr>
          <w:rFonts w:eastAsia="Times New Roman"/>
        </w:rPr>
        <w:t>bagi</w:t>
      </w:r>
      <w:proofErr w:type="spellEnd"/>
      <w:r w:rsidRPr="00FF2B0D">
        <w:rPr>
          <w:rFonts w:eastAsia="Times New Roman"/>
        </w:rPr>
        <w:t xml:space="preserve"> </w:t>
      </w:r>
      <w:proofErr w:type="spellStart"/>
      <w:r w:rsidRPr="00FF2B0D">
        <w:rPr>
          <w:rFonts w:eastAsia="Times New Roman"/>
        </w:rPr>
        <w:t>kehidupan</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lastRenderedPageBreak/>
        <w:t>dilakukan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menelaah</w:t>
      </w:r>
      <w:proofErr w:type="spellEnd"/>
      <w:r w:rsidRPr="00FF2B0D">
        <w:rPr>
          <w:rFonts w:eastAsia="Times New Roman"/>
        </w:rPr>
        <w:t xml:space="preserve"> </w:t>
      </w:r>
      <w:proofErr w:type="spellStart"/>
      <w:r w:rsidRPr="00FF2B0D">
        <w:rPr>
          <w:rFonts w:eastAsia="Times New Roman"/>
        </w:rPr>
        <w:t>konsep-konsep</w:t>
      </w:r>
      <w:proofErr w:type="spellEnd"/>
      <w:r w:rsidRPr="00FF2B0D">
        <w:rPr>
          <w:rFonts w:eastAsia="Times New Roman"/>
        </w:rPr>
        <w:t xml:space="preserve"> </w:t>
      </w:r>
      <w:proofErr w:type="spellStart"/>
      <w:r w:rsidRPr="00FF2B0D">
        <w:rPr>
          <w:rFonts w:eastAsia="Times New Roman"/>
        </w:rPr>
        <w:t>utama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mengevaluasi</w:t>
      </w:r>
      <w:proofErr w:type="spellEnd"/>
      <w:r w:rsidRPr="00FF2B0D">
        <w:rPr>
          <w:rFonts w:eastAsia="Times New Roman"/>
        </w:rPr>
        <w:t xml:space="preserve"> </w:t>
      </w:r>
      <w:proofErr w:type="spellStart"/>
      <w:r w:rsidRPr="00FF2B0D">
        <w:rPr>
          <w:rFonts w:eastAsia="Times New Roman"/>
        </w:rPr>
        <w:t>relevansinya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di Indonesia </w:t>
      </w:r>
      <w:proofErr w:type="spellStart"/>
      <w:r w:rsidRPr="00FF2B0D">
        <w:rPr>
          <w:rFonts w:eastAsia="Times New Roman"/>
        </w:rPr>
        <w:t>saat</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r w:rsidRPr="00BE4060">
        <w:rPr>
          <w:rFonts w:eastAsia="Times New Roman"/>
          <w:lang w:val="de-DE"/>
        </w:rPr>
        <w:t>Analisis teologis ini bersifat reflektif-kritis, dengan tetap mengacu pada kerangka ajaran Kristen yang ortodoks.</w:t>
      </w:r>
    </w:p>
    <w:p w14:paraId="6AD0BA80" w14:textId="28546D42" w:rsidR="00776346" w:rsidRPr="00AD64AB" w:rsidRDefault="00776346" w:rsidP="00776346">
      <w:pPr>
        <w:spacing w:line="360" w:lineRule="auto"/>
        <w:ind w:firstLine="720"/>
        <w:jc w:val="both"/>
        <w:rPr>
          <w:rFonts w:eastAsia="Times New Roman"/>
          <w:lang w:val="de-DE"/>
        </w:rPr>
      </w:pPr>
      <w:r w:rsidRPr="00BE4060">
        <w:rPr>
          <w:rFonts w:eastAsia="Times New Roman"/>
          <w:lang w:val="de-DE"/>
        </w:rPr>
        <w:t>Teknik analisis data yang digunakan adalah analisis isi (</w:t>
      </w:r>
      <w:r w:rsidRPr="00E667E8">
        <w:rPr>
          <w:rFonts w:eastAsia="Times New Roman"/>
          <w:i/>
          <w:iCs/>
          <w:lang w:val="de-DE"/>
        </w:rPr>
        <w:t>content analysis</w:t>
      </w:r>
      <w:r w:rsidRPr="00BE4060">
        <w:rPr>
          <w:rFonts w:eastAsia="Times New Roman"/>
          <w:lang w:val="de-DE"/>
        </w:rPr>
        <w:t xml:space="preserve">), yaitu dengan mengidentifikasi, mengkategorikan, dan menginterpretasikan tema-tema utama yang muncul dari berbagai sumber yang dikaji. Data yang telah dikumpulkan kemudian dianalisis secara sistematis untuk menemukan pola, hubungan, dan makna yang berkaitan dengan perdebatan </w:t>
      </w:r>
      <w:r w:rsidRPr="00AF75E1">
        <w:rPr>
          <w:rFonts w:eastAsia="Times New Roman"/>
          <w:highlight w:val="yellow"/>
          <w:lang w:val="de-DE"/>
        </w:rPr>
        <w:t xml:space="preserve">mengenai </w:t>
      </w:r>
      <w:r w:rsidR="00E667E8" w:rsidRPr="00E667E8">
        <w:rPr>
          <w:rFonts w:eastAsia="Times New Roman"/>
          <w:highlight w:val="yellow"/>
          <w:lang w:val="de-DE"/>
        </w:rPr>
        <w:t>Hypostatic Union</w:t>
      </w:r>
      <w:r w:rsidRPr="00BE4060">
        <w:rPr>
          <w:rFonts w:eastAsia="Times New Roman"/>
          <w:lang w:val="de-DE"/>
        </w:rPr>
        <w:t>.</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6C4811C0" w14:textId="77777777" w:rsidR="00C30472" w:rsidRPr="00776346" w:rsidRDefault="00C30472">
      <w:pPr>
        <w:jc w:val="both"/>
        <w:rPr>
          <w:b/>
          <w:lang w:val="de-DE"/>
        </w:rPr>
      </w:pPr>
    </w:p>
    <w:p w14:paraId="23DDDC07" w14:textId="77777777" w:rsidR="00C30472" w:rsidRPr="005803EC" w:rsidRDefault="00017A1A" w:rsidP="00776346">
      <w:pPr>
        <w:spacing w:after="120"/>
        <w:jc w:val="both"/>
        <w:rPr>
          <w:b/>
          <w:lang w:val="id-ID"/>
        </w:rPr>
      </w:pPr>
      <w:r w:rsidRPr="005803EC">
        <w:rPr>
          <w:b/>
          <w:lang w:val="id-ID"/>
        </w:rPr>
        <w:t>HASIL DAN PEMBAHASAN</w:t>
      </w:r>
    </w:p>
    <w:p w14:paraId="15C6830E" w14:textId="22DDD182" w:rsidR="00536CBE" w:rsidRPr="005803EC" w:rsidRDefault="00536CBE" w:rsidP="00536CBE">
      <w:pPr>
        <w:spacing w:line="360" w:lineRule="auto"/>
        <w:outlineLvl w:val="2"/>
        <w:rPr>
          <w:rFonts w:eastAsia="Times New Roman"/>
          <w:b/>
          <w:bCs/>
          <w:lang w:val="id-ID"/>
        </w:rPr>
      </w:pPr>
      <w:r w:rsidRPr="005803EC">
        <w:rPr>
          <w:rFonts w:eastAsia="Times New Roman"/>
          <w:b/>
          <w:bCs/>
          <w:lang w:val="id-ID"/>
        </w:rPr>
        <w:t xml:space="preserve">Hakikat Perdebatan </w:t>
      </w:r>
      <w:proofErr w:type="spellStart"/>
      <w:r w:rsidRPr="005803EC">
        <w:rPr>
          <w:rFonts w:eastAsia="Times New Roman"/>
          <w:b/>
          <w:bCs/>
          <w:lang w:val="id-ID"/>
        </w:rPr>
        <w:t>Kristologis</w:t>
      </w:r>
      <w:proofErr w:type="spellEnd"/>
      <w:r w:rsidRPr="005803EC">
        <w:rPr>
          <w:rFonts w:eastAsia="Times New Roman"/>
          <w:b/>
          <w:bCs/>
          <w:lang w:val="id-ID"/>
        </w:rPr>
        <w:t xml:space="preserve">: </w:t>
      </w:r>
      <w:proofErr w:type="spellStart"/>
      <w:r w:rsidR="00E667E8" w:rsidRPr="00E667E8">
        <w:rPr>
          <w:rFonts w:eastAsia="Times New Roman"/>
          <w:b/>
          <w:bCs/>
          <w:highlight w:val="yellow"/>
          <w:lang w:val="id-ID"/>
        </w:rPr>
        <w:t>Hypostatic</w:t>
      </w:r>
      <w:proofErr w:type="spellEnd"/>
      <w:r w:rsidR="00E667E8" w:rsidRPr="00E667E8">
        <w:rPr>
          <w:rFonts w:eastAsia="Times New Roman"/>
          <w:b/>
          <w:bCs/>
          <w:highlight w:val="yellow"/>
          <w:lang w:val="id-ID"/>
        </w:rPr>
        <w:t xml:space="preserve"> Union</w:t>
      </w:r>
    </w:p>
    <w:p w14:paraId="7B9E64D5" w14:textId="504AACBE" w:rsidR="00536CBE" w:rsidRPr="005803EC" w:rsidRDefault="00536CBE" w:rsidP="00536CBE">
      <w:pPr>
        <w:spacing w:line="360" w:lineRule="auto"/>
        <w:ind w:firstLine="720"/>
        <w:jc w:val="both"/>
        <w:rPr>
          <w:rFonts w:eastAsia="Times New Roman"/>
          <w:lang w:val="id-ID"/>
        </w:rPr>
      </w:pPr>
      <w:r w:rsidRPr="005803EC">
        <w:rPr>
          <w:rFonts w:eastAsia="Times New Roman"/>
          <w:lang w:val="id-ID"/>
        </w:rPr>
        <w:t xml:space="preserve">Perdebatan mengenai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5803EC">
        <w:rPr>
          <w:rFonts w:eastAsia="Times New Roman"/>
          <w:lang w:val="id-ID"/>
        </w:rPr>
        <w:t xml:space="preserve">merupakan salah satu isu paling fundamental dalam kajian </w:t>
      </w:r>
      <w:proofErr w:type="spellStart"/>
      <w:r w:rsidRPr="005803EC">
        <w:rPr>
          <w:rFonts w:eastAsia="Times New Roman"/>
          <w:lang w:val="id-ID"/>
        </w:rPr>
        <w:t>kristologi</w:t>
      </w:r>
      <w:proofErr w:type="spellEnd"/>
      <w:r w:rsidRPr="005803EC">
        <w:rPr>
          <w:rFonts w:eastAsia="Times New Roman"/>
          <w:lang w:val="id-ID"/>
        </w:rPr>
        <w:t xml:space="preserve"> dalam tradisi Kekristenan. Persoalan ini tidak hanya menyangkut aspek </w:t>
      </w:r>
      <w:proofErr w:type="spellStart"/>
      <w:r w:rsidRPr="005803EC">
        <w:rPr>
          <w:rFonts w:eastAsia="Times New Roman"/>
          <w:lang w:val="id-ID"/>
        </w:rPr>
        <w:t>doktrinal</w:t>
      </w:r>
      <w:proofErr w:type="spellEnd"/>
      <w:r w:rsidRPr="005803EC">
        <w:rPr>
          <w:rFonts w:eastAsia="Times New Roman"/>
          <w:lang w:val="id-ID"/>
        </w:rPr>
        <w:t xml:space="preserve">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3FCF1127" w14:textId="015601F4" w:rsidR="00536CBE" w:rsidRPr="009D24CD" w:rsidRDefault="00536CBE" w:rsidP="009D24CD">
      <w:pPr>
        <w:spacing w:line="360" w:lineRule="auto"/>
        <w:ind w:firstLine="720"/>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5803EC">
        <w:rPr>
          <w:rFonts w:eastAsia="Times New Roman"/>
          <w:lang w:val="id-ID"/>
        </w:rPr>
        <w:t>(</w:t>
      </w:r>
      <w:proofErr w:type="spellStart"/>
      <w:r w:rsidRPr="005803EC">
        <w:rPr>
          <w:rFonts w:eastAsia="Times New Roman"/>
          <w:i/>
          <w:iCs/>
          <w:lang w:val="id-ID"/>
        </w:rPr>
        <w:t>dual</w:t>
      </w:r>
      <w:proofErr w:type="spellEnd"/>
      <w:r w:rsidRPr="005803EC">
        <w:rPr>
          <w:rFonts w:eastAsia="Times New Roman"/>
          <w:i/>
          <w:iCs/>
          <w:lang w:val="id-ID"/>
        </w:rPr>
        <w:t xml:space="preserve"> </w:t>
      </w:r>
      <w:proofErr w:type="spellStart"/>
      <w:r w:rsidRPr="005803EC">
        <w:rPr>
          <w:rFonts w:eastAsia="Times New Roman"/>
          <w:i/>
          <w:iCs/>
          <w:lang w:val="id-ID"/>
        </w:rPr>
        <w:t>nature</w:t>
      </w:r>
      <w:proofErr w:type="spellEnd"/>
      <w:r w:rsidRPr="005803EC">
        <w:rPr>
          <w:rFonts w:eastAsia="Times New Roman"/>
          <w:i/>
          <w:iCs/>
          <w:lang w:val="id-ID"/>
        </w:rPr>
        <w:t xml:space="preserve"> in </w:t>
      </w:r>
      <w:proofErr w:type="spellStart"/>
      <w:r w:rsidRPr="005803EC">
        <w:rPr>
          <w:rFonts w:eastAsia="Times New Roman"/>
          <w:i/>
          <w:iCs/>
          <w:lang w:val="id-ID"/>
        </w:rPr>
        <w:t>one</w:t>
      </w:r>
      <w:proofErr w:type="spellEnd"/>
      <w:r w:rsidRPr="005803EC">
        <w:rPr>
          <w:rFonts w:eastAsia="Times New Roman"/>
          <w:i/>
          <w:iCs/>
          <w:lang w:val="id-ID"/>
        </w:rPr>
        <w:t xml:space="preserve"> person</w:t>
      </w:r>
      <w:r w:rsidRPr="005803EC">
        <w:rPr>
          <w:rFonts w:eastAsia="Times New Roman"/>
          <w:lang w:val="id-ID"/>
        </w:rPr>
        <w:t>). Konsep ini menegaskan bahwa Yesus Kristus adalah sungguh Allah (</w:t>
      </w:r>
      <w:proofErr w:type="spellStart"/>
      <w:r w:rsidRPr="005803EC">
        <w:rPr>
          <w:rFonts w:eastAsia="Times New Roman"/>
          <w:i/>
          <w:iCs/>
          <w:lang w:val="id-ID"/>
        </w:rPr>
        <w:t>vere</w:t>
      </w:r>
      <w:proofErr w:type="spellEnd"/>
      <w:r w:rsidRPr="005803EC">
        <w:rPr>
          <w:rFonts w:eastAsia="Times New Roman"/>
          <w:i/>
          <w:iCs/>
          <w:lang w:val="id-ID"/>
        </w:rPr>
        <w:t xml:space="preserve"> Deus</w:t>
      </w:r>
      <w:r w:rsidRPr="005803EC">
        <w:rPr>
          <w:rFonts w:eastAsia="Times New Roman"/>
          <w:lang w:val="id-ID"/>
        </w:rPr>
        <w:t>) dan sungguh manusia (</w:t>
      </w:r>
      <w:proofErr w:type="spellStart"/>
      <w:r w:rsidRPr="005803EC">
        <w:rPr>
          <w:rFonts w:eastAsia="Times New Roman"/>
          <w:i/>
          <w:iCs/>
          <w:lang w:val="id-ID"/>
        </w:rPr>
        <w:t>vere</w:t>
      </w:r>
      <w:proofErr w:type="spellEnd"/>
      <w:r w:rsidRPr="005803EC">
        <w:rPr>
          <w:rFonts w:eastAsia="Times New Roman"/>
          <w:i/>
          <w:iCs/>
          <w:lang w:val="id-ID"/>
        </w:rPr>
        <w:t xml:space="preserve"> homo</w:t>
      </w:r>
      <w:r w:rsidRPr="005803EC">
        <w:rPr>
          <w:rFonts w:eastAsia="Times New Roman"/>
          <w:lang w:val="id-ID"/>
        </w:rPr>
        <w:t>), yang keduanya hadir secara utuh dan sempurna dalam satu pribadi yang sama.</w:t>
      </w:r>
      <w:r w:rsidR="00776346">
        <w:rPr>
          <w:rStyle w:val="ReferensiCatatanKaki"/>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r w:rsidR="00E667E8">
        <w:rPr>
          <w:rFonts w:eastAsia="Times New Roman"/>
          <w:lang w:val="id-ID"/>
        </w:rPr>
        <w:t>I</w:t>
      </w:r>
      <w:r w:rsidRPr="005803EC">
        <w:rPr>
          <w:rFonts w:eastAsia="Times New Roman"/>
          <w:lang w:val="id-ID"/>
        </w:rPr>
        <w:t>lahi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ReferensiCatatanKaki"/>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w:t>
      </w:r>
      <w:r w:rsidRPr="00E144BD">
        <w:rPr>
          <w:rFonts w:eastAsia="Times New Roman"/>
          <w:lang w:val="id-ID"/>
        </w:rPr>
        <w:lastRenderedPageBreak/>
        <w:t xml:space="preserve">Dengan demikian, rumusan Kalsedon berfungsi sebagai batas teologis yang menjaga gereja dari dua kecenderungan ekstrem, yaitu penekanan berlebihan pada keilahian yang mengabaikan kemanusiaan (seperti dalam </w:t>
      </w:r>
      <w:proofErr w:type="spellStart"/>
      <w:r w:rsidR="00E667E8">
        <w:rPr>
          <w:rFonts w:eastAsia="Times New Roman"/>
          <w:lang w:val="id-ID"/>
        </w:rPr>
        <w:t>D</w:t>
      </w:r>
      <w:r w:rsidRPr="00E144BD">
        <w:rPr>
          <w:rFonts w:eastAsia="Times New Roman"/>
          <w:lang w:val="id-ID"/>
        </w:rPr>
        <w:t>oketisme</w:t>
      </w:r>
      <w:proofErr w:type="spellEnd"/>
      <w:r w:rsidRPr="00E144BD">
        <w:rPr>
          <w:rFonts w:eastAsia="Times New Roman"/>
          <w:lang w:val="id-ID"/>
        </w:rPr>
        <w:t>), maupun penekanan pada kemanusiaan yang mereduksi keilahian Kristus.</w:t>
      </w:r>
    </w:p>
    <w:p w14:paraId="05D1E0BC" w14:textId="168FE470" w:rsidR="00536CBE" w:rsidRPr="00B01286" w:rsidRDefault="009D24CD" w:rsidP="00536CBE">
      <w:pPr>
        <w:spacing w:line="360" w:lineRule="auto"/>
        <w:ind w:firstLine="720"/>
        <w:jc w:val="both"/>
        <w:rPr>
          <w:rFonts w:eastAsia="Times New Roman"/>
          <w:lang w:val="de-DE"/>
        </w:rPr>
      </w:pPr>
      <w:r w:rsidRPr="004C2E12">
        <w:rPr>
          <w:rFonts w:eastAsia="Times New Roman"/>
          <w:lang w:val="id-ID"/>
        </w:rPr>
        <w:t>K</w:t>
      </w:r>
      <w:r w:rsidR="00536CBE" w:rsidRPr="004C2E12">
        <w:rPr>
          <w:rFonts w:eastAsia="Times New Roman"/>
          <w:lang w:val="id-ID"/>
        </w:rPr>
        <w:t xml:space="preserve">onsep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00536CBE" w:rsidRPr="004C2E12">
        <w:rPr>
          <w:rFonts w:eastAsia="Times New Roman"/>
          <w:lang w:val="id-ID"/>
        </w:rPr>
        <w:t xml:space="preserve">tidak hanya memiliki signifikansi </w:t>
      </w:r>
      <w:proofErr w:type="spellStart"/>
      <w:r w:rsidR="00536CBE" w:rsidRPr="004C2E12">
        <w:rPr>
          <w:rFonts w:eastAsia="Times New Roman"/>
          <w:lang w:val="id-ID"/>
        </w:rPr>
        <w:t>doktrinal</w:t>
      </w:r>
      <w:proofErr w:type="spellEnd"/>
      <w:r w:rsidR="00536CBE" w:rsidRPr="004C2E12">
        <w:rPr>
          <w:rFonts w:eastAsia="Times New Roman"/>
          <w:lang w:val="id-ID"/>
        </w:rPr>
        <w:t xml:space="preserve">, tetapi juga implikasi </w:t>
      </w:r>
      <w:proofErr w:type="spellStart"/>
      <w:r w:rsidR="00536CBE" w:rsidRPr="004C2E12">
        <w:rPr>
          <w:rFonts w:eastAsia="Times New Roman"/>
          <w:lang w:val="id-ID"/>
        </w:rPr>
        <w:t>soteriologis</w:t>
      </w:r>
      <w:proofErr w:type="spellEnd"/>
      <w:r w:rsidR="00536CBE" w:rsidRPr="004C2E12">
        <w:rPr>
          <w:rFonts w:eastAsia="Times New Roman"/>
          <w:lang w:val="id-ID"/>
        </w:rPr>
        <w:t xml:space="preserve">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w:t>
      </w:r>
      <w:r w:rsidR="00E667E8">
        <w:rPr>
          <w:rFonts w:eastAsia="Times New Roman"/>
          <w:lang w:val="id-ID"/>
        </w:rPr>
        <w:t>I</w:t>
      </w:r>
      <w:r w:rsidR="00536CBE" w:rsidRPr="004C2E12">
        <w:rPr>
          <w:rFonts w:eastAsia="Times New Roman"/>
          <w:lang w:val="id-ID"/>
        </w:rPr>
        <w:t>lahi yang cukup untuk menebus dosa manusia secara sempurna.</w:t>
      </w:r>
      <w:r w:rsidR="00776346">
        <w:rPr>
          <w:rStyle w:val="ReferensiCatatanKaki"/>
          <w:rFonts w:eastAsia="Times New Roman"/>
          <w:lang w:val="de-DE"/>
        </w:rPr>
        <w:footnoteReference w:id="11"/>
      </w:r>
      <w:r w:rsidR="00536CBE" w:rsidRPr="004C2E12">
        <w:rPr>
          <w:rFonts w:eastAsia="Times New Roman"/>
          <w:lang w:val="id-ID"/>
        </w:rPr>
        <w:t xml:space="preserve"> </w:t>
      </w:r>
      <w:r w:rsidR="00536CBE" w:rsidRPr="00B01286">
        <w:rPr>
          <w:rFonts w:eastAsia="Times New Roman"/>
          <w:lang w:val="de-DE"/>
        </w:rPr>
        <w:t>Oleh karena itu, integritas kedua natur Kristus merupakan dasar ontologis bagi doktrin keselamatan dalam Kekristenan.</w:t>
      </w:r>
    </w:p>
    <w:p w14:paraId="2E12A2EE" w14:textId="328B36B4" w:rsidR="00536CBE" w:rsidRDefault="00536CBE" w:rsidP="00BE3ED7">
      <w:pPr>
        <w:spacing w:line="360" w:lineRule="auto"/>
        <w:ind w:firstLine="720"/>
        <w:jc w:val="both"/>
        <w:rPr>
          <w:rFonts w:eastAsia="Times New Roman"/>
          <w:lang w:val="de-DE"/>
        </w:rPr>
      </w:pPr>
      <w:r w:rsidRPr="00B01286">
        <w:rPr>
          <w:rFonts w:eastAsia="Times New Roman"/>
          <w:lang w:val="de-DE"/>
        </w:rPr>
        <w:t xml:space="preserve">Dalam konteks kekinian, perdebatan mengenai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B01286">
        <w:rPr>
          <w:rFonts w:eastAsia="Times New Roman"/>
          <w:lang w:val="de-DE"/>
        </w:rPr>
        <w:t>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 xml:space="preserve">emahaman yang mendalam dan seimbang mengenai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B01286">
        <w:rPr>
          <w:rFonts w:eastAsia="Times New Roman"/>
          <w:lang w:val="de-DE"/>
        </w:rPr>
        <w:t>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B01286">
        <w:rPr>
          <w:rFonts w:eastAsia="Times New Roman"/>
          <w:lang w:val="de-DE"/>
        </w:rPr>
        <w:t xml:space="preserve">bukan sekadar warisan teologis masa lampau, melainkan fondasi iman yang terus relevan dalam menjawab tantangan pemikiran dan perdebatan teologis di setiap zaman. </w:t>
      </w:r>
    </w:p>
    <w:p w14:paraId="2845B496" w14:textId="77777777" w:rsidR="00AC0A8B" w:rsidRPr="00B01286" w:rsidRDefault="00AC0A8B" w:rsidP="00536CBE">
      <w:pPr>
        <w:spacing w:line="360" w:lineRule="auto"/>
        <w:ind w:firstLine="720"/>
        <w:jc w:val="both"/>
        <w:rPr>
          <w:rFonts w:eastAsia="Times New Roman"/>
          <w:lang w:val="de-DE"/>
        </w:rPr>
      </w:pPr>
    </w:p>
    <w:p w14:paraId="494308F5" w14:textId="77777777" w:rsidR="00536CBE" w:rsidRPr="00536CBE" w:rsidRDefault="00536CBE" w:rsidP="00536CBE">
      <w:pPr>
        <w:spacing w:line="360" w:lineRule="auto"/>
        <w:jc w:val="both"/>
        <w:rPr>
          <w:lang w:val="de-DE"/>
        </w:rPr>
      </w:pPr>
      <w:r w:rsidRPr="00C86660">
        <w:rPr>
          <w:b/>
          <w:bCs/>
          <w:lang w:val="de-DE"/>
        </w:rPr>
        <w:t>Sejarah Awal Perdebatan Kristologis dalam Gereja Mula-Mula</w:t>
      </w:r>
    </w:p>
    <w:p w14:paraId="2BBB69A2" w14:textId="000D2C7E" w:rsidR="00536CBE" w:rsidRPr="00F000A3" w:rsidRDefault="00536CBE" w:rsidP="00536CBE">
      <w:pPr>
        <w:spacing w:line="360" w:lineRule="auto"/>
        <w:ind w:firstLine="720"/>
        <w:jc w:val="both"/>
        <w:rPr>
          <w:lang w:val="de-DE"/>
        </w:rPr>
      </w:pPr>
      <w:r w:rsidRPr="00C86660">
        <w:rPr>
          <w:lang w:val="de-DE"/>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w:t>
      </w:r>
      <w:r w:rsidRPr="00E667E8">
        <w:rPr>
          <w:i/>
          <w:iCs/>
          <w:lang w:val="de-DE"/>
        </w:rPr>
        <w:t>ousia</w:t>
      </w:r>
      <w:r w:rsidRPr="00C86660">
        <w:rPr>
          <w:lang w:val="de-DE"/>
        </w:rPr>
        <w:t xml:space="preserve"> (hakikat), </w:t>
      </w:r>
      <w:r w:rsidRPr="00E667E8">
        <w:rPr>
          <w:i/>
          <w:iCs/>
          <w:lang w:val="de-DE"/>
        </w:rPr>
        <w:t>hypostasis</w:t>
      </w:r>
      <w:r w:rsidRPr="00C86660">
        <w:rPr>
          <w:lang w:val="de-DE"/>
        </w:rPr>
        <w:t xml:space="preserve"> (pribadi), dan </w:t>
      </w:r>
      <w:r w:rsidRPr="00E667E8">
        <w:rPr>
          <w:i/>
          <w:iCs/>
          <w:lang w:val="de-DE"/>
        </w:rPr>
        <w:t>physis</w:t>
      </w:r>
      <w:r w:rsidRPr="00C86660">
        <w:rPr>
          <w:lang w:val="de-DE"/>
        </w:rPr>
        <w:t xml:space="preserve"> (natur) menjadi istilah penting dalam diskusi Kristologi gereja awal. Menurut  </w:t>
      </w:r>
      <w:r w:rsidR="00F000A3">
        <w:rPr>
          <w:lang w:val="de-DE"/>
        </w:rPr>
        <w:t>Norris</w:t>
      </w:r>
      <w:r w:rsidRPr="00C86660">
        <w:rPr>
          <w:lang w:val="de-DE"/>
        </w:rPr>
        <w:t xml:space="preserve"> perkembangan doktrin Kristologi tidak dapat dipisahkan dari </w:t>
      </w:r>
      <w:r w:rsidRPr="00C86660">
        <w:rPr>
          <w:lang w:val="de-DE"/>
        </w:rPr>
        <w:lastRenderedPageBreak/>
        <w:t>interaksi antara iman Kristen dan kebudayaan Yunani yang menyediakan bahasa filosofis untuk menjelaskan misteri inkarnasi Kristus.</w:t>
      </w:r>
      <w:r w:rsidR="00250EAA">
        <w:rPr>
          <w:rStyle w:val="ReferensiCatatanKaki"/>
          <w:lang w:val="de-DE"/>
        </w:rPr>
        <w:footnoteReference w:id="12"/>
      </w:r>
    </w:p>
    <w:p w14:paraId="4FD04265" w14:textId="0C48420E" w:rsidR="00536CBE" w:rsidRPr="004C2E12" w:rsidRDefault="00536CBE" w:rsidP="00536CBE">
      <w:pPr>
        <w:spacing w:line="360" w:lineRule="auto"/>
        <w:ind w:firstLine="720"/>
        <w:jc w:val="both"/>
        <w:rPr>
          <w:lang w:val="de-DE"/>
        </w:rPr>
      </w:pPr>
      <w:r w:rsidRPr="004C2E12">
        <w:rPr>
          <w:lang w:val="de-DE"/>
        </w:rPr>
        <w:t>Pengaruh filsafat Yunani terlihat ketika gereja berusaha menjelaskan bagaimana Firman Allah dapat menjadi manusia tanpa kehilangan keilahian-Nya. Dalam konteks tersebut, muncul berbagai pandangan yang mencoba menafsirkan identitas Kristus secara rasional. Doketisme menganggap tubuh Kristus hanya penampakan semu dan bukan tubuh manusia sejati dipengaruhi oleh dualisme Yunani yang memandang materi sebagai sesuatu yang rendah dan tidak layak disatukan dengan keilahian.</w:t>
      </w:r>
      <w:r w:rsidR="00F000A3">
        <w:rPr>
          <w:rStyle w:val="ReferensiCatatanKaki"/>
        </w:rPr>
        <w:footnoteReference w:id="13"/>
      </w:r>
      <w:r w:rsidRPr="004C2E12">
        <w:rPr>
          <w:lang w:val="de-DE"/>
        </w:rPr>
        <w:t xml:space="preserve"> Ignatius dari Antiokhia menolak keras ajaran tersebut dengan menegaskan bahwa Kristus benar-benar lahir, menderita, dan mati sebagai manusia sejati. Menurut Ignatius, penolakan terhadap kemanusiaan Kristus akan merusak makna keselamatan karena Kristus datang untuk menebus manusia melalui keberadaan-Nya yang nyata dalam sejarah.</w:t>
      </w:r>
      <w:r w:rsidR="00E144BD">
        <w:rPr>
          <w:rStyle w:val="ReferensiCatatanKaki"/>
        </w:rPr>
        <w:footnoteReference w:id="14"/>
      </w:r>
    </w:p>
    <w:p w14:paraId="038FEEAB" w14:textId="04E71B66" w:rsidR="00536CBE" w:rsidRPr="004C2E12" w:rsidRDefault="00536CBE" w:rsidP="00536CBE">
      <w:pPr>
        <w:spacing w:line="360" w:lineRule="auto"/>
        <w:ind w:firstLine="720"/>
        <w:jc w:val="both"/>
        <w:rPr>
          <w:lang w:val="de-DE"/>
        </w:rPr>
      </w:pPr>
      <w:r w:rsidRPr="004C2E12">
        <w:rPr>
          <w:lang w:val="de-DE"/>
        </w:rPr>
        <w:t>Konflik Kristologi semakin berkembang pada abad keempat melalui ajaran Arius yang menyatakan bahwa Kristus bukan Allah sejati, melainkan ciptaan tertinggi yang diciptakan sebelum dunia ada. Arianisme muncul dari upaya mempertahankan monoteisme secara mutlak sehingga Kristus ditempatkan di bawah Allah Bapa. Arius berpendapat bahwa pernah ada ketika Sang Anak tidak ada. Pandangan ini mendapat penolakan dari Athanasius yang menegaskan bahwa Kristus adalah Allah sejati yang sehakekat dengan Bapa.</w:t>
      </w:r>
      <w:r w:rsidR="002A2BAC">
        <w:rPr>
          <w:rStyle w:val="ReferensiCatatanKaki"/>
        </w:rPr>
        <w:footnoteReference w:id="15"/>
      </w:r>
      <w:r w:rsidR="002A2BAC" w:rsidRPr="004C2E12">
        <w:rPr>
          <w:lang w:val="de-DE"/>
        </w:rPr>
        <w:t xml:space="preserve"> </w:t>
      </w:r>
      <w:r w:rsidRPr="004C2E12">
        <w:rPr>
          <w:lang w:val="de-DE"/>
        </w:rPr>
        <w:t>Athanasius menyatakan bahwa hanya Allah yang dapat menyelamatkan manusia, sehingga apabila Kristus bukan Allah sejati maka keselamatan manusia tidak mungkin terjadi. Pemikiran Athanasius menjadi dasar penting dalam Konsili Nikea tahun 325 M</w:t>
      </w:r>
      <w:r w:rsidR="00E667E8">
        <w:rPr>
          <w:lang w:val="de-DE"/>
        </w:rPr>
        <w:t>asehi</w:t>
      </w:r>
      <w:r w:rsidRPr="004C2E12">
        <w:rPr>
          <w:lang w:val="de-DE"/>
        </w:rPr>
        <w:t xml:space="preserve"> yang menetapkan istilah </w:t>
      </w:r>
      <w:r w:rsidRPr="00E667E8">
        <w:rPr>
          <w:i/>
          <w:iCs/>
          <w:lang w:val="de-DE"/>
        </w:rPr>
        <w:t>homoousios</w:t>
      </w:r>
      <w:r w:rsidRPr="004C2E12">
        <w:rPr>
          <w:lang w:val="de-DE"/>
        </w:rPr>
        <w:t xml:space="preserve"> untuk menjelaskan bahwa Kristus memiliki hakikat yang sama dengan Bapa.</w:t>
      </w:r>
      <w:r w:rsidR="002A2BAC">
        <w:rPr>
          <w:rStyle w:val="ReferensiCatatanKaki"/>
        </w:rPr>
        <w:footnoteReference w:id="16"/>
      </w:r>
    </w:p>
    <w:p w14:paraId="43C3BEA8" w14:textId="53FE6CA1" w:rsidR="00536CBE" w:rsidRPr="005C17D4" w:rsidRDefault="00536CBE" w:rsidP="00536CBE">
      <w:pPr>
        <w:spacing w:line="360" w:lineRule="auto"/>
        <w:ind w:firstLine="720"/>
        <w:jc w:val="both"/>
        <w:rPr>
          <w:lang w:val="de-DE"/>
        </w:rPr>
      </w:pPr>
      <w:r w:rsidRPr="00BE3ED7">
        <w:rPr>
          <w:lang w:val="de-DE"/>
        </w:rPr>
        <w:t xml:space="preserve">Pada abad kelima, konflik Kristologi berpusat pada hubungan antara natur ilahi dan manusia Kristus. </w:t>
      </w:r>
      <w:r w:rsidRPr="004C2E12">
        <w:rPr>
          <w:lang w:val="de-DE"/>
        </w:rPr>
        <w:t xml:space="preserve">Tradisi Antiokhia lebih menekankan kemanusiaan Kristus, sedangkan tradisi Aleksandria lebih menonjolkan kesatuan pribadi Kristus. </w:t>
      </w:r>
      <w:r w:rsidRPr="00C86660">
        <w:rPr>
          <w:lang w:val="de-DE"/>
        </w:rPr>
        <w:t xml:space="preserve">Perdebatan ini terlihat dalam kontroversi antara Nestorius dan Kirilus dari Aleksandria. Nestorius menolak penggunaan gelar Theotokos bagi Maria karena dianggap mencampurkan natur ilahi dan </w:t>
      </w:r>
      <w:r w:rsidRPr="00C86660">
        <w:rPr>
          <w:lang w:val="de-DE"/>
        </w:rPr>
        <w:lastRenderedPageBreak/>
        <w:t xml:space="preserve">manusia Kristus. </w:t>
      </w:r>
      <w:proofErr w:type="spellStart"/>
      <w:r w:rsidRPr="00C86660">
        <w:t>Menurut</w:t>
      </w:r>
      <w:proofErr w:type="spellEnd"/>
      <w:r w:rsidRPr="00C86660">
        <w:t xml:space="preserve"> Nestorius, Maria </w:t>
      </w:r>
      <w:proofErr w:type="spellStart"/>
      <w:r w:rsidRPr="00C86660">
        <w:t>hanya</w:t>
      </w:r>
      <w:proofErr w:type="spellEnd"/>
      <w:r w:rsidRPr="00C86660">
        <w:t xml:space="preserve"> </w:t>
      </w:r>
      <w:proofErr w:type="spellStart"/>
      <w:r w:rsidRPr="00C86660">
        <w:t>melahirkan</w:t>
      </w:r>
      <w:proofErr w:type="spellEnd"/>
      <w:r w:rsidRPr="00C86660">
        <w:t xml:space="preserve"> </w:t>
      </w:r>
      <w:proofErr w:type="spellStart"/>
      <w:r w:rsidRPr="00C86660">
        <w:t>manusia</w:t>
      </w:r>
      <w:proofErr w:type="spellEnd"/>
      <w:r w:rsidRPr="00C86660">
        <w:t xml:space="preserve"> </w:t>
      </w:r>
      <w:proofErr w:type="spellStart"/>
      <w:r w:rsidRPr="00C86660">
        <w:t>Yesus</w:t>
      </w:r>
      <w:proofErr w:type="spellEnd"/>
      <w:r w:rsidRPr="00C86660">
        <w:t xml:space="preserve"> dan </w:t>
      </w:r>
      <w:proofErr w:type="spellStart"/>
      <w:r w:rsidRPr="00C86660">
        <w:t>bukan</w:t>
      </w:r>
      <w:proofErr w:type="spellEnd"/>
      <w:r w:rsidRPr="00C86660">
        <w:t xml:space="preserve"> Allah. </w:t>
      </w:r>
      <w:proofErr w:type="spellStart"/>
      <w:r w:rsidRPr="00C86660">
        <w:t>Kirilus</w:t>
      </w:r>
      <w:proofErr w:type="spellEnd"/>
      <w:r w:rsidRPr="00C86660">
        <w:t xml:space="preserve"> </w:t>
      </w:r>
      <w:proofErr w:type="spellStart"/>
      <w:r w:rsidRPr="00C86660">
        <w:t>menentang</w:t>
      </w:r>
      <w:proofErr w:type="spellEnd"/>
      <w:r w:rsidRPr="00C86660">
        <w:t xml:space="preserve"> </w:t>
      </w:r>
      <w:proofErr w:type="spellStart"/>
      <w:r w:rsidRPr="00C86660">
        <w:t>pandangan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yang </w:t>
      </w:r>
      <w:proofErr w:type="spellStart"/>
      <w:r w:rsidRPr="00C86660">
        <w:t>utuh</w:t>
      </w:r>
      <w:proofErr w:type="spellEnd"/>
      <w:r w:rsidRPr="00C86660">
        <w:t xml:space="preserve"> </w:t>
      </w:r>
      <w:proofErr w:type="spellStart"/>
      <w:r w:rsidRPr="00C86660">
        <w:t>sehingga</w:t>
      </w:r>
      <w:proofErr w:type="spellEnd"/>
      <w:r w:rsidRPr="00C86660">
        <w:t xml:space="preserve"> Maria </w:t>
      </w:r>
      <w:proofErr w:type="spellStart"/>
      <w:r w:rsidRPr="00C86660">
        <w:t>layak</w:t>
      </w:r>
      <w:proofErr w:type="spellEnd"/>
      <w:r w:rsidRPr="00C86660">
        <w:t xml:space="preserve"> </w:t>
      </w:r>
      <w:proofErr w:type="spellStart"/>
      <w:r w:rsidRPr="00C86660">
        <w:t>disebut</w:t>
      </w:r>
      <w:proofErr w:type="spellEnd"/>
      <w:r w:rsidRPr="00C86660">
        <w:t xml:space="preserve"> </w:t>
      </w:r>
      <w:proofErr w:type="spellStart"/>
      <w:r w:rsidRPr="00C86660">
        <w:t>Theotokos</w:t>
      </w:r>
      <w:proofErr w:type="spellEnd"/>
      <w:r w:rsidRPr="00C86660">
        <w:t xml:space="preserve"> </w:t>
      </w:r>
      <w:proofErr w:type="spellStart"/>
      <w:r w:rsidRPr="00C86660">
        <w:t>karena</w:t>
      </w:r>
      <w:proofErr w:type="spellEnd"/>
      <w:r w:rsidRPr="00C86660">
        <w:t xml:space="preserve"> yang </w:t>
      </w:r>
      <w:proofErr w:type="spellStart"/>
      <w:r w:rsidRPr="00C86660">
        <w:t>lahir</w:t>
      </w:r>
      <w:proofErr w:type="spellEnd"/>
      <w:r w:rsidRPr="00C86660">
        <w:t xml:space="preserve"> </w:t>
      </w:r>
      <w:proofErr w:type="spellStart"/>
      <w:r w:rsidRPr="00C86660">
        <w:t>darinya</w:t>
      </w:r>
      <w:proofErr w:type="spellEnd"/>
      <w:r w:rsidRPr="00C86660">
        <w:t xml:space="preserve"> </w:t>
      </w:r>
      <w:proofErr w:type="spellStart"/>
      <w:r w:rsidRPr="00C86660">
        <w:t>adalah</w:t>
      </w:r>
      <w:proofErr w:type="spellEnd"/>
      <w:r w:rsidRPr="00C86660">
        <w:t xml:space="preserve"> </w:t>
      </w:r>
      <w:proofErr w:type="spellStart"/>
      <w:r w:rsidRPr="00C86660">
        <w:t>Firman</w:t>
      </w:r>
      <w:proofErr w:type="spellEnd"/>
      <w:r w:rsidRPr="00C86660">
        <w:t xml:space="preserve"> Allah yang </w:t>
      </w:r>
      <w:proofErr w:type="spellStart"/>
      <w:r w:rsidRPr="00C86660">
        <w:t>menjadi</w:t>
      </w:r>
      <w:proofErr w:type="spellEnd"/>
      <w:r w:rsidRPr="00C86660">
        <w:t xml:space="preserve"> </w:t>
      </w:r>
      <w:proofErr w:type="spellStart"/>
      <w:r w:rsidRPr="00C86660">
        <w:t>manusia</w:t>
      </w:r>
      <w:proofErr w:type="spellEnd"/>
      <w:r w:rsidRPr="00C86660">
        <w:t xml:space="preserve">. </w:t>
      </w:r>
      <w:r w:rsidRPr="00C86660">
        <w:rPr>
          <w:lang w:val="de-DE"/>
        </w:rPr>
        <w:t>Kirilus menekankan konsep persatuan hipostatik yang menyatakan bahwa dua natur Kristus bersatu dalam satu pribadi tanpa terpisah.</w:t>
      </w:r>
      <w:r w:rsidR="005C17D4">
        <w:rPr>
          <w:rStyle w:val="ReferensiCatatanKaki"/>
          <w:lang w:val="de-DE"/>
        </w:rPr>
        <w:footnoteReference w:id="17"/>
      </w:r>
    </w:p>
    <w:p w14:paraId="47761723" w14:textId="53940BB7" w:rsidR="00536CBE" w:rsidRPr="004C2E12" w:rsidRDefault="00536CBE" w:rsidP="00536CBE">
      <w:pPr>
        <w:spacing w:line="360" w:lineRule="auto"/>
        <w:ind w:firstLine="720"/>
        <w:jc w:val="both"/>
        <w:rPr>
          <w:lang w:val="de-DE"/>
        </w:rPr>
      </w:pPr>
      <w:r w:rsidRPr="004C2E12">
        <w:rPr>
          <w:lang w:val="de-DE"/>
        </w:rPr>
        <w:t>Perdebatan Kristologi kembali memuncak melalui ajaran Eutyches yang terlalu menekankan kesatuan Kristus sehingga natur manusia-Nya dianggap larut ke dalam natur ilahi. Pandangan ini dikenal sebagai Monofisitisme. Gereja menilai ajaran tersebut berbahaya karena menghilangkan kemanusiaan Kristus yang sejati. Konflik ini mendorong lahirnya Konsili Kalsedon tahun 451 M yang merumuskan bahwa Kristus adalah satu pribadi dalam dua natur, tanpa percampuran, tanpa perubahan, tanpa pembagian, dan tanpa pemisahan.</w:t>
      </w:r>
      <w:r w:rsidR="005C17D4">
        <w:rPr>
          <w:rStyle w:val="ReferensiCatatanKaki"/>
        </w:rPr>
        <w:footnoteReference w:id="18"/>
      </w:r>
      <w:r w:rsidRPr="004C2E12">
        <w:rPr>
          <w:lang w:val="de-DE"/>
        </w:rPr>
        <w:t xml:space="preserve"> Menurut Leo Agung dalam Tome of Leo, masing-masing natur Kristus tetap mempertahankan sifatnya sendiri namun bekerja bersama dalam satu pribadi.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r w:rsidRPr="004C2E12">
        <w:rPr>
          <w:lang w:val="de-DE"/>
        </w:rPr>
        <w:t xml:space="preserve">Pergumulan tersebut menghasilkan formulasi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Pr="004C2E12">
        <w:rPr>
          <w:lang w:val="de-DE"/>
        </w:rPr>
        <w:t xml:space="preserve"> yang menjadi fondasi penting bagi teologi Kristen dan pemahaman gereja mengenai karya keselamatan Kristus.</w:t>
      </w:r>
      <w:r w:rsidR="005C17D4">
        <w:rPr>
          <w:rStyle w:val="ReferensiCatatanKaki"/>
        </w:rPr>
        <w:footnoteReference w:id="19"/>
      </w:r>
    </w:p>
    <w:p w14:paraId="644BF013" w14:textId="77777777" w:rsidR="00AC0A8B" w:rsidRPr="004C2E12" w:rsidRDefault="00AC0A8B" w:rsidP="00536CBE">
      <w:pPr>
        <w:spacing w:line="360" w:lineRule="auto"/>
        <w:ind w:firstLine="720"/>
        <w:jc w:val="both"/>
        <w:rPr>
          <w:lang w:val="de-DE"/>
        </w:rPr>
      </w:pPr>
    </w:p>
    <w:p w14:paraId="186266F8" w14:textId="133AEF4F" w:rsidR="00536CBE" w:rsidRPr="00E667E8" w:rsidRDefault="00536CBE" w:rsidP="00536CBE">
      <w:pPr>
        <w:spacing w:line="360" w:lineRule="auto"/>
        <w:jc w:val="both"/>
      </w:pPr>
      <w:proofErr w:type="spellStart"/>
      <w:r w:rsidRPr="00E667E8">
        <w:rPr>
          <w:b/>
          <w:bCs/>
        </w:rPr>
        <w:t>Analisis</w:t>
      </w:r>
      <w:proofErr w:type="spellEnd"/>
      <w:r w:rsidRPr="00E667E8">
        <w:rPr>
          <w:b/>
          <w:bCs/>
        </w:rPr>
        <w:t xml:space="preserve"> </w:t>
      </w:r>
      <w:proofErr w:type="spellStart"/>
      <w:r w:rsidRPr="00E667E8">
        <w:rPr>
          <w:b/>
          <w:bCs/>
        </w:rPr>
        <w:t>Historis</w:t>
      </w:r>
      <w:proofErr w:type="spellEnd"/>
      <w:r w:rsidRPr="00E667E8">
        <w:rPr>
          <w:b/>
          <w:bCs/>
        </w:rPr>
        <w:t xml:space="preserve"> </w:t>
      </w:r>
      <w:proofErr w:type="spellStart"/>
      <w:r w:rsidRPr="00E667E8">
        <w:rPr>
          <w:b/>
          <w:bCs/>
        </w:rPr>
        <w:t>Terhadap</w:t>
      </w:r>
      <w:proofErr w:type="spellEnd"/>
      <w:r w:rsidRPr="00E667E8">
        <w:rPr>
          <w:b/>
          <w:bCs/>
        </w:rPr>
        <w:t xml:space="preserve"> </w:t>
      </w:r>
      <w:proofErr w:type="spellStart"/>
      <w:r w:rsidRPr="00E667E8">
        <w:rPr>
          <w:b/>
          <w:bCs/>
        </w:rPr>
        <w:t>Kontroversi</w:t>
      </w:r>
      <w:proofErr w:type="spellEnd"/>
      <w:r w:rsidRPr="00E667E8">
        <w:rPr>
          <w:b/>
          <w:bCs/>
        </w:rPr>
        <w:t xml:space="preserve"> </w:t>
      </w:r>
      <w:proofErr w:type="spellStart"/>
      <w:r w:rsidR="00E667E8" w:rsidRPr="00E667E8">
        <w:rPr>
          <w:rFonts w:eastAsia="Times New Roman"/>
          <w:b/>
          <w:bCs/>
          <w:highlight w:val="yellow"/>
          <w:lang w:val="id-ID"/>
        </w:rPr>
        <w:t>Hypostatic</w:t>
      </w:r>
      <w:proofErr w:type="spellEnd"/>
      <w:r w:rsidR="00E667E8" w:rsidRPr="00E667E8">
        <w:rPr>
          <w:rFonts w:eastAsia="Times New Roman"/>
          <w:b/>
          <w:bCs/>
          <w:highlight w:val="yellow"/>
          <w:lang w:val="id-ID"/>
        </w:rPr>
        <w:t xml:space="preserve"> Union</w:t>
      </w:r>
    </w:p>
    <w:p w14:paraId="1214F5FD" w14:textId="403814B5" w:rsidR="00536CBE" w:rsidRPr="004C2E12" w:rsidRDefault="00536CBE" w:rsidP="00536CBE">
      <w:pPr>
        <w:spacing w:line="360" w:lineRule="auto"/>
        <w:ind w:firstLine="720"/>
        <w:jc w:val="both"/>
        <w:rPr>
          <w:lang w:val="de-DE"/>
        </w:rPr>
      </w:pPr>
      <w:proofErr w:type="spellStart"/>
      <w:r w:rsidRPr="00E667E8">
        <w:t>Kontroversi</w:t>
      </w:r>
      <w:proofErr w:type="spellEnd"/>
      <w:r w:rsidRPr="00E667E8">
        <w:t xml:space="preserve"> </w:t>
      </w:r>
      <w:proofErr w:type="spellStart"/>
      <w:r w:rsidRPr="00E667E8">
        <w:t>mengenai</w:t>
      </w:r>
      <w:proofErr w:type="spellEnd"/>
      <w:r w:rsidRPr="00E667E8">
        <w:t xml:space="preserve">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proofErr w:type="spellStart"/>
      <w:r w:rsidRPr="00E667E8">
        <w:t>berkembang</w:t>
      </w:r>
      <w:proofErr w:type="spellEnd"/>
      <w:r w:rsidRPr="00E667E8">
        <w:t xml:space="preserve"> </w:t>
      </w:r>
      <w:proofErr w:type="spellStart"/>
      <w:r w:rsidRPr="00E667E8">
        <w:t>melalui</w:t>
      </w:r>
      <w:proofErr w:type="spellEnd"/>
      <w:r w:rsidRPr="00E667E8">
        <w:t xml:space="preserve"> </w:t>
      </w:r>
      <w:proofErr w:type="spellStart"/>
      <w:r w:rsidRPr="00E667E8">
        <w:t>pergumulan</w:t>
      </w:r>
      <w:proofErr w:type="spellEnd"/>
      <w:r w:rsidRPr="00E667E8">
        <w:t xml:space="preserve"> </w:t>
      </w:r>
      <w:proofErr w:type="spellStart"/>
      <w:r w:rsidRPr="00E667E8">
        <w:t>panjang</w:t>
      </w:r>
      <w:proofErr w:type="spellEnd"/>
      <w:r w:rsidRPr="00E667E8">
        <w:t xml:space="preserve"> </w:t>
      </w:r>
      <w:proofErr w:type="spellStart"/>
      <w:r w:rsidRPr="00E667E8">
        <w:t>gereja</w:t>
      </w:r>
      <w:proofErr w:type="spellEnd"/>
      <w:r w:rsidRPr="00E667E8">
        <w:t xml:space="preserve"> </w:t>
      </w:r>
      <w:proofErr w:type="spellStart"/>
      <w:r w:rsidRPr="00E667E8">
        <w:t>dalam</w:t>
      </w:r>
      <w:proofErr w:type="spellEnd"/>
      <w:r w:rsidRPr="00E667E8">
        <w:t xml:space="preserve"> </w:t>
      </w:r>
      <w:proofErr w:type="spellStart"/>
      <w:r w:rsidRPr="00E667E8">
        <w:t>memahami</w:t>
      </w:r>
      <w:proofErr w:type="spellEnd"/>
      <w:r w:rsidRPr="00E667E8">
        <w:t xml:space="preserve"> </w:t>
      </w:r>
      <w:proofErr w:type="spellStart"/>
      <w:r w:rsidRPr="00E667E8">
        <w:t>identitas</w:t>
      </w:r>
      <w:proofErr w:type="spellEnd"/>
      <w:r w:rsidRPr="00E667E8">
        <w:t xml:space="preserve"> </w:t>
      </w:r>
      <w:proofErr w:type="spellStart"/>
      <w:r w:rsidRPr="00E667E8">
        <w:t>Yesus</w:t>
      </w:r>
      <w:proofErr w:type="spellEnd"/>
      <w:r w:rsidRPr="00E667E8">
        <w:t xml:space="preserve"> </w:t>
      </w:r>
      <w:proofErr w:type="spellStart"/>
      <w:r w:rsidRPr="00E667E8">
        <w:t>Kristus</w:t>
      </w:r>
      <w:proofErr w:type="spellEnd"/>
      <w:r w:rsidRPr="00E667E8">
        <w:t xml:space="preserve"> </w:t>
      </w:r>
      <w:proofErr w:type="spellStart"/>
      <w:r w:rsidRPr="00E667E8">
        <w:t>sebagai</w:t>
      </w:r>
      <w:proofErr w:type="spellEnd"/>
      <w:r w:rsidRPr="00E667E8">
        <w:t xml:space="preserve"> Allah </w:t>
      </w:r>
      <w:proofErr w:type="spellStart"/>
      <w:r w:rsidRPr="00E667E8">
        <w:t>sejati</w:t>
      </w:r>
      <w:proofErr w:type="spellEnd"/>
      <w:r w:rsidRPr="00E667E8">
        <w:t xml:space="preserve"> dan </w:t>
      </w:r>
      <w:proofErr w:type="spellStart"/>
      <w:r w:rsidRPr="00E667E8">
        <w:t>manusia</w:t>
      </w:r>
      <w:proofErr w:type="spellEnd"/>
      <w:r w:rsidRPr="00E667E8">
        <w:t xml:space="preserve"> </w:t>
      </w:r>
      <w:proofErr w:type="spellStart"/>
      <w:r w:rsidRPr="00E667E8">
        <w:t>sejati</w:t>
      </w:r>
      <w:proofErr w:type="spellEnd"/>
      <w:r w:rsidRPr="00E667E8">
        <w:t xml:space="preserve">. </w:t>
      </w:r>
      <w:proofErr w:type="spellStart"/>
      <w:r w:rsidRPr="007C752D">
        <w:t>Perdebatan</w:t>
      </w:r>
      <w:proofErr w:type="spellEnd"/>
      <w:r w:rsidRPr="007C752D">
        <w:t xml:space="preserve"> </w:t>
      </w:r>
      <w:proofErr w:type="spellStart"/>
      <w:r w:rsidRPr="007C752D">
        <w:t>tersebut</w:t>
      </w:r>
      <w:proofErr w:type="spellEnd"/>
      <w:r w:rsidRPr="007C752D">
        <w:t xml:space="preserve"> </w:t>
      </w:r>
      <w:proofErr w:type="spellStart"/>
      <w:r w:rsidRPr="007C752D">
        <w:t>mencapai</w:t>
      </w:r>
      <w:proofErr w:type="spellEnd"/>
      <w:r w:rsidRPr="007C752D">
        <w:t xml:space="preserve"> </w:t>
      </w:r>
      <w:proofErr w:type="spellStart"/>
      <w:r w:rsidRPr="007C752D">
        <w:t>titik</w:t>
      </w:r>
      <w:proofErr w:type="spellEnd"/>
      <w:r w:rsidRPr="007C752D">
        <w:t xml:space="preserve"> </w:t>
      </w:r>
      <w:proofErr w:type="spellStart"/>
      <w:r w:rsidRPr="007C752D">
        <w:t>penting</w:t>
      </w:r>
      <w:proofErr w:type="spellEnd"/>
      <w:r w:rsidRPr="007C752D">
        <w:t xml:space="preserve"> </w:t>
      </w:r>
      <w:proofErr w:type="spellStart"/>
      <w:r w:rsidRPr="007C752D">
        <w:t>melalui</w:t>
      </w:r>
      <w:proofErr w:type="spellEnd"/>
      <w:r w:rsidRPr="007C752D">
        <w:t xml:space="preserve"> </w:t>
      </w:r>
      <w:proofErr w:type="spellStart"/>
      <w:r w:rsidRPr="007C752D">
        <w:t>pandangan</w:t>
      </w:r>
      <w:proofErr w:type="spellEnd"/>
      <w:r w:rsidRPr="007C752D">
        <w:t xml:space="preserve"> Arius, Nestorius, dan Eutyches yang </w:t>
      </w:r>
      <w:proofErr w:type="spellStart"/>
      <w:r w:rsidRPr="007C752D">
        <w:t>memunculkan</w:t>
      </w:r>
      <w:proofErr w:type="spellEnd"/>
      <w:r w:rsidRPr="007C752D">
        <w:t xml:space="preserve"> </w:t>
      </w:r>
      <w:proofErr w:type="spellStart"/>
      <w:r w:rsidRPr="007C752D">
        <w:t>konflik</w:t>
      </w:r>
      <w:proofErr w:type="spellEnd"/>
      <w:r w:rsidRPr="007C752D">
        <w:t xml:space="preserve"> </w:t>
      </w:r>
      <w:proofErr w:type="spellStart"/>
      <w:r w:rsidRPr="007C752D">
        <w:t>besar</w:t>
      </w:r>
      <w:proofErr w:type="spellEnd"/>
      <w:r w:rsidRPr="007C752D">
        <w:t xml:space="preserve"> </w:t>
      </w:r>
      <w:proofErr w:type="spellStart"/>
      <w:r w:rsidRPr="007C752D">
        <w:t>dalam</w:t>
      </w:r>
      <w:proofErr w:type="spellEnd"/>
      <w:r w:rsidRPr="007C752D">
        <w:t xml:space="preserve"> </w:t>
      </w:r>
      <w:proofErr w:type="spellStart"/>
      <w:r w:rsidRPr="007C752D">
        <w:t>sejarah</w:t>
      </w:r>
      <w:proofErr w:type="spellEnd"/>
      <w:r w:rsidRPr="007C752D">
        <w:t xml:space="preserve"> </w:t>
      </w:r>
      <w:proofErr w:type="spellStart"/>
      <w:r w:rsidRPr="007C752D">
        <w:t>gereja</w:t>
      </w:r>
      <w:proofErr w:type="spellEnd"/>
      <w:r w:rsidRPr="007C752D">
        <w:t xml:space="preserve">. </w:t>
      </w:r>
      <w:proofErr w:type="spellStart"/>
      <w:r w:rsidRPr="007C752D">
        <w:t>Ketiga</w:t>
      </w:r>
      <w:proofErr w:type="spellEnd"/>
      <w:r w:rsidRPr="007C752D">
        <w:t xml:space="preserve"> </w:t>
      </w:r>
      <w:proofErr w:type="spellStart"/>
      <w:r w:rsidRPr="007C752D">
        <w:t>tokoh</w:t>
      </w:r>
      <w:proofErr w:type="spellEnd"/>
      <w:r w:rsidRPr="007C752D">
        <w:t xml:space="preserve"> </w:t>
      </w:r>
      <w:proofErr w:type="spellStart"/>
      <w:r w:rsidRPr="007C752D">
        <w:t>tersebut</w:t>
      </w:r>
      <w:proofErr w:type="spellEnd"/>
      <w:r w:rsidRPr="007C752D">
        <w:t xml:space="preserve"> </w:t>
      </w:r>
      <w:proofErr w:type="spellStart"/>
      <w:r w:rsidRPr="007C752D">
        <w:t>memberikan</w:t>
      </w:r>
      <w:proofErr w:type="spellEnd"/>
      <w:r w:rsidRPr="007C752D">
        <w:t xml:space="preserve"> </w:t>
      </w:r>
      <w:proofErr w:type="spellStart"/>
      <w:r w:rsidRPr="007C752D">
        <w:t>pengaruh</w:t>
      </w:r>
      <w:proofErr w:type="spellEnd"/>
      <w:r w:rsidRPr="007C752D">
        <w:t xml:space="preserve"> </w:t>
      </w:r>
      <w:proofErr w:type="spellStart"/>
      <w:r w:rsidRPr="007C752D">
        <w:t>signifikan</w:t>
      </w:r>
      <w:proofErr w:type="spellEnd"/>
      <w:r w:rsidRPr="007C752D">
        <w:t xml:space="preserve"> </w:t>
      </w:r>
      <w:proofErr w:type="spellStart"/>
      <w:r w:rsidRPr="007C752D">
        <w:t>terhadap</w:t>
      </w:r>
      <w:proofErr w:type="spellEnd"/>
      <w:r w:rsidRPr="007C752D">
        <w:t xml:space="preserve"> </w:t>
      </w:r>
      <w:proofErr w:type="spellStart"/>
      <w:r w:rsidRPr="007C752D">
        <w:t>pembentukan</w:t>
      </w:r>
      <w:proofErr w:type="spellEnd"/>
      <w:r w:rsidRPr="007C752D">
        <w:t xml:space="preserve"> </w:t>
      </w:r>
      <w:proofErr w:type="spellStart"/>
      <w:r w:rsidRPr="007C752D">
        <w:t>doktrin</w:t>
      </w:r>
      <w:proofErr w:type="spellEnd"/>
      <w:r w:rsidRPr="007C752D">
        <w:t xml:space="preserve">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proofErr w:type="spellStart"/>
      <w:r w:rsidRPr="007C752D">
        <w:t>dalam</w:t>
      </w:r>
      <w:proofErr w:type="spellEnd"/>
      <w:r w:rsidRPr="007C752D">
        <w:t xml:space="preserve"> </w:t>
      </w:r>
      <w:proofErr w:type="spellStart"/>
      <w:r w:rsidRPr="007C752D">
        <w:t>satu</w:t>
      </w:r>
      <w:proofErr w:type="spellEnd"/>
      <w:r w:rsidRPr="007C752D">
        <w:t xml:space="preserve"> </w:t>
      </w:r>
      <w:proofErr w:type="spellStart"/>
      <w:r w:rsidRPr="007C752D">
        <w:t>pribadi</w:t>
      </w:r>
      <w:proofErr w:type="spellEnd"/>
      <w:r w:rsidRPr="007C752D">
        <w:t xml:space="preserve"> yang </w:t>
      </w:r>
      <w:proofErr w:type="spellStart"/>
      <w:r w:rsidRPr="007C752D">
        <w:t>kemudian</w:t>
      </w:r>
      <w:proofErr w:type="spellEnd"/>
      <w:r w:rsidRPr="007C752D">
        <w:t xml:space="preserve"> </w:t>
      </w:r>
      <w:proofErr w:type="spellStart"/>
      <w:r w:rsidRPr="007C752D">
        <w:t>dirumuskan</w:t>
      </w:r>
      <w:proofErr w:type="spellEnd"/>
      <w:r w:rsidRPr="007C752D">
        <w:t xml:space="preserve"> </w:t>
      </w:r>
      <w:proofErr w:type="spellStart"/>
      <w:r w:rsidRPr="007C752D">
        <w:t>secara</w:t>
      </w:r>
      <w:proofErr w:type="spellEnd"/>
      <w:r w:rsidRPr="007C752D">
        <w:t xml:space="preserve"> </w:t>
      </w:r>
      <w:proofErr w:type="spellStart"/>
      <w:r w:rsidRPr="007C752D">
        <w:t>resmi</w:t>
      </w:r>
      <w:proofErr w:type="spellEnd"/>
      <w:r w:rsidRPr="007C752D">
        <w:t xml:space="preserve"> </w:t>
      </w:r>
      <w:proofErr w:type="spellStart"/>
      <w:r w:rsidRPr="007C752D">
        <w:t>dalam</w:t>
      </w:r>
      <w:proofErr w:type="spellEnd"/>
      <w:r w:rsidRPr="007C752D">
        <w:t xml:space="preserve"> </w:t>
      </w:r>
      <w:proofErr w:type="spellStart"/>
      <w:r w:rsidRPr="007C752D">
        <w:t>Konsili</w:t>
      </w:r>
      <w:proofErr w:type="spellEnd"/>
      <w:r w:rsidRPr="007C752D">
        <w:t xml:space="preserve"> </w:t>
      </w:r>
      <w:proofErr w:type="spellStart"/>
      <w:r w:rsidRPr="007C752D">
        <w:t>Kalsedon</w:t>
      </w:r>
      <w:proofErr w:type="spellEnd"/>
      <w:r w:rsidRPr="007C752D">
        <w:t xml:space="preserve"> </w:t>
      </w:r>
      <w:proofErr w:type="spellStart"/>
      <w:r w:rsidRPr="007C752D">
        <w:t>tahun</w:t>
      </w:r>
      <w:proofErr w:type="spellEnd"/>
      <w:r w:rsidRPr="007C752D">
        <w:t xml:space="preserve"> 451 </w:t>
      </w:r>
      <w:proofErr w:type="spellStart"/>
      <w:r w:rsidRPr="007C752D">
        <w:t>M</w:t>
      </w:r>
      <w:r w:rsidR="00E667E8" w:rsidRPr="007C752D">
        <w:t>asehi</w:t>
      </w:r>
      <w:proofErr w:type="spellEnd"/>
      <w:r w:rsidRPr="007C752D">
        <w:t xml:space="preserve">. Arius, </w:t>
      </w:r>
      <w:proofErr w:type="spellStart"/>
      <w:r w:rsidRPr="007C752D">
        <w:t>seorang</w:t>
      </w:r>
      <w:proofErr w:type="spellEnd"/>
      <w:r w:rsidRPr="007C752D">
        <w:t xml:space="preserve"> </w:t>
      </w:r>
      <w:proofErr w:type="spellStart"/>
      <w:r w:rsidRPr="007C752D">
        <w:t>presbiter</w:t>
      </w:r>
      <w:proofErr w:type="spellEnd"/>
      <w:r w:rsidRPr="007C752D">
        <w:t xml:space="preserve"> </w:t>
      </w:r>
      <w:proofErr w:type="spellStart"/>
      <w:r w:rsidRPr="007C752D">
        <w:t>dari</w:t>
      </w:r>
      <w:proofErr w:type="spellEnd"/>
      <w:r w:rsidRPr="007C752D">
        <w:t xml:space="preserve"> Aleksandria, </w:t>
      </w:r>
      <w:proofErr w:type="spellStart"/>
      <w:r w:rsidRPr="007C752D">
        <w:t>mengajarkan</w:t>
      </w:r>
      <w:proofErr w:type="spellEnd"/>
      <w:r w:rsidRPr="007C752D">
        <w:t xml:space="preserve"> </w:t>
      </w:r>
      <w:proofErr w:type="spellStart"/>
      <w:r w:rsidRPr="007C752D">
        <w:t>bahwa</w:t>
      </w:r>
      <w:proofErr w:type="spellEnd"/>
      <w:r w:rsidRPr="007C752D">
        <w:t xml:space="preserve"> </w:t>
      </w:r>
      <w:proofErr w:type="spellStart"/>
      <w:r w:rsidRPr="007C752D">
        <w:t>Kristus</w:t>
      </w:r>
      <w:proofErr w:type="spellEnd"/>
      <w:r w:rsidRPr="007C752D">
        <w:t xml:space="preserve"> </w:t>
      </w:r>
      <w:proofErr w:type="spellStart"/>
      <w:r w:rsidRPr="007C752D">
        <w:t>bukan</w:t>
      </w:r>
      <w:proofErr w:type="spellEnd"/>
      <w:r w:rsidRPr="007C752D">
        <w:t xml:space="preserve"> Allah </w:t>
      </w:r>
      <w:proofErr w:type="spellStart"/>
      <w:r w:rsidRPr="007C752D">
        <w:t>sejati</w:t>
      </w:r>
      <w:proofErr w:type="spellEnd"/>
      <w:r w:rsidRPr="007C752D">
        <w:t xml:space="preserve"> </w:t>
      </w:r>
      <w:proofErr w:type="spellStart"/>
      <w:r w:rsidRPr="007C752D">
        <w:t>melainkan</w:t>
      </w:r>
      <w:proofErr w:type="spellEnd"/>
      <w:r w:rsidRPr="007C752D">
        <w:t xml:space="preserve"> </w:t>
      </w:r>
      <w:proofErr w:type="spellStart"/>
      <w:r w:rsidRPr="007C752D">
        <w:t>ciptaan</w:t>
      </w:r>
      <w:proofErr w:type="spellEnd"/>
      <w:r w:rsidRPr="007C752D">
        <w:t xml:space="preserve"> </w:t>
      </w:r>
      <w:proofErr w:type="spellStart"/>
      <w:r w:rsidRPr="007C752D">
        <w:t>tertinggi</w:t>
      </w:r>
      <w:proofErr w:type="spellEnd"/>
      <w:r w:rsidRPr="007C752D">
        <w:t xml:space="preserve"> Allah. </w:t>
      </w:r>
      <w:proofErr w:type="spellStart"/>
      <w:r w:rsidRPr="007C752D">
        <w:t>Menurut</w:t>
      </w:r>
      <w:proofErr w:type="spellEnd"/>
      <w:r w:rsidRPr="007C752D">
        <w:t xml:space="preserve"> Arius, Sang Anak </w:t>
      </w:r>
      <w:proofErr w:type="spellStart"/>
      <w:r w:rsidRPr="007C752D">
        <w:t>tidak</w:t>
      </w:r>
      <w:proofErr w:type="spellEnd"/>
      <w:r w:rsidRPr="007C752D">
        <w:t xml:space="preserve"> </w:t>
      </w:r>
      <w:proofErr w:type="spellStart"/>
      <w:r w:rsidRPr="007C752D">
        <w:t>kekal</w:t>
      </w:r>
      <w:proofErr w:type="spellEnd"/>
      <w:r w:rsidRPr="007C752D">
        <w:t xml:space="preserve"> </w:t>
      </w:r>
      <w:proofErr w:type="spellStart"/>
      <w:r w:rsidRPr="007C752D">
        <w:t>bersama</w:t>
      </w:r>
      <w:proofErr w:type="spellEnd"/>
      <w:r w:rsidRPr="007C752D">
        <w:t xml:space="preserve"> </w:t>
      </w:r>
      <w:r w:rsidRPr="007C752D">
        <w:lastRenderedPageBreak/>
        <w:t xml:space="preserve">Bapa </w:t>
      </w:r>
      <w:proofErr w:type="spellStart"/>
      <w:r w:rsidRPr="007C752D">
        <w:t>karena</w:t>
      </w:r>
      <w:proofErr w:type="spellEnd"/>
      <w:r w:rsidRPr="007C752D">
        <w:t xml:space="preserve"> </w:t>
      </w:r>
      <w:proofErr w:type="spellStart"/>
      <w:r w:rsidRPr="007C752D">
        <w:t>pernah</w:t>
      </w:r>
      <w:proofErr w:type="spellEnd"/>
      <w:r w:rsidRPr="007C752D">
        <w:t xml:space="preserve"> </w:t>
      </w:r>
      <w:proofErr w:type="spellStart"/>
      <w:r w:rsidRPr="007C752D">
        <w:t>ada</w:t>
      </w:r>
      <w:proofErr w:type="spellEnd"/>
      <w:r w:rsidRPr="007C752D">
        <w:t xml:space="preserve"> </w:t>
      </w:r>
      <w:proofErr w:type="spellStart"/>
      <w:r w:rsidRPr="007C752D">
        <w:t>ketika</w:t>
      </w:r>
      <w:proofErr w:type="spellEnd"/>
      <w:r w:rsidRPr="007C752D">
        <w:t xml:space="preserve"> Sang Anak </w:t>
      </w:r>
      <w:proofErr w:type="spellStart"/>
      <w:r w:rsidRPr="007C752D">
        <w:t>tidak</w:t>
      </w:r>
      <w:proofErr w:type="spellEnd"/>
      <w:r w:rsidRPr="007C752D">
        <w:t xml:space="preserve"> </w:t>
      </w:r>
      <w:proofErr w:type="spellStart"/>
      <w:r w:rsidRPr="007C752D">
        <w:t>ada</w:t>
      </w:r>
      <w:proofErr w:type="spellEnd"/>
      <w:r w:rsidRPr="007C752D">
        <w:t xml:space="preserve">. </w:t>
      </w:r>
      <w:proofErr w:type="spellStart"/>
      <w:r w:rsidRPr="007C752D">
        <w:t>Pandangan</w:t>
      </w:r>
      <w:proofErr w:type="spellEnd"/>
      <w:r w:rsidRPr="007C752D">
        <w:t xml:space="preserve"> </w:t>
      </w:r>
      <w:proofErr w:type="spellStart"/>
      <w:r w:rsidRPr="007C752D">
        <w:t>ini</w:t>
      </w:r>
      <w:proofErr w:type="spellEnd"/>
      <w:r w:rsidRPr="007C752D">
        <w:t xml:space="preserve"> </w:t>
      </w:r>
      <w:proofErr w:type="spellStart"/>
      <w:r w:rsidRPr="007C752D">
        <w:t>bertujuan</w:t>
      </w:r>
      <w:proofErr w:type="spellEnd"/>
      <w:r w:rsidRPr="007C752D">
        <w:t xml:space="preserve"> </w:t>
      </w:r>
      <w:proofErr w:type="spellStart"/>
      <w:r w:rsidRPr="007C752D">
        <w:t>mempertahankan</w:t>
      </w:r>
      <w:proofErr w:type="spellEnd"/>
      <w:r w:rsidRPr="007C752D">
        <w:t xml:space="preserve"> </w:t>
      </w:r>
      <w:proofErr w:type="spellStart"/>
      <w:r w:rsidRPr="007C752D">
        <w:t>keesaan</w:t>
      </w:r>
      <w:proofErr w:type="spellEnd"/>
      <w:r w:rsidRPr="007C752D">
        <w:t xml:space="preserve"> Allah </w:t>
      </w:r>
      <w:proofErr w:type="spellStart"/>
      <w:r w:rsidRPr="007C752D">
        <w:t>secara</w:t>
      </w:r>
      <w:proofErr w:type="spellEnd"/>
      <w:r w:rsidRPr="007C752D">
        <w:t xml:space="preserve"> </w:t>
      </w:r>
      <w:proofErr w:type="spellStart"/>
      <w:r w:rsidRPr="007C752D">
        <w:t>mutlak</w:t>
      </w:r>
      <w:proofErr w:type="spellEnd"/>
      <w:r w:rsidRPr="007C752D">
        <w:t xml:space="preserve">, </w:t>
      </w:r>
      <w:proofErr w:type="spellStart"/>
      <w:r w:rsidRPr="007C752D">
        <w:t>namun</w:t>
      </w:r>
      <w:proofErr w:type="spellEnd"/>
      <w:r w:rsidRPr="007C752D">
        <w:t xml:space="preserve"> </w:t>
      </w:r>
      <w:proofErr w:type="spellStart"/>
      <w:r w:rsidRPr="007C752D">
        <w:t>berdampak</w:t>
      </w:r>
      <w:proofErr w:type="spellEnd"/>
      <w:r w:rsidRPr="007C752D">
        <w:t xml:space="preserve"> pada </w:t>
      </w:r>
      <w:proofErr w:type="spellStart"/>
      <w:r w:rsidRPr="007C752D">
        <w:t>penolakan</w:t>
      </w:r>
      <w:proofErr w:type="spellEnd"/>
      <w:r w:rsidRPr="007C752D">
        <w:t xml:space="preserve"> </w:t>
      </w:r>
      <w:proofErr w:type="spellStart"/>
      <w:r w:rsidRPr="007C752D">
        <w:t>terhadap</w:t>
      </w:r>
      <w:proofErr w:type="spellEnd"/>
      <w:r w:rsidRPr="007C752D">
        <w:t xml:space="preserve"> </w:t>
      </w:r>
      <w:proofErr w:type="spellStart"/>
      <w:r w:rsidRPr="007C752D">
        <w:t>keilahian</w:t>
      </w:r>
      <w:proofErr w:type="spellEnd"/>
      <w:r w:rsidRPr="007C752D">
        <w:t xml:space="preserve"> </w:t>
      </w:r>
      <w:proofErr w:type="spellStart"/>
      <w:r w:rsidRPr="007C752D">
        <w:t>Kristus</w:t>
      </w:r>
      <w:proofErr w:type="spellEnd"/>
      <w:r w:rsidRPr="007C752D">
        <w:t>.</w:t>
      </w:r>
      <w:r w:rsidR="00E667E8" w:rsidRPr="007C752D">
        <w:t xml:space="preserve"> </w:t>
      </w:r>
      <w:proofErr w:type="spellStart"/>
      <w:r w:rsidR="00E667E8" w:rsidRPr="007C752D">
        <w:t>Doktrin</w:t>
      </w:r>
      <w:proofErr w:type="spellEnd"/>
      <w:r w:rsidRPr="007C752D">
        <w:t xml:space="preserve"> </w:t>
      </w:r>
      <w:proofErr w:type="spellStart"/>
      <w:r w:rsidRPr="007C752D">
        <w:t>Arianisme</w:t>
      </w:r>
      <w:proofErr w:type="spellEnd"/>
      <w:r w:rsidRPr="007C752D">
        <w:t xml:space="preserve"> </w:t>
      </w:r>
      <w:proofErr w:type="spellStart"/>
      <w:r w:rsidRPr="007C752D">
        <w:t>memandang</w:t>
      </w:r>
      <w:proofErr w:type="spellEnd"/>
      <w:r w:rsidRPr="007C752D">
        <w:t xml:space="preserve"> </w:t>
      </w:r>
      <w:proofErr w:type="spellStart"/>
      <w:r w:rsidRPr="007C752D">
        <w:t>Kristus</w:t>
      </w:r>
      <w:proofErr w:type="spellEnd"/>
      <w:r w:rsidRPr="007C752D">
        <w:t xml:space="preserve"> </w:t>
      </w:r>
      <w:proofErr w:type="spellStart"/>
      <w:r w:rsidRPr="007C752D">
        <w:t>berada</w:t>
      </w:r>
      <w:proofErr w:type="spellEnd"/>
      <w:r w:rsidRPr="007C752D">
        <w:t xml:space="preserve"> di </w:t>
      </w:r>
      <w:proofErr w:type="spellStart"/>
      <w:r w:rsidRPr="007C752D">
        <w:t>bawah</w:t>
      </w:r>
      <w:proofErr w:type="spellEnd"/>
      <w:r w:rsidRPr="007C752D">
        <w:t xml:space="preserve"> Allah Bapa dan </w:t>
      </w:r>
      <w:proofErr w:type="spellStart"/>
      <w:r w:rsidRPr="007C752D">
        <w:t>tidak</w:t>
      </w:r>
      <w:proofErr w:type="spellEnd"/>
      <w:r w:rsidRPr="007C752D">
        <w:t xml:space="preserve"> </w:t>
      </w:r>
      <w:proofErr w:type="spellStart"/>
      <w:r w:rsidRPr="007C752D">
        <w:t>memiliki</w:t>
      </w:r>
      <w:proofErr w:type="spellEnd"/>
      <w:r w:rsidRPr="007C752D">
        <w:t xml:space="preserve"> </w:t>
      </w:r>
      <w:proofErr w:type="spellStart"/>
      <w:r w:rsidRPr="007C752D">
        <w:t>hakikat</w:t>
      </w:r>
      <w:proofErr w:type="spellEnd"/>
      <w:r w:rsidRPr="007C752D">
        <w:t xml:space="preserve"> </w:t>
      </w:r>
      <w:proofErr w:type="spellStart"/>
      <w:r w:rsidRPr="007C752D">
        <w:t>ilahi</w:t>
      </w:r>
      <w:proofErr w:type="spellEnd"/>
      <w:r w:rsidRPr="007C752D">
        <w:t xml:space="preserve"> yang </w:t>
      </w:r>
      <w:proofErr w:type="spellStart"/>
      <w:r w:rsidRPr="007C752D">
        <w:t>sama</w:t>
      </w:r>
      <w:proofErr w:type="spellEnd"/>
      <w:r w:rsidRPr="007C752D">
        <w:t xml:space="preserve">. </w:t>
      </w:r>
      <w:r w:rsidRPr="00715BBF">
        <w:rPr>
          <w:lang w:val="de-DE"/>
        </w:rPr>
        <w:t xml:space="preserve">Pandangan tersebut menimbulkan krisis besar dalam gereja karena menyentuh inti keselamatan Kristen. Athanasius menentang keras ajaran Arius dengan menegaskan bahwa Kristus adalah Allah sejati yang sehakekat dengan Bapa. Athanasius berpendapat bahwa hanya Allah yang dapat menyelamatkan manusia, sehingga apabila Kristus bukan Allah sejati maka keselamatan menjadi tidak sempurna. Pemikiran Athanasius menjadi dasar Konsili Nikea tahun 325 M yang menetapkan istilah </w:t>
      </w:r>
      <w:r w:rsidRPr="00E667E8">
        <w:rPr>
          <w:i/>
          <w:iCs/>
          <w:lang w:val="de-DE"/>
        </w:rPr>
        <w:t>homoousios</w:t>
      </w:r>
      <w:r w:rsidRPr="00715BBF">
        <w:rPr>
          <w:lang w:val="de-DE"/>
        </w:rPr>
        <w:t xml:space="preserve"> untuk menyatakan bahwa Kristus memiliki hakikat yang sama dengan Bapa.</w:t>
      </w:r>
      <w:r w:rsidR="004778D6">
        <w:rPr>
          <w:rStyle w:val="ReferensiCatatanKaki"/>
          <w:lang w:val="de-DE"/>
        </w:rPr>
        <w:footnoteReference w:id="20"/>
      </w:r>
    </w:p>
    <w:p w14:paraId="492D9FBC" w14:textId="35F3CD84" w:rsidR="00536CBE" w:rsidRPr="004C2E12" w:rsidRDefault="00536CBE" w:rsidP="00536CBE">
      <w:pPr>
        <w:spacing w:line="360" w:lineRule="auto"/>
        <w:ind w:firstLine="720"/>
        <w:jc w:val="both"/>
        <w:rPr>
          <w:lang w:val="de-DE"/>
        </w:rPr>
      </w:pPr>
      <w:r w:rsidRPr="004C2E12">
        <w:rPr>
          <w:lang w:val="de-DE"/>
        </w:rPr>
        <w:t xml:space="preserve">Menurut </w:t>
      </w:r>
      <w:r w:rsidR="004778D6" w:rsidRPr="004C2E12">
        <w:rPr>
          <w:lang w:val="de-DE"/>
        </w:rPr>
        <w:t>Norris</w:t>
      </w:r>
      <w:r w:rsidRPr="004C2E12">
        <w:rPr>
          <w:lang w:val="de-DE"/>
        </w:rPr>
        <w:t xml:space="preserve">, kontroversi Arianisme menjadi titik awal gereja dalam merumuskan bahasa teologis yang lebih sistematis mengenai natur Kristus dan relasi-Nya dengan Allah Bapa. </w:t>
      </w:r>
      <w:r w:rsidRPr="004778D6">
        <w:rPr>
          <w:lang w:val="de-DE"/>
        </w:rPr>
        <w:t xml:space="preserve">Perdebatan ini memperlihatkan bahwa persoalan Kristologi bukan hanya menyangkut identitas Kristus, tetapi juga berkaitan langsung dengan doktrin keselamatan. </w:t>
      </w:r>
      <w:r w:rsidRPr="004C2E12">
        <w:rPr>
          <w:lang w:val="de-DE"/>
        </w:rPr>
        <w:t>Kontroversi berikutnya muncul melalui pandangan Nestorius, Patriark Konstantinopel, yang menolak penggunaan gelar Theotokos bagi Maria. Nestorius berpendapat bahwa Maria hanya melahirkan manusia Yesus dan bukan Allah. Pandangan tersebut lahir dari upaya menjaga perbedaan antara natur ilahi dan manusia Kristus agar tidak tercampur. Akan tetapi, gereja memandang pemikiran Nestorius berpotensi memisahkan Kristus menjadi dua pribadi yang berbeda. Kirilus dari Aleksandria menolak pandangan tersebut dan menegaskan bahwa Kristus adalah satu pribadi yang utuh, yaitu Firman Allah yang menjadi manusia. Kirilus menjelaskan bahwa dua natur Kristus bersatu secara hipostatik dalam satu pribadi tanpa kehilangan sifat masing-masing.</w:t>
      </w:r>
      <w:r w:rsidR="004778D6">
        <w:rPr>
          <w:rStyle w:val="ReferensiCatatanKaki"/>
        </w:rPr>
        <w:footnoteReference w:id="21"/>
      </w:r>
    </w:p>
    <w:p w14:paraId="546571A3" w14:textId="58A44EB7" w:rsidR="00536CBE" w:rsidRPr="004C2E12" w:rsidRDefault="00536CBE" w:rsidP="0001095D">
      <w:pPr>
        <w:spacing w:line="360" w:lineRule="auto"/>
        <w:ind w:firstLine="720"/>
        <w:jc w:val="both"/>
        <w:rPr>
          <w:lang w:val="de-DE"/>
        </w:rPr>
      </w:pPr>
      <w:r w:rsidRPr="004C2E12">
        <w:rPr>
          <w:lang w:val="de-DE"/>
        </w:rPr>
        <w:t>Kontroversi Nestorianisme menghasilkan Konsili Efesus tahun 431 M yang menolak pandangan Nestorius dan mempertahankan kesatuan pribadi Kristus. Menurut McGrath, konflik antara Nestorius dan Kirilus menunjukkan kesulitan gereja menjelaskan hubungan antara dua natur Kristus tanpa jatuh pada pemisahan maupun pencampuran natur.</w:t>
      </w:r>
      <w:r w:rsidR="004778D6">
        <w:rPr>
          <w:rStyle w:val="ReferensiCatatanKaki"/>
        </w:rPr>
        <w:footnoteReference w:id="22"/>
      </w:r>
      <w:r w:rsidRPr="004C2E12">
        <w:rPr>
          <w:lang w:val="de-DE"/>
        </w:rPr>
        <w:t xml:space="preserve"> </w:t>
      </w:r>
      <w:r w:rsidRPr="004778D6">
        <w:rPr>
          <w:lang w:val="de-DE"/>
        </w:rPr>
        <w:t xml:space="preserve">Perdebatan Kristologi berlanjut melalui ajaran Eutyches yang terlalu menekankan kesatuan Kristus. </w:t>
      </w:r>
      <w:r w:rsidRPr="004C2E12">
        <w:rPr>
          <w:lang w:val="de-DE"/>
        </w:rPr>
        <w:t xml:space="preserve">Eutyches mengajarkan bahwa setelah inkarnasi hanya terdapat satu natur dalam diri Kristus karena natur manusia-Nya telah larut ke dalam natur ilahi. Pandangan ini dikenal sebagai Monofisitisme. Gereja menilai ajaran tersebut menghilangkan kemanusiaan Kristus </w:t>
      </w:r>
      <w:r w:rsidRPr="004C2E12">
        <w:rPr>
          <w:lang w:val="de-DE"/>
        </w:rPr>
        <w:lastRenderedPageBreak/>
        <w:t xml:space="preserve">yang sejati. </w:t>
      </w:r>
      <w:r w:rsidRPr="00715BBF">
        <w:t xml:space="preserve">Jika </w:t>
      </w:r>
      <w:proofErr w:type="spellStart"/>
      <w:r w:rsidRPr="00715BBF">
        <w:t>Kristus</w:t>
      </w:r>
      <w:proofErr w:type="spellEnd"/>
      <w:r w:rsidRPr="00715BBF">
        <w:t xml:space="preserve"> </w:t>
      </w:r>
      <w:proofErr w:type="spellStart"/>
      <w:r w:rsidRPr="00715BBF">
        <w:t>tidak</w:t>
      </w:r>
      <w:proofErr w:type="spellEnd"/>
      <w:r w:rsidRPr="00715BBF">
        <w:t xml:space="preserve"> </w:t>
      </w:r>
      <w:proofErr w:type="spellStart"/>
      <w:r w:rsidRPr="00715BBF">
        <w:t>sungguh-sungguh</w:t>
      </w:r>
      <w:proofErr w:type="spellEnd"/>
      <w:r w:rsidRPr="00715BBF">
        <w:t xml:space="preserve"> </w:t>
      </w:r>
      <w:proofErr w:type="spellStart"/>
      <w:r w:rsidRPr="00715BBF">
        <w:t>manusia</w:t>
      </w:r>
      <w:proofErr w:type="spellEnd"/>
      <w:r w:rsidRPr="00715BBF">
        <w:t xml:space="preserve">, </w:t>
      </w:r>
      <w:proofErr w:type="spellStart"/>
      <w:r w:rsidRPr="00715BBF">
        <w:t>maka</w:t>
      </w:r>
      <w:proofErr w:type="spellEnd"/>
      <w:r w:rsidRPr="00715BBF">
        <w:t xml:space="preserve"> </w:t>
      </w:r>
      <w:proofErr w:type="spellStart"/>
      <w:r w:rsidRPr="00715BBF">
        <w:t>penderitaan</w:t>
      </w:r>
      <w:proofErr w:type="spellEnd"/>
      <w:r w:rsidRPr="00715BBF">
        <w:t xml:space="preserve"> dan </w:t>
      </w:r>
      <w:proofErr w:type="spellStart"/>
      <w:r w:rsidRPr="00715BBF">
        <w:t>karya</w:t>
      </w:r>
      <w:proofErr w:type="spellEnd"/>
      <w:r w:rsidRPr="00715BBF">
        <w:t xml:space="preserve"> </w:t>
      </w:r>
      <w:proofErr w:type="spellStart"/>
      <w:r w:rsidRPr="00715BBF">
        <w:t>penebusan</w:t>
      </w:r>
      <w:proofErr w:type="spellEnd"/>
      <w:r w:rsidRPr="00715BBF">
        <w:t xml:space="preserve">-Nya </w:t>
      </w:r>
      <w:proofErr w:type="spellStart"/>
      <w:r w:rsidRPr="00715BBF">
        <w:t>kehilangan</w:t>
      </w:r>
      <w:proofErr w:type="spellEnd"/>
      <w:r w:rsidRPr="00715BBF">
        <w:t xml:space="preserve"> </w:t>
      </w:r>
      <w:proofErr w:type="spellStart"/>
      <w:r w:rsidRPr="00715BBF">
        <w:t>makna</w:t>
      </w:r>
      <w:proofErr w:type="spellEnd"/>
      <w:r w:rsidRPr="00715BBF">
        <w:t xml:space="preserve"> </w:t>
      </w:r>
      <w:proofErr w:type="spellStart"/>
      <w:r w:rsidRPr="00715BBF">
        <w:t>representatif</w:t>
      </w:r>
      <w:proofErr w:type="spellEnd"/>
      <w:r w:rsidRPr="00715BBF">
        <w:t xml:space="preserve"> </w:t>
      </w:r>
      <w:proofErr w:type="spellStart"/>
      <w:r w:rsidRPr="00715BBF">
        <w:t>bagi</w:t>
      </w:r>
      <w:proofErr w:type="spellEnd"/>
      <w:r w:rsidRPr="00715BBF">
        <w:t xml:space="preserve"> </w:t>
      </w:r>
      <w:proofErr w:type="spellStart"/>
      <w:r w:rsidRPr="00715BBF">
        <w:t>manusia</w:t>
      </w:r>
      <w:proofErr w:type="spellEnd"/>
      <w:r w:rsidRPr="00715BBF">
        <w:t xml:space="preserve">. Leo Agung </w:t>
      </w:r>
      <w:proofErr w:type="spellStart"/>
      <w:r w:rsidRPr="00715BBF">
        <w:t>melalui</w:t>
      </w:r>
      <w:proofErr w:type="spellEnd"/>
      <w:r w:rsidRPr="00715BBF">
        <w:t xml:space="preserve"> Tome of Leo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dua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w:t>
      </w:r>
      <w:r w:rsidR="004778D6">
        <w:rPr>
          <w:rStyle w:val="ReferensiCatatanKaki"/>
        </w:rPr>
        <w:footnoteReference w:id="23"/>
      </w:r>
      <w:r w:rsidR="0001095D">
        <w:t xml:space="preserve"> </w:t>
      </w:r>
      <w:r w:rsidRPr="00715BBF">
        <w:rPr>
          <w:lang w:val="de-DE"/>
        </w:rPr>
        <w:t xml:space="preserve">Kontroversi yang dipicu oleh Arius, Nestorius, dan Eutyches memberikan dampak besar terhadap perkembangan doktrin gereja. Perdebatan tersebut mendorong gereja merumuskan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715BBF">
        <w:rPr>
          <w:lang w:val="de-DE"/>
        </w:rPr>
        <w:t>secara lebih sistematis melalui Konsili Kalsedon tahun 451 M</w:t>
      </w:r>
      <w:r w:rsidR="00E667E8">
        <w:rPr>
          <w:lang w:val="de-DE"/>
        </w:rPr>
        <w:t>asehi</w:t>
      </w:r>
      <w:r w:rsidRPr="00715BBF">
        <w:rPr>
          <w:lang w:val="de-DE"/>
        </w:rPr>
        <w:t>.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ReferensiCatatanKaki"/>
          <w:lang w:val="de-DE"/>
        </w:rPr>
        <w:footnoteReference w:id="24"/>
      </w:r>
    </w:p>
    <w:p w14:paraId="162DA4BE" w14:textId="77777777" w:rsidR="00AC0A8B" w:rsidRPr="00715BBF" w:rsidRDefault="00AC0A8B" w:rsidP="00536CBE">
      <w:pPr>
        <w:spacing w:line="360" w:lineRule="auto"/>
        <w:ind w:firstLine="360"/>
        <w:jc w:val="both"/>
        <w:rPr>
          <w:lang w:val="de-DE"/>
        </w:rPr>
      </w:pPr>
    </w:p>
    <w:p w14:paraId="52C54F42" w14:textId="4D42DC68" w:rsidR="00536CBE" w:rsidRPr="00536CBE" w:rsidRDefault="00536CBE" w:rsidP="00AC0A8B">
      <w:pPr>
        <w:jc w:val="both"/>
        <w:rPr>
          <w:b/>
          <w:bCs/>
          <w:lang w:val="de-DE"/>
        </w:rPr>
      </w:pPr>
      <w:r w:rsidRPr="00C86660">
        <w:rPr>
          <w:b/>
          <w:bCs/>
          <w:lang w:val="de-DE"/>
        </w:rPr>
        <w:t xml:space="preserve">Konsili Kalsedon dan Formulasi </w:t>
      </w:r>
      <w:r w:rsidRPr="00C17F80">
        <w:rPr>
          <w:b/>
          <w:bCs/>
          <w:highlight w:val="yellow"/>
          <w:lang w:val="de-DE"/>
        </w:rPr>
        <w:t xml:space="preserve">Doktrin </w:t>
      </w:r>
      <w:proofErr w:type="spellStart"/>
      <w:r w:rsidR="00E667E8" w:rsidRPr="00E667E8">
        <w:rPr>
          <w:rFonts w:eastAsia="Times New Roman"/>
          <w:b/>
          <w:bCs/>
          <w:highlight w:val="yellow"/>
          <w:lang w:val="id-ID"/>
        </w:rPr>
        <w:t>Hypostatic</w:t>
      </w:r>
      <w:proofErr w:type="spellEnd"/>
      <w:r w:rsidR="00E667E8" w:rsidRPr="00E667E8">
        <w:rPr>
          <w:rFonts w:eastAsia="Times New Roman"/>
          <w:b/>
          <w:bCs/>
          <w:highlight w:val="yellow"/>
          <w:lang w:val="id-ID"/>
        </w:rPr>
        <w:t xml:space="preserve"> Union</w:t>
      </w:r>
    </w:p>
    <w:p w14:paraId="767E7708" w14:textId="1185FFAF" w:rsidR="00536CBE" w:rsidRPr="00715BBF" w:rsidRDefault="00536CBE" w:rsidP="00AC0A8B">
      <w:pPr>
        <w:spacing w:line="360" w:lineRule="auto"/>
        <w:ind w:firstLine="720"/>
        <w:jc w:val="both"/>
        <w:rPr>
          <w:lang w:val="de-DE"/>
        </w:rPr>
      </w:pPr>
      <w:r w:rsidRPr="00715BBF">
        <w:rPr>
          <w:lang w:val="de-DE"/>
        </w:rPr>
        <w:t>Konsili Kalsedon tahun 451 M</w:t>
      </w:r>
      <w:r w:rsidR="00E667E8">
        <w:rPr>
          <w:lang w:val="de-DE"/>
        </w:rPr>
        <w:t>asehi</w:t>
      </w:r>
      <w:r w:rsidRPr="00715BBF">
        <w:rPr>
          <w:lang w:val="de-DE"/>
        </w:rPr>
        <w:t xml:space="preserve">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M</w:t>
      </w:r>
      <w:r w:rsidR="00E667E8">
        <w:rPr>
          <w:lang w:val="de-DE"/>
        </w:rPr>
        <w:t>asehi</w:t>
      </w:r>
      <w:r w:rsidRPr="00715BBF">
        <w:rPr>
          <w:lang w:val="de-DE"/>
        </w:rPr>
        <w:t>.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ReferensiCatatanKaki"/>
          <w:lang w:val="de-DE"/>
        </w:rPr>
        <w:footnoteReference w:id="25"/>
      </w:r>
    </w:p>
    <w:p w14:paraId="6CA968DC" w14:textId="67B7914D" w:rsidR="00536CBE" w:rsidRPr="004C2E12" w:rsidRDefault="00536CBE" w:rsidP="00AC0A8B">
      <w:pPr>
        <w:spacing w:line="360" w:lineRule="auto"/>
        <w:ind w:firstLine="720"/>
        <w:jc w:val="both"/>
        <w:rPr>
          <w:lang w:val="de-DE"/>
        </w:rPr>
      </w:pPr>
      <w:r w:rsidRPr="00715BBF">
        <w:rPr>
          <w:lang w:val="de-DE"/>
        </w:rPr>
        <w:t>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ReferensiCatatanKaki"/>
          <w:lang w:val="de-DE"/>
        </w:rPr>
        <w:footnoteReference w:id="26"/>
      </w:r>
      <w:r w:rsidRPr="00715BBF">
        <w:rPr>
          <w:lang w:val="de-DE"/>
        </w:rPr>
        <w:t xml:space="preserve"> Konflik semakin besar ketika </w:t>
      </w:r>
      <w:r w:rsidR="00E667E8">
        <w:rPr>
          <w:lang w:val="de-DE"/>
        </w:rPr>
        <w:t>gereja di</w:t>
      </w:r>
      <w:r w:rsidRPr="00715BBF">
        <w:rPr>
          <w:lang w:val="de-DE"/>
        </w:rPr>
        <w:t xml:space="preserve"> Efesus tahun 449 M</w:t>
      </w:r>
      <w:r w:rsidR="00E667E8">
        <w:rPr>
          <w:lang w:val="de-DE"/>
        </w:rPr>
        <w:t>asehi</w:t>
      </w:r>
      <w:r w:rsidRPr="00715BBF">
        <w:rPr>
          <w:lang w:val="de-DE"/>
        </w:rPr>
        <w:t xml:space="preserve"> yang kemudian dikenal sebagai Robber Council </w:t>
      </w:r>
      <w:r w:rsidRPr="00715BBF">
        <w:rPr>
          <w:lang w:val="de-DE"/>
        </w:rPr>
        <w:lastRenderedPageBreak/>
        <w:t>mendukung Eutyches dan menolak pandangan lawannya. Keputusan tersebut menimbulkan reaksi keras dari gereja Barat, khususnya dari Leo Agung yang menulis Tome of Leo untuk menjelaskan ajaran ortodoks mengenai Kristus.</w:t>
      </w:r>
      <w:r w:rsidR="007538FC">
        <w:rPr>
          <w:rStyle w:val="ReferensiCatatanKaki"/>
          <w:lang w:val="de-DE"/>
        </w:rPr>
        <w:footnoteReference w:id="27"/>
      </w:r>
    </w:p>
    <w:p w14:paraId="48CC9875" w14:textId="7E7D1CB5" w:rsidR="00536CBE" w:rsidRPr="00715BBF" w:rsidRDefault="00536CBE" w:rsidP="00AC0A8B">
      <w:pPr>
        <w:spacing w:line="360" w:lineRule="auto"/>
        <w:ind w:firstLine="720"/>
        <w:jc w:val="both"/>
      </w:pPr>
      <w:r w:rsidRPr="004C2E12">
        <w:rPr>
          <w:lang w:val="de-DE"/>
        </w:rPr>
        <w:t>Dalam Tome of Leo, Agung menegaskan bahwa Kristus memiliki dua natur yang tetap utuh dan bekerja sesuai karakteristik masing-masing dalam satu pribadi. Menurut Leo, masing-masing natur melakukan apa yang menjadi sifatnya dalam persekutuan dengan natur yang lain. Pandangan ini menjadi salah satu dasar penting dalam pembentukan rumusan Konsili Kalsedon. Konsili yang dihadiri lebih dari lima ratus uskup tersebut akhirnya menetapkan definisi Kristologi yang menyatakan bahwa Kristus adalah satu pribadi dalam dua natur, tanpa percampuran, tanpa perubahan, tanpa pembagian, dan tanpa pemisahan.</w:t>
      </w:r>
      <w:r w:rsidR="0001095D" w:rsidRPr="004C2E12">
        <w:rPr>
          <w:lang w:val="de-DE"/>
        </w:rPr>
        <w:t xml:space="preserve"> </w:t>
      </w:r>
      <w:r w:rsidRPr="004C2E12">
        <w:rPr>
          <w:lang w:val="de-DE"/>
        </w:rPr>
        <w:t>Rumusan tanpa percampuran (</w:t>
      </w:r>
      <w:r w:rsidRPr="00FF40B8">
        <w:rPr>
          <w:i/>
          <w:iCs/>
          <w:lang w:val="de-DE"/>
        </w:rPr>
        <w:t>asynchytos</w:t>
      </w:r>
      <w:r w:rsidRPr="004C2E12">
        <w:rPr>
          <w:lang w:val="de-DE"/>
        </w:rPr>
        <w:t>) dan tanpa perubahan (</w:t>
      </w:r>
      <w:r w:rsidRPr="00FF40B8">
        <w:rPr>
          <w:i/>
          <w:iCs/>
          <w:lang w:val="de-DE"/>
        </w:rPr>
        <w:t>atreptos</w:t>
      </w:r>
      <w:r w:rsidRPr="004C2E12">
        <w:rPr>
          <w:lang w:val="de-DE"/>
        </w:rPr>
        <w:t xml:space="preserve">) ditujukan untuk menolak Monofisitisme yang mencampurkan natur ilahi dan manusia Kristus menjadi satu natur baru. Gereja menegaskan bahwa natur manusia Kristus tetap manusia sejati dan natur </w:t>
      </w:r>
      <w:r w:rsidR="00FF40B8">
        <w:rPr>
          <w:lang w:val="de-DE"/>
        </w:rPr>
        <w:t>I</w:t>
      </w:r>
      <w:r w:rsidRPr="004C2E12">
        <w:rPr>
          <w:lang w:val="de-DE"/>
        </w:rPr>
        <w:t xml:space="preserve">lahi-Nya tetap Allah sejati. </w:t>
      </w:r>
      <w:proofErr w:type="spellStart"/>
      <w:r w:rsidRPr="00715BBF">
        <w:t>Kedua</w:t>
      </w:r>
      <w:proofErr w:type="spellEnd"/>
      <w:r w:rsidRPr="00715BBF">
        <w:t xml:space="preserve"> </w:t>
      </w:r>
      <w:proofErr w:type="spellStart"/>
      <w:r w:rsidRPr="00715BBF">
        <w:t>natur</w:t>
      </w:r>
      <w:proofErr w:type="spellEnd"/>
      <w:r w:rsidRPr="00715BBF">
        <w:t xml:space="preserve"> </w:t>
      </w:r>
      <w:proofErr w:type="spellStart"/>
      <w:r w:rsidRPr="00715BBF">
        <w:t>tersebut</w:t>
      </w:r>
      <w:proofErr w:type="spellEnd"/>
      <w:r w:rsidRPr="00715BBF">
        <w:t xml:space="preserve"> </w:t>
      </w:r>
      <w:proofErr w:type="spellStart"/>
      <w:r w:rsidRPr="00715BBF">
        <w:t>tidak</w:t>
      </w:r>
      <w:proofErr w:type="spellEnd"/>
      <w:r w:rsidRPr="00715BBF">
        <w:t xml:space="preserve"> </w:t>
      </w:r>
      <w:proofErr w:type="spellStart"/>
      <w:r w:rsidRPr="00715BBF">
        <w:t>saling</w:t>
      </w:r>
      <w:proofErr w:type="spellEnd"/>
      <w:r w:rsidRPr="00715BBF">
        <w:t xml:space="preserve"> </w:t>
      </w:r>
      <w:proofErr w:type="spellStart"/>
      <w:r w:rsidRPr="00715BBF">
        <w:t>melebur</w:t>
      </w:r>
      <w:proofErr w:type="spellEnd"/>
      <w:r w:rsidRPr="00715BBF">
        <w:t xml:space="preserve"> </w:t>
      </w:r>
      <w:proofErr w:type="spellStart"/>
      <w:r w:rsidRPr="00715BBF">
        <w:t>atau</w:t>
      </w:r>
      <w:proofErr w:type="spellEnd"/>
      <w:r w:rsidRPr="00715BBF">
        <w:t xml:space="preserve"> </w:t>
      </w:r>
      <w:proofErr w:type="spellStart"/>
      <w:r w:rsidRPr="00715BBF">
        <w:t>berubah</w:t>
      </w:r>
      <w:proofErr w:type="spellEnd"/>
      <w:r w:rsidRPr="00715BBF">
        <w:t xml:space="preserve"> </w:t>
      </w:r>
      <w:proofErr w:type="spellStart"/>
      <w:r w:rsidRPr="00715BBF">
        <w:t>satu</w:t>
      </w:r>
      <w:proofErr w:type="spellEnd"/>
      <w:r w:rsidRPr="00715BBF">
        <w:t xml:space="preserve"> </w:t>
      </w:r>
      <w:proofErr w:type="spellStart"/>
      <w:r w:rsidRPr="00715BBF">
        <w:t>sama</w:t>
      </w:r>
      <w:proofErr w:type="spellEnd"/>
      <w:r w:rsidRPr="00715BBF">
        <w:t xml:space="preserve"> lain. </w:t>
      </w:r>
      <w:proofErr w:type="spellStart"/>
      <w:r w:rsidRPr="00715BBF">
        <w:t>Pemahaman</w:t>
      </w:r>
      <w:proofErr w:type="spellEnd"/>
      <w:r w:rsidRPr="00715BBF">
        <w:t xml:space="preserve"> </w:t>
      </w:r>
      <w:proofErr w:type="spellStart"/>
      <w:r w:rsidRPr="00715BBF">
        <w:t>ini</w:t>
      </w:r>
      <w:proofErr w:type="spellEnd"/>
      <w:r w:rsidRPr="00715BBF">
        <w:t xml:space="preserve"> </w:t>
      </w:r>
      <w:proofErr w:type="spellStart"/>
      <w:r w:rsidRPr="00715BBF">
        <w:t>penting</w:t>
      </w:r>
      <w:proofErr w:type="spellEnd"/>
      <w:r w:rsidRPr="00715BBF">
        <w:t xml:space="preserve"> </w:t>
      </w:r>
      <w:proofErr w:type="spellStart"/>
      <w:r w:rsidRPr="00715BBF">
        <w:t>untuk</w:t>
      </w:r>
      <w:proofErr w:type="spellEnd"/>
      <w:r w:rsidRPr="00715BBF">
        <w:t xml:space="preserve"> </w:t>
      </w:r>
      <w:proofErr w:type="spellStart"/>
      <w:r w:rsidRPr="00715BBF">
        <w:t>mempertahankan</w:t>
      </w:r>
      <w:proofErr w:type="spellEnd"/>
      <w:r w:rsidRPr="00715BBF">
        <w:t xml:space="preserve"> </w:t>
      </w:r>
      <w:proofErr w:type="spellStart"/>
      <w:r w:rsidRPr="00715BBF">
        <w:t>pengakuan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sungguh</w:t>
      </w:r>
      <w:proofErr w:type="spellEnd"/>
      <w:r w:rsidRPr="00715BBF">
        <w:t xml:space="preserve"> </w:t>
      </w:r>
      <w:proofErr w:type="spellStart"/>
      <w:r w:rsidRPr="00715BBF">
        <w:t>mengalami</w:t>
      </w:r>
      <w:proofErr w:type="spellEnd"/>
      <w:r w:rsidRPr="00715BBF">
        <w:t xml:space="preserve"> </w:t>
      </w:r>
      <w:proofErr w:type="spellStart"/>
      <w:r w:rsidRPr="00715BBF">
        <w:t>penderitaan</w:t>
      </w:r>
      <w:proofErr w:type="spellEnd"/>
      <w:r w:rsidRPr="00715BBF">
        <w:t xml:space="preserve">, </w:t>
      </w:r>
      <w:proofErr w:type="spellStart"/>
      <w:r w:rsidRPr="00715BBF">
        <w:t>kelaparan</w:t>
      </w:r>
      <w:proofErr w:type="spellEnd"/>
      <w:r w:rsidRPr="00715BBF">
        <w:t xml:space="preserve">, dan </w:t>
      </w:r>
      <w:proofErr w:type="spellStart"/>
      <w:r w:rsidRPr="00715BBF">
        <w:t>kematian</w:t>
      </w:r>
      <w:proofErr w:type="spellEnd"/>
      <w:r w:rsidRPr="00715BBF">
        <w:t xml:space="preserve"> </w:t>
      </w:r>
      <w:proofErr w:type="spellStart"/>
      <w:r w:rsidRPr="00715BBF">
        <w:t>sebagai</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namun</w:t>
      </w:r>
      <w:proofErr w:type="spellEnd"/>
      <w:r w:rsidRPr="00715BBF">
        <w:t xml:space="preserve"> </w:t>
      </w:r>
      <w:proofErr w:type="spellStart"/>
      <w:r w:rsidRPr="00715BBF">
        <w:t>tetap</w:t>
      </w:r>
      <w:proofErr w:type="spellEnd"/>
      <w:r w:rsidRPr="00715BBF">
        <w:t xml:space="preserve"> </w:t>
      </w:r>
      <w:proofErr w:type="spellStart"/>
      <w:r w:rsidRPr="00715BBF">
        <w:t>memiliki</w:t>
      </w:r>
      <w:proofErr w:type="spellEnd"/>
      <w:r w:rsidRPr="00715BBF">
        <w:t xml:space="preserve"> </w:t>
      </w:r>
      <w:proofErr w:type="spellStart"/>
      <w:r w:rsidRPr="00715BBF">
        <w:t>kuasa</w:t>
      </w:r>
      <w:proofErr w:type="spellEnd"/>
      <w:r w:rsidRPr="00715BBF">
        <w:t xml:space="preserve"> </w:t>
      </w:r>
      <w:r w:rsidR="00FF40B8">
        <w:t>I</w:t>
      </w:r>
      <w:r w:rsidRPr="00715BBF">
        <w:t xml:space="preserve">lahi </w:t>
      </w:r>
      <w:proofErr w:type="spellStart"/>
      <w:r w:rsidRPr="00715BBF">
        <w:t>sebagai</w:t>
      </w:r>
      <w:proofErr w:type="spellEnd"/>
      <w:r w:rsidRPr="00715BBF">
        <w:t xml:space="preserve"> Allah </w:t>
      </w:r>
      <w:proofErr w:type="spellStart"/>
      <w:r w:rsidRPr="00715BBF">
        <w:t>sejati</w:t>
      </w:r>
      <w:proofErr w:type="spellEnd"/>
      <w:r w:rsidRPr="00715BBF">
        <w:t>.</w:t>
      </w:r>
      <w:r w:rsidR="00C249D8">
        <w:rPr>
          <w:rStyle w:val="ReferensiCatatanKaki"/>
        </w:rPr>
        <w:footnoteReference w:id="28"/>
      </w:r>
    </w:p>
    <w:p w14:paraId="6C019DB6" w14:textId="7F45C7BF" w:rsidR="00536CBE" w:rsidRPr="004C2E12" w:rsidRDefault="00536CBE" w:rsidP="00AC0A8B">
      <w:pPr>
        <w:spacing w:line="360" w:lineRule="auto"/>
        <w:ind w:firstLine="720"/>
        <w:jc w:val="both"/>
        <w:rPr>
          <w:lang w:val="de-DE"/>
        </w:rPr>
      </w:pPr>
      <w:proofErr w:type="spellStart"/>
      <w:r w:rsidRPr="00715BBF">
        <w:t>Sementara</w:t>
      </w:r>
      <w:proofErr w:type="spellEnd"/>
      <w:r w:rsidRPr="00715BBF">
        <w:t xml:space="preserve"> </w:t>
      </w:r>
      <w:proofErr w:type="spellStart"/>
      <w:r w:rsidRPr="00715BBF">
        <w:t>itu</w:t>
      </w:r>
      <w:proofErr w:type="spellEnd"/>
      <w:r w:rsidRPr="00715BBF">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w:t>
      </w:r>
      <w:proofErr w:type="spellStart"/>
      <w:r w:rsidRPr="00FF40B8">
        <w:rPr>
          <w:i/>
          <w:iCs/>
        </w:rPr>
        <w:t>adiairetos</w:t>
      </w:r>
      <w:proofErr w:type="spellEnd"/>
      <w:r w:rsidRPr="00715BBF">
        <w:t xml:space="preserve">) dan </w:t>
      </w:r>
      <w:proofErr w:type="spellStart"/>
      <w:r w:rsidRPr="00715BBF">
        <w:t>tanpa</w:t>
      </w:r>
      <w:proofErr w:type="spellEnd"/>
      <w:r w:rsidRPr="00715BBF">
        <w:t xml:space="preserve"> </w:t>
      </w:r>
      <w:proofErr w:type="spellStart"/>
      <w:r w:rsidRPr="00715BBF">
        <w:t>pemisahan</w:t>
      </w:r>
      <w:proofErr w:type="spellEnd"/>
      <w:r w:rsidRPr="00715BBF">
        <w:t xml:space="preserve"> (</w:t>
      </w:r>
      <w:proofErr w:type="spellStart"/>
      <w:r w:rsidRPr="00FF40B8">
        <w:rPr>
          <w:i/>
          <w:iCs/>
        </w:rPr>
        <w:t>achoristos</w:t>
      </w:r>
      <w:proofErr w:type="spellEnd"/>
      <w:r w:rsidRPr="00715BBF">
        <w:t xml:space="preserve">) </w:t>
      </w:r>
      <w:proofErr w:type="spellStart"/>
      <w:r w:rsidRPr="00715BBF">
        <w:t>diarahkan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Nestorianisme</w:t>
      </w:r>
      <w:proofErr w:type="spellEnd"/>
      <w:r w:rsidRPr="00715BBF">
        <w:t xml:space="preserve"> yang </w:t>
      </w:r>
      <w:proofErr w:type="spellStart"/>
      <w:r w:rsidRPr="00715BBF">
        <w:t>dianggap</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dua </w:t>
      </w:r>
      <w:proofErr w:type="spellStart"/>
      <w:r w:rsidRPr="00715BBF">
        <w:t>pribadi</w:t>
      </w:r>
      <w:proofErr w:type="spellEnd"/>
      <w:r w:rsidRPr="00715BBF">
        <w:t xml:space="preserve">. </w:t>
      </w:r>
      <w:r w:rsidRPr="00715BBF">
        <w:rPr>
          <w:lang w:val="de-DE"/>
        </w:rPr>
        <w:t xml:space="preserve">Konsili menegaskan bahwa dua natur Kristus bersatu dalam satu hypostasis atau pribadi. Dengan demikian, Kristus bukan dua pribadi yang bekerja secara terpisah, melainkan satu pribadi </w:t>
      </w:r>
      <w:r w:rsidR="00FF40B8">
        <w:rPr>
          <w:lang w:val="de-DE"/>
        </w:rPr>
        <w:t>I</w:t>
      </w:r>
      <w:r w:rsidRPr="00715BBF">
        <w:rPr>
          <w:lang w:val="de-DE"/>
        </w:rPr>
        <w:t xml:space="preserve">lahi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r w:rsidRPr="004C2E12">
        <w:rPr>
          <w:lang w:val="de-DE"/>
        </w:rPr>
        <w:t>Rumusan Kalsedon tidak berusaha menjelaskan secara filosofis bagaimana persatuan itu terjadi, tetapi menetapkan batas-batas teologis agar gereja tidak jatuh pada penyimpangan Kristologis.</w:t>
      </w:r>
      <w:r w:rsidR="00C249D8">
        <w:rPr>
          <w:rStyle w:val="ReferensiCatatanKaki"/>
        </w:rPr>
        <w:footnoteReference w:id="29"/>
      </w:r>
    </w:p>
    <w:p w14:paraId="6570EDCB" w14:textId="6391D76A" w:rsidR="00AC0A8B" w:rsidRPr="004C2E12" w:rsidRDefault="00536CBE" w:rsidP="00AC0A8B">
      <w:pPr>
        <w:spacing w:line="360" w:lineRule="auto"/>
        <w:ind w:firstLine="720"/>
        <w:jc w:val="both"/>
        <w:rPr>
          <w:lang w:val="de-DE"/>
        </w:rPr>
      </w:pPr>
      <w:r w:rsidRPr="0001095D">
        <w:rPr>
          <w:lang w:val="de-DE"/>
        </w:rPr>
        <w:lastRenderedPageBreak/>
        <w:t xml:space="preserve">Pengaruh Konsili Kalsedon sangat besar terhadap perkembangan ortodoksi gereja. </w:t>
      </w:r>
      <w:r w:rsidRPr="004C2E12">
        <w:rPr>
          <w:lang w:val="de-DE"/>
        </w:rPr>
        <w:t xml:space="preserve">Rumusan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4C2E12">
        <w:rPr>
          <w:lang w:val="de-DE"/>
        </w:rPr>
        <w:t xml:space="preserve">menjadi dasar resmi Kristologi bagi gereja Katolik, Ortodoks Timur, dan sebagian besar tradisi Protestan. Konsili ini juga memberikan fondasi bagi doktrin keselamatan Kristen karena menegaskan bahwa Kristus adalah Allah sejati yang mampu menyelamatkan manusia dan manusia sejati yang mewakili umat manusia dalam karya penebusan. Kalsedon menjadi standar ortodoksi yang menjaga gereja dari reduksi terhadap identitas Kristus, baik melalui penolakan terhadap keilahian maupun kemanusiaan-Nya. Konsili Kalsedon tidak hanya memiliki nilai historis, tetapi juga memberikan pengaruh besar bagi teologi Kristen hingga masa kini. Rumusan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4C2E12">
        <w:rPr>
          <w:lang w:val="de-DE"/>
        </w:rPr>
        <w:t>tetap menjadi fondasi penting dalam pengajaran gereja mengenai identitas Kristus, karya keselamatan, dan hubungan Allah dengan manusia.</w:t>
      </w:r>
      <w:r w:rsidR="00C249D8">
        <w:rPr>
          <w:rStyle w:val="ReferensiCatatanKaki"/>
        </w:rPr>
        <w:footnoteReference w:id="30"/>
      </w:r>
    </w:p>
    <w:p w14:paraId="14A90B19" w14:textId="77777777" w:rsidR="00AC0A8B" w:rsidRPr="009D24CD" w:rsidRDefault="00AC0A8B" w:rsidP="00C249D8">
      <w:pPr>
        <w:spacing w:line="360" w:lineRule="auto"/>
        <w:jc w:val="both"/>
        <w:rPr>
          <w:lang w:val="de-DE"/>
        </w:rPr>
      </w:pPr>
    </w:p>
    <w:p w14:paraId="146219E2" w14:textId="7BDD156C" w:rsidR="00AC0A8B" w:rsidRPr="004C2E12" w:rsidRDefault="00AC0A8B" w:rsidP="00AC0A8B">
      <w:pPr>
        <w:spacing w:line="360" w:lineRule="auto"/>
        <w:jc w:val="both"/>
        <w:rPr>
          <w:b/>
          <w:bCs/>
          <w:lang w:val="de-DE"/>
        </w:rPr>
      </w:pPr>
      <w:r w:rsidRPr="004C2E12">
        <w:rPr>
          <w:b/>
          <w:bCs/>
          <w:lang w:val="de-DE"/>
        </w:rPr>
        <w:t xml:space="preserve">Implikasi Soteriologis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4C2E12">
        <w:rPr>
          <w:b/>
          <w:bCs/>
          <w:lang w:val="de-DE"/>
        </w:rPr>
        <w:t>Kristus Bagi Gereja di Indonesia</w:t>
      </w:r>
    </w:p>
    <w:p w14:paraId="1287AF59" w14:textId="6C1EBD92" w:rsidR="00AC0A8B" w:rsidRPr="005F0846" w:rsidRDefault="00AC0A8B" w:rsidP="0001095D">
      <w:pPr>
        <w:spacing w:line="360" w:lineRule="auto"/>
        <w:ind w:firstLine="720"/>
        <w:jc w:val="both"/>
        <w:rPr>
          <w:lang w:val="de-DE"/>
        </w:rPr>
      </w:pPr>
      <w:r w:rsidRPr="004C2E12">
        <w:rPr>
          <w:lang w:val="de-DE"/>
        </w:rPr>
        <w:t xml:space="preserve">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4C2E12">
        <w:rPr>
          <w:lang w:val="de-DE"/>
        </w:rPr>
        <w:t xml:space="preserve">memiliki implikasi soteriologis yang sangat penting bagi kehidupan gereja di Indonesia karena berkaitan langsung dengan pemahaman mengenai keselamatan dalam iman Kristen. Gereja meyakini bahwa Yesus Kristus adalah Allah sejati dan manusia sejati yang bersatu dalam satu pribadi tanpa percampuran, tanpa perubahan, tanpa pembagian, dan tanpa pemisahan. Pengakuan tersebut bukan hanya rumusan dogmatis gereja mula-mula, melainkan dasar utama bagi pemahaman karya penebusan Kristus.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7A5E9E4E" w14:textId="75AC2EB4" w:rsidR="00AC0A8B" w:rsidRPr="004C2E12" w:rsidRDefault="00AC0A8B" w:rsidP="00AC0A8B">
      <w:pPr>
        <w:spacing w:line="360" w:lineRule="auto"/>
        <w:ind w:firstLine="720"/>
        <w:jc w:val="both"/>
        <w:rPr>
          <w:lang w:val="de-DE"/>
        </w:rPr>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ReferensiCatatanKaki"/>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w:t>
      </w:r>
      <w:r w:rsidRPr="00926B7A">
        <w:rPr>
          <w:lang w:val="de-DE"/>
        </w:rPr>
        <w:lastRenderedPageBreak/>
        <w:t xml:space="preserve">turut mengalami pergumulan manusia. </w:t>
      </w:r>
      <w:r w:rsidRPr="004C2E12">
        <w:rPr>
          <w:lang w:val="de-DE"/>
        </w:rPr>
        <w:t>Gereja yang hidup di tengah kemiskinan, ketidakadilan sosial, konflik budaya, dan tekanan hidup modern membutuhkan pemahaman Kristologi yang menghadirkan solidaritas Allah terhadap penderitaan umat manusia.</w:t>
      </w:r>
    </w:p>
    <w:p w14:paraId="1AEC004A" w14:textId="2DC4FC42" w:rsidR="00AC0A8B" w:rsidRPr="00926B7A" w:rsidRDefault="00AC0A8B" w:rsidP="00AC0A8B">
      <w:pPr>
        <w:spacing w:line="360" w:lineRule="auto"/>
        <w:ind w:firstLine="720"/>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ReferensiCatatanKaki"/>
          <w:lang w:val="de-DE"/>
        </w:rPr>
        <w:footnoteReference w:id="32"/>
      </w:r>
      <w:r w:rsidRPr="005F0846">
        <w:rPr>
          <w:lang w:val="de-DE"/>
        </w:rPr>
        <w:t xml:space="preserve"> Oleh sebab itu, diperlukan Pribadi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AD3C45D" w14:textId="3D3AB99D" w:rsidR="00AC0A8B" w:rsidRPr="004C2E12" w:rsidRDefault="00AC0A8B" w:rsidP="00AC0A8B">
      <w:pPr>
        <w:spacing w:line="360" w:lineRule="auto"/>
        <w:ind w:firstLine="720"/>
        <w:jc w:val="both"/>
        <w:rPr>
          <w:lang w:val="de-DE"/>
        </w:rPr>
      </w:pPr>
      <w:r w:rsidRPr="005F0846">
        <w:rPr>
          <w:lang w:val="de-DE"/>
        </w:rPr>
        <w:t xml:space="preserve">Implikasi soteriologis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5F0846">
        <w:rPr>
          <w:lang w:val="de-DE"/>
        </w:rPr>
        <w:t>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ReferensiCatatanKaki"/>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r w:rsidRPr="004C2E12">
        <w:rPr>
          <w:lang w:val="de-DE"/>
        </w:rPr>
        <w:t>Kristus dipahami bukan hanya sebagai penyelamat individu, tetapi juga sumber rekonsiliasi dan damai sejahtera dalam kehidupan sosial.</w:t>
      </w:r>
    </w:p>
    <w:p w14:paraId="59210770" w14:textId="5415EFDF" w:rsidR="00AC0A8B" w:rsidRPr="00926B7A" w:rsidRDefault="00AC0A8B" w:rsidP="00AC0A8B">
      <w:pPr>
        <w:spacing w:line="360" w:lineRule="auto"/>
        <w:ind w:firstLine="720"/>
        <w:jc w:val="both"/>
        <w:rPr>
          <w:lang w:val="de-DE"/>
        </w:rPr>
      </w:pPr>
      <w:r w:rsidRPr="005F0846">
        <w:rPr>
          <w:lang w:val="de-DE"/>
        </w:rPr>
        <w:t xml:space="preserve">Dalam konteks pelayanan gereja modern, 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Pr="005F0846">
        <w:rPr>
          <w:lang w:val="de-DE"/>
        </w:rPr>
        <w:t xml:space="preserve">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w:t>
      </w:r>
      <w:r w:rsidRPr="005F0846">
        <w:rPr>
          <w:lang w:val="de-DE"/>
        </w:rPr>
        <w:lastRenderedPageBreak/>
        <w:t>manusia melalui inkarnasi dan salib.</w:t>
      </w:r>
      <w:r w:rsidR="00926B7A">
        <w:rPr>
          <w:rStyle w:val="ReferensiCatatanKaki"/>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4CF60D04" w:rsidR="00AC0A8B" w:rsidRPr="005F0846" w:rsidRDefault="00AC0A8B" w:rsidP="00AC0A8B">
      <w:pPr>
        <w:spacing w:line="360" w:lineRule="auto"/>
        <w:ind w:firstLine="720"/>
        <w:jc w:val="both"/>
      </w:pPr>
      <w:r w:rsidRPr="005F0846">
        <w:t xml:space="preserve">Implikasi lain </w:t>
      </w:r>
      <w:proofErr w:type="spellStart"/>
      <w:r w:rsidRPr="005F0846">
        <w:t>terlihat</w:t>
      </w:r>
      <w:proofErr w:type="spellEnd"/>
      <w:r w:rsidRPr="005F0846">
        <w:t xml:space="preserve"> </w:t>
      </w:r>
      <w:proofErr w:type="spellStart"/>
      <w:r w:rsidRPr="005F0846">
        <w:t>dalam</w:t>
      </w:r>
      <w:proofErr w:type="spellEnd"/>
      <w:r w:rsidRPr="005F0846">
        <w:t xml:space="preserve"> </w:t>
      </w:r>
      <w:proofErr w:type="spellStart"/>
      <w:r w:rsidRPr="005F0846">
        <w:t>pembentukan</w:t>
      </w:r>
      <w:proofErr w:type="spellEnd"/>
      <w:r w:rsidRPr="005F0846">
        <w:t xml:space="preserve"> </w:t>
      </w:r>
      <w:proofErr w:type="spellStart"/>
      <w:r w:rsidRPr="005F0846">
        <w:t>identitas</w:t>
      </w:r>
      <w:proofErr w:type="spellEnd"/>
      <w:r w:rsidRPr="005F0846">
        <w:t xml:space="preserve"> </w:t>
      </w:r>
      <w:proofErr w:type="spellStart"/>
      <w:r w:rsidRPr="005F0846">
        <w:t>gereja</w:t>
      </w:r>
      <w:proofErr w:type="spellEnd"/>
      <w:r w:rsidRPr="005F0846">
        <w:t xml:space="preserve"> di Indonesia. </w:t>
      </w:r>
      <w:proofErr w:type="spellStart"/>
      <w:r w:rsidRPr="005F0846">
        <w:t>Doktrin</w:t>
      </w:r>
      <w:proofErr w:type="spellEnd"/>
      <w:r w:rsidRPr="005F0846">
        <w:t xml:space="preserve">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Pr="005F0846">
        <w:t xml:space="preserve">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bahwa</w:t>
      </w:r>
      <w:proofErr w:type="spellEnd"/>
      <w:r w:rsidRPr="005F0846">
        <w:t xml:space="preserve"> </w:t>
      </w:r>
      <w:proofErr w:type="spellStart"/>
      <w:r w:rsidRPr="005F0846">
        <w:t>gereja</w:t>
      </w:r>
      <w:proofErr w:type="spellEnd"/>
      <w:r w:rsidRPr="005F0846">
        <w:t xml:space="preserve"> </w:t>
      </w:r>
      <w:proofErr w:type="spellStart"/>
      <w:r w:rsidRPr="005F0846">
        <w:t>dipanggil</w:t>
      </w:r>
      <w:proofErr w:type="spellEnd"/>
      <w:r w:rsidRPr="005F0846">
        <w:t xml:space="preserve"> </w:t>
      </w:r>
      <w:proofErr w:type="spellStart"/>
      <w:r w:rsidRPr="005F0846">
        <w:t>hidup</w:t>
      </w:r>
      <w:proofErr w:type="spellEnd"/>
      <w:r w:rsidRPr="005F0846">
        <w:t xml:space="preserve"> </w:t>
      </w:r>
      <w:proofErr w:type="spellStart"/>
      <w:r w:rsidRPr="005F0846">
        <w:t>dalam</w:t>
      </w:r>
      <w:proofErr w:type="spellEnd"/>
      <w:r w:rsidRPr="005F0846">
        <w:t xml:space="preserve"> </w:t>
      </w:r>
      <w:proofErr w:type="spellStart"/>
      <w:r w:rsidRPr="005F0846">
        <w:t>relasi</w:t>
      </w:r>
      <w:proofErr w:type="spellEnd"/>
      <w:r w:rsidRPr="005F0846">
        <w:t xml:space="preserve"> </w:t>
      </w:r>
      <w:proofErr w:type="spellStart"/>
      <w:r w:rsidRPr="005F0846">
        <w:t>dengan</w:t>
      </w:r>
      <w:proofErr w:type="spellEnd"/>
      <w:r w:rsidRPr="005F0846">
        <w:t xml:space="preserve"> Allah </w:t>
      </w:r>
      <w:proofErr w:type="spellStart"/>
      <w:r w:rsidRPr="005F0846">
        <w:t>sekaligus</w:t>
      </w:r>
      <w:proofErr w:type="spellEnd"/>
      <w:r w:rsidRPr="005F0846">
        <w:t xml:space="preserve"> </w:t>
      </w:r>
      <w:proofErr w:type="spellStart"/>
      <w:r w:rsidRPr="005F0846">
        <w:t>hadir</w:t>
      </w:r>
      <w:proofErr w:type="spellEnd"/>
      <w:r w:rsidRPr="005F0846">
        <w:t xml:space="preserve"> </w:t>
      </w:r>
      <w:proofErr w:type="spellStart"/>
      <w:r w:rsidRPr="005F0846">
        <w:t>secara</w:t>
      </w:r>
      <w:proofErr w:type="spellEnd"/>
      <w:r w:rsidRPr="005F0846">
        <w:t xml:space="preserve"> </w:t>
      </w:r>
      <w:proofErr w:type="spellStart"/>
      <w:r w:rsidRPr="005F0846">
        <w:t>nyata</w:t>
      </w:r>
      <w:proofErr w:type="spellEnd"/>
      <w:r w:rsidRPr="005F0846">
        <w:t xml:space="preserve"> </w:t>
      </w:r>
      <w:proofErr w:type="spellStart"/>
      <w:r w:rsidRPr="005F0846">
        <w:t>dalam</w:t>
      </w:r>
      <w:proofErr w:type="spellEnd"/>
      <w:r w:rsidRPr="005F0846">
        <w:t xml:space="preserve"> </w:t>
      </w:r>
      <w:proofErr w:type="spellStart"/>
      <w:r w:rsidRPr="005F0846">
        <w:t>pergumulan</w:t>
      </w:r>
      <w:proofErr w:type="spellEnd"/>
      <w:r w:rsidRPr="005F0846">
        <w:t xml:space="preserve"> dunia. </w:t>
      </w:r>
      <w:proofErr w:type="spellStart"/>
      <w:r w:rsidRPr="005F0846">
        <w:t>Kristus</w:t>
      </w:r>
      <w:proofErr w:type="spellEnd"/>
      <w:r w:rsidRPr="005F0846">
        <w:t xml:space="preserve"> yang </w:t>
      </w:r>
      <w:r w:rsidR="00E667E8">
        <w:t>I</w:t>
      </w:r>
      <w:r w:rsidRPr="005F0846">
        <w:t xml:space="preserve">lahi </w:t>
      </w:r>
      <w:proofErr w:type="spellStart"/>
      <w:r w:rsidRPr="005F0846">
        <w:t>menunjukkan</w:t>
      </w:r>
      <w:proofErr w:type="spellEnd"/>
      <w:r w:rsidRPr="005F0846">
        <w:t xml:space="preserve"> </w:t>
      </w:r>
      <w:proofErr w:type="spellStart"/>
      <w:r w:rsidRPr="005F0846">
        <w:t>dimensi</w:t>
      </w:r>
      <w:proofErr w:type="spellEnd"/>
      <w:r w:rsidRPr="005F0846">
        <w:t xml:space="preserve"> </w:t>
      </w:r>
      <w:proofErr w:type="spellStart"/>
      <w:r w:rsidRPr="005F0846">
        <w:t>transenden</w:t>
      </w:r>
      <w:proofErr w:type="spellEnd"/>
      <w:r w:rsidRPr="005F0846">
        <w:t xml:space="preserve"> </w:t>
      </w:r>
      <w:proofErr w:type="spellStart"/>
      <w:r w:rsidRPr="005F0846">
        <w:t>iman</w:t>
      </w:r>
      <w:proofErr w:type="spellEnd"/>
      <w:r w:rsidRPr="005F0846">
        <w:t xml:space="preserve"> Kristen, </w:t>
      </w:r>
      <w:proofErr w:type="spellStart"/>
      <w:r w:rsidRPr="005F0846">
        <w:t>sedangkan</w:t>
      </w:r>
      <w:proofErr w:type="spellEnd"/>
      <w:r w:rsidRPr="005F0846">
        <w:t xml:space="preserve"> </w:t>
      </w:r>
      <w:proofErr w:type="spellStart"/>
      <w:r w:rsidRPr="005F0846">
        <w:t>Kristus</w:t>
      </w:r>
      <w:proofErr w:type="spellEnd"/>
      <w:r w:rsidRPr="005F0846">
        <w:t xml:space="preserve"> yang </w:t>
      </w:r>
      <w:proofErr w:type="spellStart"/>
      <w:r w:rsidRPr="005F0846">
        <w:t>manusia</w:t>
      </w:r>
      <w:proofErr w:type="spellEnd"/>
      <w:r w:rsidRPr="005F0846">
        <w:t xml:space="preserve"> </w:t>
      </w:r>
      <w:proofErr w:type="spellStart"/>
      <w:r w:rsidRPr="005F0846">
        <w:t>menunjukkan</w:t>
      </w:r>
      <w:proofErr w:type="spellEnd"/>
      <w:r w:rsidRPr="005F0846">
        <w:t xml:space="preserve"> </w:t>
      </w:r>
      <w:proofErr w:type="spellStart"/>
      <w:r w:rsidRPr="005F0846">
        <w:t>keterlibatan</w:t>
      </w:r>
      <w:proofErr w:type="spellEnd"/>
      <w:r w:rsidRPr="005F0846">
        <w:t xml:space="preserve"> Allah </w:t>
      </w:r>
      <w:proofErr w:type="spellStart"/>
      <w:r w:rsidRPr="005F0846">
        <w:t>dalam</w:t>
      </w:r>
      <w:proofErr w:type="spellEnd"/>
      <w:r w:rsidRPr="005F0846">
        <w:t xml:space="preserve"> </w:t>
      </w:r>
      <w:proofErr w:type="spellStart"/>
      <w:r w:rsidRPr="005F0846">
        <w:t>sejarah</w:t>
      </w:r>
      <w:proofErr w:type="spellEnd"/>
      <w:r w:rsidRPr="005F0846">
        <w:t xml:space="preserve"> dan </w:t>
      </w:r>
      <w:proofErr w:type="spellStart"/>
      <w:r w:rsidRPr="005F0846">
        <w:t>kehidupan</w:t>
      </w:r>
      <w:proofErr w:type="spellEnd"/>
      <w:r w:rsidRPr="005F0846">
        <w:t xml:space="preserve"> </w:t>
      </w:r>
      <w:proofErr w:type="spellStart"/>
      <w:r w:rsidRPr="005F0846">
        <w:t>manusia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mendorong</w:t>
      </w:r>
      <w:proofErr w:type="spellEnd"/>
      <w:r w:rsidRPr="005F0846">
        <w:t xml:space="preserve"> </w:t>
      </w:r>
      <w:proofErr w:type="spellStart"/>
      <w:r w:rsidRPr="005F0846">
        <w:t>gereja</w:t>
      </w:r>
      <w:proofErr w:type="spellEnd"/>
      <w:r w:rsidRPr="005F0846">
        <w:t xml:space="preserve"> </w:t>
      </w:r>
      <w:proofErr w:type="spellStart"/>
      <w:r w:rsidRPr="005F0846">
        <w:t>untuk</w:t>
      </w:r>
      <w:proofErr w:type="spellEnd"/>
      <w:r w:rsidRPr="005F0846">
        <w:t xml:space="preserve"> </w:t>
      </w:r>
      <w:proofErr w:type="spellStart"/>
      <w:r w:rsidRPr="005F0846">
        <w:t>tidak</w:t>
      </w:r>
      <w:proofErr w:type="spellEnd"/>
      <w:r w:rsidRPr="005F0846">
        <w:t xml:space="preserve"> </w:t>
      </w:r>
      <w:proofErr w:type="spellStart"/>
      <w:r w:rsidRPr="005F0846">
        <w:t>hanya</w:t>
      </w:r>
      <w:proofErr w:type="spellEnd"/>
      <w:r w:rsidRPr="005F0846">
        <w:t xml:space="preserve"> </w:t>
      </w:r>
      <w:proofErr w:type="spellStart"/>
      <w:r w:rsidRPr="005F0846">
        <w:t>berfokus</w:t>
      </w:r>
      <w:proofErr w:type="spellEnd"/>
      <w:r w:rsidRPr="005F0846">
        <w:t xml:space="preserve"> pada ritual </w:t>
      </w:r>
      <w:proofErr w:type="spellStart"/>
      <w:r w:rsidRPr="005F0846">
        <w:t>keagamaan</w:t>
      </w:r>
      <w:proofErr w:type="spellEnd"/>
      <w:r w:rsidRPr="005F0846">
        <w:t xml:space="preserve">, </w:t>
      </w:r>
      <w:proofErr w:type="spellStart"/>
      <w:r w:rsidRPr="005F0846">
        <w:t>tetapi</w:t>
      </w:r>
      <w:proofErr w:type="spellEnd"/>
      <w:r w:rsidRPr="005F0846">
        <w:t xml:space="preserve"> juga </w:t>
      </w:r>
      <w:proofErr w:type="spellStart"/>
      <w:r w:rsidRPr="005F0846">
        <w:t>menghadirkan</w:t>
      </w:r>
      <w:proofErr w:type="spellEnd"/>
      <w:r w:rsidRPr="005F0846">
        <w:t xml:space="preserve"> </w:t>
      </w:r>
      <w:proofErr w:type="spellStart"/>
      <w:r w:rsidRPr="005F0846">
        <w:t>pelayanan</w:t>
      </w:r>
      <w:proofErr w:type="spellEnd"/>
      <w:r w:rsidRPr="005F0846">
        <w:t xml:space="preserve"> </w:t>
      </w:r>
      <w:proofErr w:type="spellStart"/>
      <w:r w:rsidRPr="005F0846">
        <w:t>sosial</w:t>
      </w:r>
      <w:proofErr w:type="spellEnd"/>
      <w:r w:rsidRPr="005F0846">
        <w:t xml:space="preserve">, </w:t>
      </w:r>
      <w:proofErr w:type="spellStart"/>
      <w:r w:rsidRPr="005F0846">
        <w:t>pendidikan</w:t>
      </w:r>
      <w:proofErr w:type="spellEnd"/>
      <w:r w:rsidRPr="005F0846">
        <w:t xml:space="preserve">, </w:t>
      </w:r>
      <w:proofErr w:type="spellStart"/>
      <w:r w:rsidRPr="005F0846">
        <w:t>pendampingan</w:t>
      </w:r>
      <w:proofErr w:type="spellEnd"/>
      <w:r w:rsidRPr="005F0846">
        <w:t xml:space="preserve"> pastoral, dan </w:t>
      </w:r>
      <w:proofErr w:type="spellStart"/>
      <w:r w:rsidRPr="005F0846">
        <w:t>kepedulian</w:t>
      </w:r>
      <w:proofErr w:type="spellEnd"/>
      <w:r w:rsidRPr="005F0846">
        <w:t xml:space="preserve">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masyarakat</w:t>
      </w:r>
      <w:proofErr w:type="spellEnd"/>
      <w:r w:rsidRPr="005F0846">
        <w:t>.</w:t>
      </w:r>
      <w:r>
        <w:t xml:space="preserve"> </w:t>
      </w:r>
      <w:proofErr w:type="spellStart"/>
      <w:r w:rsidRPr="005F0846">
        <w:t>Menurut</w:t>
      </w:r>
      <w:proofErr w:type="spellEnd"/>
      <w:r w:rsidRPr="005F0846">
        <w:t xml:space="preserve"> Moltmann, </w:t>
      </w:r>
      <w:proofErr w:type="spellStart"/>
      <w:r w:rsidRPr="005F0846">
        <w:t>penderitaan</w:t>
      </w:r>
      <w:proofErr w:type="spellEnd"/>
      <w:r w:rsidRPr="005F0846">
        <w:t xml:space="preserve"> </w:t>
      </w:r>
      <w:proofErr w:type="spellStart"/>
      <w:r w:rsidRPr="005F0846">
        <w:t>Kristus</w:t>
      </w:r>
      <w:proofErr w:type="spellEnd"/>
      <w:r w:rsidRPr="005F0846">
        <w:t xml:space="preserve"> </w:t>
      </w:r>
      <w:proofErr w:type="spellStart"/>
      <w:r w:rsidRPr="005F0846">
        <w:t>menunjukkan</w:t>
      </w:r>
      <w:proofErr w:type="spellEnd"/>
      <w:r w:rsidRPr="005F0846">
        <w:t xml:space="preserve"> </w:t>
      </w:r>
      <w:proofErr w:type="spellStart"/>
      <w:r w:rsidRPr="005F0846">
        <w:t>solidaritas</w:t>
      </w:r>
      <w:proofErr w:type="spellEnd"/>
      <w:r w:rsidRPr="005F0846">
        <w:t xml:space="preserve"> Allah </w:t>
      </w:r>
      <w:proofErr w:type="spellStart"/>
      <w:r w:rsidRPr="005F0846">
        <w:t>dengan</w:t>
      </w:r>
      <w:proofErr w:type="spellEnd"/>
      <w:r w:rsidRPr="005F0846">
        <w:t xml:space="preserve"> dunia yang </w:t>
      </w:r>
      <w:proofErr w:type="spellStart"/>
      <w:r w:rsidRPr="005F0846">
        <w:t>terluka</w:t>
      </w:r>
      <w:proofErr w:type="spellEnd"/>
      <w:r w:rsidRPr="005F0846">
        <w:t xml:space="preserve"> dan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pengharapan</w:t>
      </w:r>
      <w:proofErr w:type="spellEnd"/>
      <w:r w:rsidRPr="005F0846">
        <w:t xml:space="preserve"> </w:t>
      </w:r>
      <w:proofErr w:type="spellStart"/>
      <w:r w:rsidRPr="005F0846">
        <w:t>bagi</w:t>
      </w:r>
      <w:proofErr w:type="spellEnd"/>
      <w:r w:rsidRPr="005F0846">
        <w:t xml:space="preserve"> </w:t>
      </w:r>
      <w:proofErr w:type="spellStart"/>
      <w:r w:rsidRPr="005F0846">
        <w:t>manusia</w:t>
      </w:r>
      <w:proofErr w:type="spellEnd"/>
      <w:r w:rsidRPr="005F0846">
        <w:t xml:space="preserve"> yang </w:t>
      </w:r>
      <w:proofErr w:type="spellStart"/>
      <w:r w:rsidRPr="005F0846">
        <w:t>mengalami</w:t>
      </w:r>
      <w:proofErr w:type="spellEnd"/>
      <w:r w:rsidRPr="005F0846">
        <w:t xml:space="preserve"> </w:t>
      </w:r>
      <w:proofErr w:type="spellStart"/>
      <w:r w:rsidRPr="005F0846">
        <w:t>penderitaan</w:t>
      </w:r>
      <w:proofErr w:type="spellEnd"/>
      <w:r w:rsidRPr="005F0846">
        <w:t>.</w:t>
      </w:r>
      <w:r w:rsidR="00926B7A">
        <w:rPr>
          <w:rStyle w:val="ReferensiCatatanKaki"/>
        </w:rPr>
        <w:footnoteReference w:id="35"/>
      </w:r>
      <w:r w:rsidRPr="005F0846">
        <w:t xml:space="preserve"> </w:t>
      </w:r>
      <w:proofErr w:type="spellStart"/>
      <w:r w:rsidRPr="005F0846">
        <w:t>Dalam</w:t>
      </w:r>
      <w:proofErr w:type="spellEnd"/>
      <w:r w:rsidRPr="005F0846">
        <w:t xml:space="preserve"> </w:t>
      </w:r>
      <w:proofErr w:type="spellStart"/>
      <w:r w:rsidRPr="005F0846">
        <w:t>konteks</w:t>
      </w:r>
      <w:proofErr w:type="spellEnd"/>
      <w:r w:rsidRPr="005F0846">
        <w:t xml:space="preserve"> Indonesia yang </w:t>
      </w:r>
      <w:proofErr w:type="spellStart"/>
      <w:r w:rsidRPr="005F0846">
        <w:t>menghadapi</w:t>
      </w:r>
      <w:proofErr w:type="spellEnd"/>
      <w:r w:rsidRPr="005F0846">
        <w:t xml:space="preserve"> </w:t>
      </w:r>
      <w:proofErr w:type="spellStart"/>
      <w:r w:rsidRPr="005F0846">
        <w:t>tantangan</w:t>
      </w:r>
      <w:proofErr w:type="spellEnd"/>
      <w:r w:rsidRPr="005F0846">
        <w:t xml:space="preserve"> </w:t>
      </w:r>
      <w:proofErr w:type="spellStart"/>
      <w:r w:rsidRPr="005F0846">
        <w:t>sosial</w:t>
      </w:r>
      <w:proofErr w:type="spellEnd"/>
      <w:r w:rsidRPr="005F0846">
        <w:t xml:space="preserve">, </w:t>
      </w:r>
      <w:proofErr w:type="spellStart"/>
      <w:r w:rsidRPr="005F0846">
        <w:t>ekonomi</w:t>
      </w:r>
      <w:proofErr w:type="spellEnd"/>
      <w:r w:rsidRPr="005F0846">
        <w:t xml:space="preserve">, dan </w:t>
      </w:r>
      <w:proofErr w:type="spellStart"/>
      <w:r w:rsidRPr="005F0846">
        <w:t>budaya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memperlihatkan</w:t>
      </w:r>
      <w:proofErr w:type="spellEnd"/>
      <w:r w:rsidRPr="005F0846">
        <w:t xml:space="preserve"> </w:t>
      </w:r>
      <w:proofErr w:type="spellStart"/>
      <w:r w:rsidRPr="005F0846">
        <w:t>bahwa</w:t>
      </w:r>
      <w:proofErr w:type="spellEnd"/>
      <w:r w:rsidRPr="005F0846">
        <w:t xml:space="preserve"> </w:t>
      </w: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memiliki</w:t>
      </w:r>
      <w:proofErr w:type="spellEnd"/>
      <w:r w:rsidRPr="005F0846">
        <w:t xml:space="preserve"> </w:t>
      </w:r>
      <w:proofErr w:type="spellStart"/>
      <w:r w:rsidRPr="005F0846">
        <w:t>relevansi</w:t>
      </w:r>
      <w:proofErr w:type="spellEnd"/>
      <w:r w:rsidRPr="005F0846">
        <w:t xml:space="preserve"> </w:t>
      </w:r>
      <w:proofErr w:type="spellStart"/>
      <w:r w:rsidRPr="005F0846">
        <w:t>praktis</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dan </w:t>
      </w:r>
      <w:proofErr w:type="spellStart"/>
      <w:r w:rsidRPr="005F0846">
        <w:t>masyarakat</w:t>
      </w:r>
      <w:proofErr w:type="spellEnd"/>
      <w:r w:rsidRPr="005F0846">
        <w:t>.</w:t>
      </w:r>
      <w:r>
        <w:t xml:space="preserve"> </w:t>
      </w:r>
      <w:r w:rsidRPr="005F0846">
        <w:t xml:space="preserve">Implikasi </w:t>
      </w:r>
      <w:proofErr w:type="spellStart"/>
      <w:r w:rsidRPr="005F0846">
        <w:t>soteriologis</w:t>
      </w:r>
      <w:proofErr w:type="spellEnd"/>
      <w:r w:rsidRPr="005F0846">
        <w:t xml:space="preserve">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Pr="005F0846">
        <w:t xml:space="preserve"> </w:t>
      </w:r>
      <w:proofErr w:type="spellStart"/>
      <w:r w:rsidRPr="005F0846">
        <w:t>menunjukkan</w:t>
      </w:r>
      <w:proofErr w:type="spellEnd"/>
      <w:r w:rsidRPr="005F0846">
        <w:t xml:space="preserve"> </w:t>
      </w:r>
      <w:proofErr w:type="spellStart"/>
      <w:r w:rsidRPr="005F0846">
        <w:t>bahwa</w:t>
      </w:r>
      <w:proofErr w:type="spellEnd"/>
      <w:r w:rsidRPr="005F0846">
        <w:t xml:space="preserve"> </w:t>
      </w:r>
      <w:proofErr w:type="spellStart"/>
      <w:r w:rsidRPr="005F0846">
        <w:t>formulasi</w:t>
      </w:r>
      <w:proofErr w:type="spellEnd"/>
      <w:r w:rsidRPr="005F0846">
        <w:t xml:space="preserve"> </w:t>
      </w:r>
      <w:proofErr w:type="spellStart"/>
      <w:r w:rsidRPr="005F0846">
        <w:t>Kristologi</w:t>
      </w:r>
      <w:proofErr w:type="spellEnd"/>
      <w:r w:rsidRPr="005F0846">
        <w:t xml:space="preserve"> </w:t>
      </w:r>
      <w:proofErr w:type="spellStart"/>
      <w:r w:rsidRPr="005F0846">
        <w:t>Kalsedon</w:t>
      </w:r>
      <w:proofErr w:type="spellEnd"/>
      <w:r w:rsidRPr="005F0846">
        <w:t xml:space="preserve"> </w:t>
      </w:r>
      <w:proofErr w:type="spellStart"/>
      <w:r w:rsidRPr="005F0846">
        <w:t>bukan</w:t>
      </w:r>
      <w:proofErr w:type="spellEnd"/>
      <w:r w:rsidRPr="005F0846">
        <w:t xml:space="preserve"> </w:t>
      </w:r>
      <w:proofErr w:type="spellStart"/>
      <w:r w:rsidRPr="005F0846">
        <w:t>sekadar</w:t>
      </w:r>
      <w:proofErr w:type="spellEnd"/>
      <w:r w:rsidRPr="005F0846">
        <w:t xml:space="preserve"> </w:t>
      </w:r>
      <w:proofErr w:type="spellStart"/>
      <w:r w:rsidRPr="005F0846">
        <w:t>warisan</w:t>
      </w:r>
      <w:proofErr w:type="spellEnd"/>
      <w:r w:rsidRPr="005F0846">
        <w:t xml:space="preserve"> </w:t>
      </w:r>
      <w:proofErr w:type="spellStart"/>
      <w:r w:rsidRPr="005F0846">
        <w:t>historis</w:t>
      </w:r>
      <w:proofErr w:type="spellEnd"/>
      <w:r w:rsidRPr="005F0846">
        <w:t xml:space="preserve"> </w:t>
      </w:r>
      <w:proofErr w:type="spellStart"/>
      <w:r w:rsidRPr="005F0846">
        <w:t>gereja</w:t>
      </w:r>
      <w:proofErr w:type="spellEnd"/>
      <w:r w:rsidRPr="005F0846">
        <w:t xml:space="preserve">, </w:t>
      </w:r>
      <w:proofErr w:type="spellStart"/>
      <w:r w:rsidRPr="005F0846">
        <w:t>melainkan</w:t>
      </w:r>
      <w:proofErr w:type="spellEnd"/>
      <w:r w:rsidRPr="005F0846">
        <w:t xml:space="preserve"> </w:t>
      </w:r>
      <w:proofErr w:type="spellStart"/>
      <w:r w:rsidRPr="005F0846">
        <w:t>fondasi</w:t>
      </w:r>
      <w:proofErr w:type="spellEnd"/>
      <w:r w:rsidRPr="005F0846">
        <w:t xml:space="preserve">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keselamatan</w:t>
      </w:r>
      <w:proofErr w:type="spellEnd"/>
      <w:r w:rsidRPr="005F0846">
        <w:t xml:space="preserve">, </w:t>
      </w:r>
      <w:proofErr w:type="spellStart"/>
      <w:r w:rsidRPr="005F0846">
        <w:t>pelayanan</w:t>
      </w:r>
      <w:proofErr w:type="spellEnd"/>
      <w:r w:rsidRPr="005F0846">
        <w:t xml:space="preserve"> </w:t>
      </w:r>
      <w:proofErr w:type="spellStart"/>
      <w:r w:rsidRPr="005F0846">
        <w:t>gereja</w:t>
      </w:r>
      <w:proofErr w:type="spellEnd"/>
      <w:r w:rsidRPr="005F0846">
        <w:t xml:space="preserve">, dan </w:t>
      </w:r>
      <w:proofErr w:type="spellStart"/>
      <w:r w:rsidRPr="005F0846">
        <w:t>kehidupan</w:t>
      </w:r>
      <w:proofErr w:type="spellEnd"/>
      <w:r w:rsidRPr="005F0846">
        <w:t xml:space="preserve"> </w:t>
      </w:r>
      <w:proofErr w:type="spellStart"/>
      <w:r w:rsidRPr="005F0846">
        <w:t>iman</w:t>
      </w:r>
      <w:proofErr w:type="spellEnd"/>
      <w:r w:rsidRPr="005F0846">
        <w:t xml:space="preserve"> </w:t>
      </w:r>
      <w:proofErr w:type="spellStart"/>
      <w:r w:rsidRPr="005F0846">
        <w:t>jemaat</w:t>
      </w:r>
      <w:proofErr w:type="spellEnd"/>
      <w:r w:rsidRPr="005F0846">
        <w:t xml:space="preserve"> di Indonesia masa </w:t>
      </w:r>
      <w:proofErr w:type="spellStart"/>
      <w:r w:rsidRPr="005F0846">
        <w:t>kini</w:t>
      </w:r>
      <w:proofErr w:type="spellEnd"/>
      <w:r w:rsidRPr="005F0846">
        <w:t>.</w:t>
      </w:r>
    </w:p>
    <w:p w14:paraId="43DD244D" w14:textId="77777777" w:rsidR="00536CBE" w:rsidRPr="00536CBE" w:rsidRDefault="00536CBE" w:rsidP="00AC0A8B">
      <w:pPr>
        <w:jc w:val="both"/>
      </w:pPr>
    </w:p>
    <w:p w14:paraId="1B7C2636" w14:textId="77777777" w:rsidR="00C30472" w:rsidRDefault="00017A1A">
      <w:pPr>
        <w:tabs>
          <w:tab w:val="left" w:pos="284"/>
        </w:tabs>
        <w:jc w:val="both"/>
        <w:rPr>
          <w:b/>
        </w:rPr>
      </w:pPr>
      <w:r>
        <w:rPr>
          <w:b/>
        </w:rPr>
        <w:t>KESIMPULAN</w:t>
      </w:r>
    </w:p>
    <w:p w14:paraId="227DEEE5" w14:textId="4FE9F615" w:rsidR="00C30472" w:rsidRDefault="00017A1A" w:rsidP="00AC0A8B">
      <w:pPr>
        <w:tabs>
          <w:tab w:val="left" w:pos="284"/>
        </w:tabs>
        <w:spacing w:line="360" w:lineRule="auto"/>
        <w:jc w:val="both"/>
        <w:rPr>
          <w:lang w:val="id-ID"/>
        </w:rPr>
      </w:pPr>
      <w:r>
        <w:tab/>
      </w:r>
      <w:r>
        <w:tab/>
      </w:r>
      <w:r w:rsidR="00AC0A8B" w:rsidRPr="00AC0A8B">
        <w:rPr>
          <w:lang w:val="id-ID"/>
        </w:rPr>
        <w:t xml:space="preserve">Doktrin </w:t>
      </w:r>
      <w:proofErr w:type="spellStart"/>
      <w:r w:rsidR="00E667E8" w:rsidRPr="00E667E8">
        <w:rPr>
          <w:rFonts w:eastAsia="Times New Roman"/>
          <w:highlight w:val="yellow"/>
          <w:lang w:val="id-ID"/>
        </w:rPr>
        <w:t>Hypostatic</w:t>
      </w:r>
      <w:proofErr w:type="spellEnd"/>
      <w:r w:rsidR="00E667E8" w:rsidRPr="00E667E8">
        <w:rPr>
          <w:rFonts w:eastAsia="Times New Roman"/>
          <w:highlight w:val="yellow"/>
          <w:lang w:val="id-ID"/>
        </w:rPr>
        <w:t xml:space="preserve"> Union</w:t>
      </w:r>
      <w:r w:rsidR="00E667E8" w:rsidRPr="00E667E8">
        <w:rPr>
          <w:rFonts w:eastAsia="Times New Roman"/>
          <w:lang w:val="id-ID"/>
        </w:rPr>
        <w:t xml:space="preserve"> </w:t>
      </w:r>
      <w:r w:rsidR="00AC0A8B" w:rsidRPr="00AC0A8B">
        <w:rPr>
          <w:lang w:val="id-ID"/>
        </w:rPr>
        <w:t xml:space="preserve">merupakan fondasi utama </w:t>
      </w:r>
      <w:proofErr w:type="spellStart"/>
      <w:r w:rsidR="00AC0A8B" w:rsidRPr="00AC0A8B">
        <w:rPr>
          <w:lang w:val="id-ID"/>
        </w:rPr>
        <w:t>Kristologi</w:t>
      </w:r>
      <w:proofErr w:type="spellEnd"/>
      <w:r w:rsidR="00AC0A8B" w:rsidRPr="00AC0A8B">
        <w:rPr>
          <w:lang w:val="id-ID"/>
        </w:rPr>
        <w:t xml:space="preserve"> Kristen yang lahir melalui pergumulan panjang gereja mula-mula dalam memahami identitas Yesus Kristus sebagai Allah sejati dan manusia sejati. Perdebatan </w:t>
      </w:r>
      <w:proofErr w:type="spellStart"/>
      <w:r w:rsidR="00AC0A8B" w:rsidRPr="00AC0A8B">
        <w:rPr>
          <w:lang w:val="id-ID"/>
        </w:rPr>
        <w:t>Kristologis</w:t>
      </w:r>
      <w:proofErr w:type="spellEnd"/>
      <w:r w:rsidR="00AC0A8B" w:rsidRPr="00AC0A8B">
        <w:rPr>
          <w:lang w:val="id-ID"/>
        </w:rPr>
        <w:t xml:space="preserve"> yang melibatkan pandangan </w:t>
      </w:r>
      <w:proofErr w:type="spellStart"/>
      <w:r w:rsidR="00AC0A8B" w:rsidRPr="00AC0A8B">
        <w:rPr>
          <w:lang w:val="id-ID"/>
        </w:rPr>
        <w:t>Arius</w:t>
      </w:r>
      <w:proofErr w:type="spellEnd"/>
      <w:r w:rsidR="00AC0A8B" w:rsidRPr="00AC0A8B">
        <w:rPr>
          <w:lang w:val="id-ID"/>
        </w:rPr>
        <w:t xml:space="preserve">, </w:t>
      </w:r>
      <w:proofErr w:type="spellStart"/>
      <w:r w:rsidR="00AC0A8B" w:rsidRPr="00AC0A8B">
        <w:rPr>
          <w:lang w:val="id-ID"/>
        </w:rPr>
        <w:t>Nestorius</w:t>
      </w:r>
      <w:proofErr w:type="spellEnd"/>
      <w:r w:rsidR="00AC0A8B" w:rsidRPr="00AC0A8B">
        <w:rPr>
          <w:lang w:val="id-ID"/>
        </w:rPr>
        <w:t xml:space="preserve">, dan </w:t>
      </w:r>
      <w:proofErr w:type="spellStart"/>
      <w:r w:rsidR="00AC0A8B" w:rsidRPr="00AC0A8B">
        <w:rPr>
          <w:lang w:val="id-ID"/>
        </w:rPr>
        <w:t>Eutyches</w:t>
      </w:r>
      <w:proofErr w:type="spellEnd"/>
      <w:r w:rsidR="00AC0A8B" w:rsidRPr="00AC0A8B">
        <w:rPr>
          <w:lang w:val="id-ID"/>
        </w:rPr>
        <w:t xml:space="preserve">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w:t>
      </w:r>
      <w:proofErr w:type="spellStart"/>
      <w:r w:rsidR="00AC0A8B" w:rsidRPr="00AC0A8B">
        <w:rPr>
          <w:lang w:val="id-ID"/>
        </w:rPr>
        <w:t>Kristologi</w:t>
      </w:r>
      <w:proofErr w:type="spellEnd"/>
      <w:r w:rsidR="00AC0A8B" w:rsidRPr="00AC0A8B">
        <w:rPr>
          <w:lang w:val="id-ID"/>
        </w:rPr>
        <w:t xml:space="preserve"> masih dipengaruhi oleh pluralisme agama, perkembangan media digital, teologi populer, dan lemahnya pendidikan </w:t>
      </w:r>
      <w:proofErr w:type="spellStart"/>
      <w:r w:rsidR="00AC0A8B" w:rsidRPr="00AC0A8B">
        <w:rPr>
          <w:lang w:val="id-ID"/>
        </w:rPr>
        <w:t>doktrinal</w:t>
      </w:r>
      <w:proofErr w:type="spellEnd"/>
      <w:r w:rsidR="00AC0A8B" w:rsidRPr="00AC0A8B">
        <w:rPr>
          <w:lang w:val="id-ID"/>
        </w:rPr>
        <w:t xml:space="preserve"> jemaat yang menyebabkan banyak orang percaya memahami Kristus secara parsial dan lebih bersifat </w:t>
      </w:r>
      <w:r w:rsidR="00AC0A8B" w:rsidRPr="00AC0A8B">
        <w:rPr>
          <w:lang w:val="id-ID"/>
        </w:rPr>
        <w:lastRenderedPageBreak/>
        <w:t xml:space="preserve">praktis daripada teologis. Kondisi tersebut memperlihatkan pentingnya penguatan pengajaran </w:t>
      </w:r>
      <w:proofErr w:type="spellStart"/>
      <w:r w:rsidR="00AC0A8B" w:rsidRPr="00AC0A8B">
        <w:rPr>
          <w:lang w:val="id-ID"/>
        </w:rPr>
        <w:t>Kristologi</w:t>
      </w:r>
      <w:proofErr w:type="spellEnd"/>
      <w:r w:rsidR="00AC0A8B" w:rsidRPr="00AC0A8B">
        <w:rPr>
          <w:lang w:val="id-ID"/>
        </w:rPr>
        <w:t xml:space="preserve"> yang historis, </w:t>
      </w:r>
      <w:r w:rsidR="00FF40B8">
        <w:rPr>
          <w:lang w:val="id-ID"/>
        </w:rPr>
        <w:t>A</w:t>
      </w:r>
      <w:r w:rsidR="00AC0A8B" w:rsidRPr="00AC0A8B">
        <w:rPr>
          <w:lang w:val="id-ID"/>
        </w:rPr>
        <w:t xml:space="preserve">lkitabiah, dan kontekstual agar gereja mampu memahami identitas Kristus secara utuh. Implikasi </w:t>
      </w:r>
      <w:proofErr w:type="spellStart"/>
      <w:r w:rsidR="00AC0A8B" w:rsidRPr="00AC0A8B">
        <w:rPr>
          <w:lang w:val="id-ID"/>
        </w:rPr>
        <w:t>soteriologis</w:t>
      </w:r>
      <w:proofErr w:type="spellEnd"/>
      <w:r w:rsidR="00AC0A8B" w:rsidRPr="00AC0A8B">
        <w:rPr>
          <w:lang w:val="id-ID"/>
        </w:rPr>
        <w:t xml:space="preserve"> doktrin </w:t>
      </w:r>
      <w:proofErr w:type="spellStart"/>
      <w:r w:rsidR="00FF40B8" w:rsidRPr="00E667E8">
        <w:rPr>
          <w:rFonts w:eastAsia="Times New Roman"/>
          <w:highlight w:val="yellow"/>
          <w:lang w:val="id-ID"/>
        </w:rPr>
        <w:t>Hypostatic</w:t>
      </w:r>
      <w:proofErr w:type="spellEnd"/>
      <w:r w:rsidR="00FF40B8" w:rsidRPr="00E667E8">
        <w:rPr>
          <w:rFonts w:eastAsia="Times New Roman"/>
          <w:highlight w:val="yellow"/>
          <w:lang w:val="id-ID"/>
        </w:rPr>
        <w:t xml:space="preserve"> Union</w:t>
      </w:r>
      <w:r w:rsidR="00FF40B8" w:rsidRPr="00E667E8">
        <w:rPr>
          <w:rFonts w:eastAsia="Times New Roman"/>
          <w:lang w:val="id-ID"/>
        </w:rPr>
        <w:t xml:space="preserve"> </w:t>
      </w:r>
      <w:r w:rsidR="00AC0A8B" w:rsidRPr="00AC0A8B">
        <w:rPr>
          <w:lang w:val="id-ID"/>
        </w:rPr>
        <w:t>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Pr="004C2E12" w:rsidRDefault="00017A1A">
      <w:pPr>
        <w:rPr>
          <w:b/>
          <w:lang w:val="de-DE"/>
        </w:rPr>
      </w:pPr>
      <w:r w:rsidRPr="004C2E12">
        <w:rPr>
          <w:b/>
          <w:lang w:val="de-DE"/>
        </w:rPr>
        <w:t xml:space="preserve">DAFTAR PUSTAKA </w:t>
      </w:r>
    </w:p>
    <w:p w14:paraId="7D05829C" w14:textId="0C0CF0A6" w:rsidR="00926B7A" w:rsidRPr="00926B7A" w:rsidRDefault="001B5B71" w:rsidP="00926B7A">
      <w:pPr>
        <w:widowControl w:val="0"/>
        <w:autoSpaceDE w:val="0"/>
        <w:autoSpaceDN w:val="0"/>
        <w:adjustRightInd w:val="0"/>
        <w:ind w:left="480" w:hanging="480"/>
        <w:rPr>
          <w:noProof/>
        </w:rPr>
      </w:pPr>
      <w:r>
        <w:fldChar w:fldCharType="begin" w:fldLock="1"/>
      </w:r>
      <w:r w:rsidRPr="004C2E12">
        <w:rPr>
          <w:lang w:val="de-DE"/>
        </w:rPr>
        <w:instrText xml:space="preserve">ADDIN Mendeley Bibliography CSL_BIBLIOGRAPHY </w:instrText>
      </w:r>
      <w:r>
        <w:fldChar w:fldCharType="separate"/>
      </w:r>
      <w:r w:rsidR="00926B7A" w:rsidRPr="004C2E12">
        <w:rPr>
          <w:noProof/>
          <w:lang w:val="de-DE"/>
        </w:rPr>
        <w:t xml:space="preserve">. 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25–36. https://doi.org/10.36421/VERITAS.V3I1.79.</w:t>
      </w:r>
    </w:p>
    <w:p w14:paraId="5770909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Gultom, Mangarimbun, and Candra Gunawan Marisi Simanjuntak. </w:t>
      </w:r>
      <w:r w:rsidRPr="004C2E12">
        <w:rPr>
          <w:noProof/>
          <w:lang w:val="de-DE"/>
        </w:rPr>
        <w:t xml:space="preserve">“Konsep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Harrison, James R.., and L. L.. Welborn. </w:t>
      </w:r>
      <w:r w:rsidRPr="00926B7A">
        <w:rPr>
          <w:i/>
          <w:iCs/>
          <w:noProof/>
        </w:rPr>
        <w:t xml:space="preserve">The First Urban Churches 3: Ephesus Volume 9 </w:t>
      </w:r>
      <w:r w:rsidRPr="00926B7A">
        <w:rPr>
          <w:i/>
          <w:iCs/>
          <w:noProof/>
        </w:rPr>
        <w:lastRenderedPageBreak/>
        <w:t>Dari Writings from the Greco-Roman World Supplement</w:t>
      </w:r>
      <w:r w:rsidRPr="00926B7A">
        <w:rPr>
          <w:noProof/>
        </w:rPr>
        <w:t>. Fordham: SBL Press, Society of Biblical Literature, 2018.</w:t>
      </w:r>
    </w:p>
    <w:p w14:paraId="6C10971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Hutagalung, Rotua Julianovia, and Romi Lie. </w:t>
      </w:r>
      <w:r w:rsidRPr="004C2E12">
        <w:rPr>
          <w:noProof/>
          <w:lang w:val="de-DE"/>
        </w:rPr>
        <w:t xml:space="preserve">“Peran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4C2E12" w:rsidRDefault="00926B7A" w:rsidP="00926B7A">
      <w:pPr>
        <w:widowControl w:val="0"/>
        <w:autoSpaceDE w:val="0"/>
        <w:autoSpaceDN w:val="0"/>
        <w:adjustRightInd w:val="0"/>
        <w:ind w:left="480" w:hanging="480"/>
        <w:rPr>
          <w:noProof/>
          <w:lang w:val="de-DE"/>
        </w:rPr>
      </w:pPr>
      <w:r w:rsidRPr="00926B7A">
        <w:rPr>
          <w:noProof/>
        </w:rPr>
        <w:t xml:space="preserve">Larsen, Kasper Bro. </w:t>
      </w:r>
      <w:r w:rsidRPr="00926B7A">
        <w:rPr>
          <w:i/>
          <w:iCs/>
          <w:noProof/>
        </w:rPr>
        <w:t>The Gospel of John as Genre Mosaic</w:t>
      </w:r>
      <w:r w:rsidRPr="00926B7A">
        <w:rPr>
          <w:noProof/>
        </w:rPr>
        <w:t xml:space="preserve">.  </w:t>
      </w:r>
      <w:r w:rsidRPr="004C2E12">
        <w:rPr>
          <w:noProof/>
          <w:lang w:val="de-DE"/>
        </w:rPr>
        <w:t>Aarhus: Vandenhoeck &amp; Ruprecht, 2015.</w:t>
      </w:r>
    </w:p>
    <w:p w14:paraId="6D6E3C11" w14:textId="77777777" w:rsidR="00926B7A" w:rsidRPr="00926B7A" w:rsidRDefault="00926B7A" w:rsidP="00926B7A">
      <w:pPr>
        <w:widowControl w:val="0"/>
        <w:autoSpaceDE w:val="0"/>
        <w:autoSpaceDN w:val="0"/>
        <w:adjustRightInd w:val="0"/>
        <w:ind w:left="480" w:hanging="480"/>
        <w:rPr>
          <w:noProof/>
        </w:rPr>
      </w:pPr>
      <w:r w:rsidRPr="004C2E12">
        <w:rPr>
          <w:noProof/>
          <w:lang w:val="de-DE"/>
        </w:rPr>
        <w:t xml:space="preserve">Mari, Tommaso. </w:t>
      </w:r>
      <w:r w:rsidRPr="00926B7A">
        <w:rPr>
          <w:noProof/>
        </w:rPr>
        <w:t xml:space="preserve">“Greek,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Phillips Takaliuang, Morris. “Ancaman Ajaran Sesat Di Lingkungan Kekristenan: Suatu 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7FAD" w14:textId="77777777" w:rsidR="0032311C" w:rsidRDefault="0032311C">
      <w:r>
        <w:separator/>
      </w:r>
    </w:p>
  </w:endnote>
  <w:endnote w:type="continuationSeparator" w:id="0">
    <w:p w14:paraId="49FF426F" w14:textId="77777777" w:rsidR="0032311C" w:rsidRDefault="0032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25B81F8-7A9C-45F8-A5A0-5354463BCBB9}"/>
    <w:embedBold r:id="rId2" w:fontKey="{A792C282-3CA0-4989-9581-D38A5752035D}"/>
  </w:font>
  <w:font w:name="Calibri">
    <w:panose1 w:val="020F0502020204030204"/>
    <w:charset w:val="00"/>
    <w:family w:val="swiss"/>
    <w:pitch w:val="variable"/>
    <w:sig w:usb0="E4002EFF" w:usb1="C200247B" w:usb2="00000009" w:usb3="00000000" w:csb0="000001FF" w:csb1="00000000"/>
    <w:embedRegular r:id="rId3" w:fontKey="{72B5BC14-695A-4046-A245-7A687F8CDF18}"/>
    <w:embedBold r:id="rId4" w:fontKey="{AB7A4948-6E2B-4302-B6AD-AF5CB9233024}"/>
  </w:font>
  <w:font w:name="Calisto MT">
    <w:panose1 w:val="02040603050505030304"/>
    <w:charset w:val="00"/>
    <w:family w:val="roman"/>
    <w:pitch w:val="variable"/>
    <w:sig w:usb0="00000003" w:usb1="00000000" w:usb2="00000000" w:usb3="00000000" w:csb0="00000001" w:csb1="00000000"/>
    <w:embedRegular r:id="rId5" w:fontKey="{1576BFC8-87DD-4E43-9E78-13E292AB1E44}"/>
    <w:embedBold r:id="rId6" w:fontKey="{12A562CF-AC2B-4374-A95C-5953AE00D978}"/>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CB105EAF-EA4F-4FE2-96BA-EEC072EE4355}"/>
    <w:embedItalic r:id="rId8" w:fontKey="{22A564D2-6E9D-4460-9102-701E6473B64F}"/>
  </w:font>
  <w:font w:name="Lustria">
    <w:altName w:val="Cambria"/>
    <w:charset w:val="00"/>
    <w:family w:val="auto"/>
    <w:pitch w:val="default"/>
    <w:embedRegular r:id="rId9" w:fontKey="{C6B2CDDA-BBD1-4D61-9EE5-4431F9175E25}"/>
    <w:embedBold r:id="rId10" w:fontKey="{0F053076-6010-4ED0-B372-F4510BA24A7E}"/>
    <w:embedItalic r:id="rId11" w:fontKey="{86493C10-B1E6-42C9-9009-121EB1532770}"/>
  </w:font>
  <w:font w:name="Garamond">
    <w:panose1 w:val="02020404030301010803"/>
    <w:charset w:val="00"/>
    <w:family w:val="roman"/>
    <w:pitch w:val="variable"/>
    <w:sig w:usb0="00000287" w:usb1="00000000" w:usb2="00000000" w:usb3="00000000" w:csb0="0000009F" w:csb1="00000000"/>
    <w:embedRegular r:id="rId12" w:fontKey="{FD789B6F-F7F1-4CAB-B2A3-7007B579B294}"/>
  </w:font>
  <w:font w:name="Cambria">
    <w:panose1 w:val="02040503050406030204"/>
    <w:charset w:val="00"/>
    <w:family w:val="roman"/>
    <w:pitch w:val="variable"/>
    <w:sig w:usb0="E00006FF" w:usb1="420024FF" w:usb2="02000000" w:usb3="00000000" w:csb0="0000019F" w:csb1="00000000"/>
    <w:embedRegular r:id="rId13" w:fontKey="{B8DAE269-7AF2-4DBE-9E45-C1BCEAD3F375}"/>
    <w:embedBoldItalic r:id="rId14" w:fontKey="{A7F8F39F-872F-4ADF-A1F8-1FBF2AD7576F}"/>
  </w:font>
  <w:font w:name="Corben">
    <w:altName w:val="Calibri"/>
    <w:charset w:val="00"/>
    <w:family w:val="auto"/>
    <w:pitch w:val="default"/>
    <w:embedRegular r:id="rId15" w:fontKey="{FCAF395E-3E52-42EC-9CC8-50F503C60988}"/>
  </w:font>
  <w:font w:name="Verdana">
    <w:panose1 w:val="020B0604030504040204"/>
    <w:charset w:val="00"/>
    <w:family w:val="swiss"/>
    <w:pitch w:val="variable"/>
    <w:sig w:usb0="A00006FF" w:usb1="4000205B" w:usb2="00000010" w:usb3="00000000" w:csb0="0000019F" w:csb1="00000000"/>
    <w:embedRegular r:id="rId16" w:fontKey="{6133A9E5-ACC6-4576-B2FB-6EF7C6D563E1}"/>
    <w:embedBold r:id="rId17" w:fontKey="{D721085F-3B51-431E-A84F-85FAC8076B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5A0FC4" w:rsidRDefault="005A0FC4">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5A0FC4" w:rsidRDefault="005A0FC4">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5A0FC4" w:rsidRDefault="005A0FC4">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E2F6D" w14:textId="77777777" w:rsidR="0032311C" w:rsidRDefault="0032311C">
      <w:r>
        <w:separator/>
      </w:r>
    </w:p>
  </w:footnote>
  <w:footnote w:type="continuationSeparator" w:id="0">
    <w:p w14:paraId="14249989" w14:textId="77777777" w:rsidR="0032311C" w:rsidRDefault="0032311C">
      <w:r>
        <w:continuationSeparator/>
      </w:r>
    </w:p>
  </w:footnote>
  <w:footnote w:id="1">
    <w:p w14:paraId="4062DF4D" w14:textId="4AF8FA41" w:rsidR="005A0FC4" w:rsidRPr="002D3E1A"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5A0FC4" w:rsidRPr="002D3E1A"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5A0FC4" w:rsidRPr="002D3E1A" w:rsidRDefault="005A0FC4" w:rsidP="00926B7A">
      <w:pPr>
        <w:pStyle w:val="TeksCatatanKaki"/>
        <w:ind w:firstLine="720"/>
        <w:jc w:val="both"/>
        <w:rPr>
          <w:lang w:val="id-ID"/>
        </w:rPr>
      </w:pPr>
      <w:r>
        <w:rPr>
          <w:rStyle w:val="ReferensiCatatanKaki"/>
        </w:rPr>
        <w:footnoteRef/>
      </w:r>
      <w:r w:rsidRPr="002D3E1A">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5A0FC4" w:rsidRPr="00D805A3"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5A0FC4" w:rsidRPr="00C008F0" w:rsidRDefault="005A0FC4" w:rsidP="00926B7A">
      <w:pPr>
        <w:pStyle w:val="TeksCatatanKaki"/>
        <w:ind w:firstLine="720"/>
        <w:jc w:val="both"/>
        <w:rPr>
          <w:lang w:val="id-ID"/>
        </w:rPr>
      </w:pPr>
      <w:r>
        <w:rPr>
          <w:rStyle w:val="ReferensiCatatanKaki"/>
        </w:rPr>
        <w:footnoteRef/>
      </w:r>
      <w:r w:rsidRPr="00C008F0">
        <w:rPr>
          <w:lang w:val="id-ID"/>
        </w:rPr>
        <w:t xml:space="preserve"> </w:t>
      </w:r>
      <w:r>
        <w:fldChar w:fldCharType="begin" w:fldLock="1"/>
      </w:r>
      <w:r>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5A0FC4" w:rsidRPr="00C008F0"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5A0FC4" w:rsidRPr="00C008F0" w:rsidRDefault="005A0FC4" w:rsidP="00926B7A">
      <w:pPr>
        <w:pStyle w:val="TeksCatatanKaki"/>
        <w:ind w:firstLine="720"/>
        <w:jc w:val="both"/>
        <w:rPr>
          <w:lang w:val="id-ID"/>
        </w:rPr>
      </w:pPr>
      <w:r>
        <w:rPr>
          <w:rStyle w:val="ReferensiCatatanKaki"/>
        </w:rPr>
        <w:footnoteRef/>
      </w:r>
      <w:r w:rsidRPr="00C008F0">
        <w:rPr>
          <w:lang w:val="id-ID"/>
        </w:rPr>
        <w:t xml:space="preserve"> </w:t>
      </w:r>
      <w:r>
        <w:fldChar w:fldCharType="begin" w:fldLock="1"/>
      </w:r>
      <w:r>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5A0FC4" w:rsidRPr="006C258C"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5A0FC4" w:rsidRPr="00E144BD"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5A0FC4" w:rsidRPr="00776346"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5A0FC4" w:rsidRPr="00776346"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5A0FC4" w:rsidRPr="00250EAA"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Pr>
          <w:noProof/>
        </w:rPr>
        <w:t>, 17</w:t>
      </w:r>
      <w:r w:rsidRPr="00250EAA">
        <w:rPr>
          <w:noProof/>
        </w:rPr>
        <w:t>.</w:t>
      </w:r>
      <w:r>
        <w:fldChar w:fldCharType="end"/>
      </w:r>
    </w:p>
  </w:footnote>
  <w:footnote w:id="13">
    <w:p w14:paraId="4B1AD82C" w14:textId="74D6BB22" w:rsidR="005A0FC4" w:rsidRPr="00F000A3"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5A0FC4" w:rsidRPr="00E144BD"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5A0FC4" w:rsidRPr="002A2BAC"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5A0FC4" w:rsidRPr="002A2BAC"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A0FC4" w:rsidRPr="005C17D4"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A0FC4" w:rsidRPr="005C17D4" w:rsidRDefault="005A0FC4" w:rsidP="00926B7A">
      <w:pPr>
        <w:pStyle w:val="TeksCatatanKaki"/>
        <w:ind w:firstLine="720"/>
        <w:jc w:val="both"/>
        <w:rPr>
          <w:lang w:val="id-ID"/>
        </w:rPr>
      </w:pPr>
      <w:r>
        <w:rPr>
          <w:rStyle w:val="ReferensiCatatanKaki"/>
        </w:rPr>
        <w:footnoteRef/>
      </w:r>
      <w:r w:rsidRPr="005C17D4">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A0FC4" w:rsidRPr="005C17D4" w:rsidRDefault="005A0FC4" w:rsidP="00926B7A">
      <w:pPr>
        <w:pStyle w:val="TeksCatatanKaki"/>
        <w:ind w:firstLine="720"/>
        <w:jc w:val="both"/>
        <w:rPr>
          <w:lang w:val="id-ID"/>
        </w:rPr>
      </w:pPr>
      <w:r>
        <w:rPr>
          <w:rStyle w:val="ReferensiCatatanKaki"/>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4C2E12">
        <w:rPr>
          <w:noProof/>
          <w:lang w:val="id-ID"/>
        </w:rPr>
        <w:t xml:space="preserve">Samuel Cohen, “Eutychianorum Furor! Heresiological Comparison and the Invention of Eutychians in Leo I’s Christological Polemic,” </w:t>
      </w:r>
      <w:r w:rsidRPr="004C2E12">
        <w:rPr>
          <w:i/>
          <w:noProof/>
          <w:lang w:val="id-ID"/>
        </w:rPr>
        <w:t>Entangled Religions</w:t>
      </w:r>
      <w:r w:rsidRPr="004C2E12">
        <w:rPr>
          <w:noProof/>
          <w:lang w:val="id-ID"/>
        </w:rPr>
        <w:t xml:space="preserve"> 11, no. 4 (December 21, 2023), https://doi.org/10.46586/ER.11.2020.9434.</w:t>
      </w:r>
      <w:r>
        <w:fldChar w:fldCharType="end"/>
      </w:r>
    </w:p>
  </w:footnote>
  <w:footnote w:id="20">
    <w:p w14:paraId="023B0ACC" w14:textId="24919EF1" w:rsidR="005A0FC4" w:rsidRPr="004778D6" w:rsidRDefault="005A0FC4" w:rsidP="00926B7A">
      <w:pPr>
        <w:pStyle w:val="TeksCatatanKaki"/>
        <w:ind w:firstLine="720"/>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C2E12">
        <w:rPr>
          <w:noProof/>
          <w:lang w:val="id-ID"/>
        </w:rPr>
        <w:t xml:space="preserve">Dunn, </w:t>
      </w:r>
      <w:r w:rsidRPr="004C2E12">
        <w:rPr>
          <w:i/>
          <w:noProof/>
          <w:lang w:val="id-ID"/>
        </w:rPr>
        <w:t>Arianism</w:t>
      </w:r>
      <w:r w:rsidRPr="004C2E12">
        <w:rPr>
          <w:noProof/>
          <w:lang w:val="id-ID"/>
        </w:rPr>
        <w:t>.</w:t>
      </w:r>
      <w:r>
        <w:fldChar w:fldCharType="end"/>
      </w:r>
    </w:p>
  </w:footnote>
  <w:footnote w:id="21">
    <w:p w14:paraId="652023A2" w14:textId="53F44440" w:rsidR="005A0FC4" w:rsidRPr="004778D6" w:rsidRDefault="005A0FC4" w:rsidP="00926B7A">
      <w:pPr>
        <w:pStyle w:val="TeksCatatanKaki"/>
        <w:ind w:firstLine="720"/>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C2E12">
        <w:rPr>
          <w:noProof/>
          <w:lang w:val="id-ID"/>
        </w:rPr>
        <w:t xml:space="preserve">Norris, </w:t>
      </w:r>
      <w:r w:rsidRPr="004C2E12">
        <w:rPr>
          <w:i/>
          <w:noProof/>
          <w:lang w:val="id-ID"/>
        </w:rPr>
        <w:tab/>
        <w:t>The Christological Controversy Sources of Early Christian Thought</w:t>
      </w:r>
      <w:r w:rsidRPr="004C2E12">
        <w:rPr>
          <w:noProof/>
          <w:lang w:val="id-ID"/>
        </w:rPr>
        <w:t>.</w:t>
      </w:r>
      <w:r>
        <w:fldChar w:fldCharType="end"/>
      </w:r>
    </w:p>
  </w:footnote>
  <w:footnote w:id="22">
    <w:p w14:paraId="3D3CF4B4" w14:textId="2E1D8972" w:rsidR="005A0FC4" w:rsidRPr="004778D6" w:rsidRDefault="005A0FC4" w:rsidP="00926B7A">
      <w:pPr>
        <w:pStyle w:val="TeksCatatanKaki"/>
        <w:ind w:firstLine="720"/>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C2E12">
        <w:rPr>
          <w:noProof/>
          <w:lang w:val="id-ID"/>
        </w:rPr>
        <w:t xml:space="preserve">Alister E McGrath, </w:t>
      </w:r>
      <w:r w:rsidRPr="004C2E12">
        <w:rPr>
          <w:i/>
          <w:noProof/>
          <w:lang w:val="id-ID"/>
        </w:rPr>
        <w:t>Christian Spirituality</w:t>
      </w:r>
      <w:r w:rsidRPr="004C2E12">
        <w:rPr>
          <w:noProof/>
          <w:lang w:val="id-ID"/>
        </w:rPr>
        <w:t>, 1st ed. (UK: Blackweell Publishing, 2003).</w:t>
      </w:r>
      <w:r>
        <w:fldChar w:fldCharType="end"/>
      </w:r>
    </w:p>
  </w:footnote>
  <w:footnote w:id="23">
    <w:p w14:paraId="3D441894" w14:textId="40CB4720" w:rsidR="005A0FC4" w:rsidRPr="004778D6"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5A0FC4" w:rsidRPr="0001095D" w:rsidRDefault="005A0FC4" w:rsidP="00926B7A">
      <w:pPr>
        <w:pStyle w:val="TeksCatatanKaki"/>
        <w:ind w:firstLine="720"/>
        <w:jc w:val="both"/>
        <w:rPr>
          <w:lang w:val="id-ID"/>
        </w:rPr>
      </w:pPr>
      <w:r>
        <w:rPr>
          <w:rStyle w:val="ReferensiCatatanKaki"/>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5A0FC4" w:rsidRPr="0001095D" w:rsidRDefault="005A0FC4" w:rsidP="00926B7A">
      <w:pPr>
        <w:pStyle w:val="TeksCatatanKaki"/>
        <w:ind w:firstLine="720"/>
        <w:jc w:val="both"/>
        <w:rPr>
          <w:lang w:val="id-ID"/>
        </w:rPr>
      </w:pPr>
      <w:r>
        <w:rPr>
          <w:rStyle w:val="ReferensiCatatanKaki"/>
        </w:rPr>
        <w:footnoteRef/>
      </w:r>
      <w:r w:rsidRPr="0001095D">
        <w:rPr>
          <w:lang w:val="id-ID"/>
        </w:rPr>
        <w:t xml:space="preserve"> </w:t>
      </w:r>
      <w:r>
        <w:fldChar w:fldCharType="begin" w:fldLock="1"/>
      </w:r>
      <w:r>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5AC38FA" w:rsidR="005A0FC4" w:rsidRPr="007538FC" w:rsidRDefault="005A0FC4" w:rsidP="00926B7A">
      <w:pPr>
        <w:pStyle w:val="TeksCatatanKaki"/>
        <w:ind w:firstLine="720"/>
        <w:jc w:val="both"/>
        <w:rPr>
          <w:lang w:val="id-ID"/>
        </w:rPr>
      </w:pPr>
      <w:r>
        <w:rPr>
          <w:rStyle w:val="ReferensiCatatanKaki"/>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Samuel Wailan et al., “YESUS KRISTUS</w:t>
      </w:r>
      <w:r w:rsidRPr="004C2E12">
        <w:rPr>
          <w:noProof/>
          <w:lang w:val="id-ID"/>
        </w:rPr>
        <w:t>Masehia</w:t>
      </w:r>
      <w:r w:rsidRPr="007538FC">
        <w:rPr>
          <w:noProof/>
          <w:lang w:val="id-ID"/>
        </w:rPr>
        <w:t xml:space="preserve">: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5A0FC4" w:rsidRPr="007538FC"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5A0FC4" w:rsidRPr="00C249D8"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5A0FC4" w:rsidRPr="00C249D8"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5A0FC4" w:rsidRPr="00C249D8"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5A0FC4" w:rsidRPr="00926B7A"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5A0FC4" w:rsidRPr="00926B7A" w:rsidRDefault="005A0FC4" w:rsidP="00926B7A">
      <w:pPr>
        <w:pStyle w:val="TeksCatatanKaki"/>
        <w:ind w:firstLine="720"/>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4C2E12">
        <w:rPr>
          <w:noProof/>
          <w:lang w:val="id-ID"/>
        </w:rPr>
        <w:t xml:space="preserve">Isaac Boaheng, “Theological Appraisal of the Satisfaction Theory of Atonement,” </w:t>
      </w:r>
      <w:r w:rsidRPr="004C2E12">
        <w:rPr>
          <w:i/>
          <w:noProof/>
          <w:lang w:val="id-ID"/>
        </w:rPr>
        <w:t>Stellenbosch Theological Journal</w:t>
      </w:r>
      <w:r w:rsidRPr="004C2E12">
        <w:rPr>
          <w:noProof/>
          <w:lang w:val="id-ID"/>
        </w:rPr>
        <w:t xml:space="preserve"> 10, no. 1 (July 10, 2024): 123–35, https://doi.org/10.17570/STJ.2024.V10N1.4.</w:t>
      </w:r>
      <w:r>
        <w:fldChar w:fldCharType="end"/>
      </w:r>
    </w:p>
  </w:footnote>
  <w:footnote w:id="33">
    <w:p w14:paraId="342EE3BE" w14:textId="1DF73679" w:rsidR="005A0FC4" w:rsidRPr="00926B7A" w:rsidRDefault="005A0FC4" w:rsidP="00926B7A">
      <w:pPr>
        <w:pStyle w:val="TeksCatatanKaki"/>
        <w:ind w:firstLine="720"/>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5A0FC4" w:rsidRPr="00926B7A" w:rsidRDefault="005A0FC4" w:rsidP="00926B7A">
      <w:pPr>
        <w:pStyle w:val="TeksCatatanKaki"/>
        <w:ind w:firstLine="720"/>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5A0FC4" w:rsidRPr="00926B7A" w:rsidRDefault="005A0FC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5A0FC4" w:rsidRDefault="005A0FC4">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8,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2, (</w:t>
    </w:r>
    <w:proofErr w:type="spellStart"/>
    <w:r>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5A0FC4" w:rsidRDefault="005A0FC4">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A4732"/>
    <w:multiLevelType w:val="hybridMultilevel"/>
    <w:tmpl w:val="49CC6E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1E5F45"/>
    <w:multiLevelType w:val="hybridMultilevel"/>
    <w:tmpl w:val="50EE33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68392019">
    <w:abstractNumId w:val="1"/>
  </w:num>
  <w:num w:numId="2" w16cid:durableId="174240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17A1A"/>
    <w:rsid w:val="00025015"/>
    <w:rsid w:val="00042C4A"/>
    <w:rsid w:val="001500BA"/>
    <w:rsid w:val="001B5B71"/>
    <w:rsid w:val="001E0E02"/>
    <w:rsid w:val="001F1026"/>
    <w:rsid w:val="00250EAA"/>
    <w:rsid w:val="00273E5A"/>
    <w:rsid w:val="002A2BAC"/>
    <w:rsid w:val="002C76DC"/>
    <w:rsid w:val="002D3E1A"/>
    <w:rsid w:val="0032311C"/>
    <w:rsid w:val="00340A8B"/>
    <w:rsid w:val="00353E95"/>
    <w:rsid w:val="003A4350"/>
    <w:rsid w:val="003E089D"/>
    <w:rsid w:val="003E5582"/>
    <w:rsid w:val="0042541B"/>
    <w:rsid w:val="00475E6E"/>
    <w:rsid w:val="004778D6"/>
    <w:rsid w:val="004C2E12"/>
    <w:rsid w:val="00536CBE"/>
    <w:rsid w:val="0054415E"/>
    <w:rsid w:val="005803EC"/>
    <w:rsid w:val="00580A26"/>
    <w:rsid w:val="005A0FC4"/>
    <w:rsid w:val="005C17D4"/>
    <w:rsid w:val="006C258C"/>
    <w:rsid w:val="007538FC"/>
    <w:rsid w:val="00776346"/>
    <w:rsid w:val="007C752D"/>
    <w:rsid w:val="007F5332"/>
    <w:rsid w:val="0081416F"/>
    <w:rsid w:val="0084673B"/>
    <w:rsid w:val="008A733B"/>
    <w:rsid w:val="008C563E"/>
    <w:rsid w:val="00905DBB"/>
    <w:rsid w:val="009204E5"/>
    <w:rsid w:val="00926B7A"/>
    <w:rsid w:val="00933873"/>
    <w:rsid w:val="0096299C"/>
    <w:rsid w:val="009D24CD"/>
    <w:rsid w:val="009F4195"/>
    <w:rsid w:val="00A03C8D"/>
    <w:rsid w:val="00AC0A8B"/>
    <w:rsid w:val="00AD0BC9"/>
    <w:rsid w:val="00AE35FD"/>
    <w:rsid w:val="00AF75E1"/>
    <w:rsid w:val="00B66877"/>
    <w:rsid w:val="00B871D2"/>
    <w:rsid w:val="00BA2842"/>
    <w:rsid w:val="00BD3A11"/>
    <w:rsid w:val="00BE3ED7"/>
    <w:rsid w:val="00C008F0"/>
    <w:rsid w:val="00C17F80"/>
    <w:rsid w:val="00C249D8"/>
    <w:rsid w:val="00C30472"/>
    <w:rsid w:val="00C5326C"/>
    <w:rsid w:val="00D04348"/>
    <w:rsid w:val="00D805A3"/>
    <w:rsid w:val="00DD285D"/>
    <w:rsid w:val="00DF371A"/>
    <w:rsid w:val="00DF3D85"/>
    <w:rsid w:val="00E144BD"/>
    <w:rsid w:val="00E50795"/>
    <w:rsid w:val="00E667E8"/>
    <w:rsid w:val="00F000A3"/>
    <w:rsid w:val="00F55765"/>
    <w:rsid w:val="00F66208"/>
    <w:rsid w:val="00F70658"/>
    <w:rsid w:val="00F74BE3"/>
    <w:rsid w:val="00F903B5"/>
    <w:rsid w:val="00F93C77"/>
    <w:rsid w:val="00FA2A5D"/>
    <w:rsid w:val="00FB59F4"/>
    <w:rsid w:val="00FF40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HiperlinkyangDiikuti">
    <w:name w:val="FollowedHyperlink"/>
    <w:basedOn w:val="FontParagrafDefault"/>
    <w:uiPriority w:val="99"/>
    <w:semiHidden/>
    <w:unhideWhenUsed/>
    <w:rsid w:val="005803EC"/>
    <w:rPr>
      <w:color w:val="800080" w:themeColor="followedHyperlink"/>
      <w:u w:val="single"/>
    </w:rPr>
  </w:style>
  <w:style w:type="character" w:styleId="SebutanYangBelumTerselesaikan">
    <w:name w:val="Unresolved Mention"/>
    <w:basedOn w:val="FontParagrafDefault"/>
    <w:uiPriority w:val="99"/>
    <w:semiHidden/>
    <w:unhideWhenUsed/>
    <w:rsid w:val="002D3E1A"/>
    <w:rPr>
      <w:color w:val="605E5C"/>
      <w:shd w:val="clear" w:color="auto" w:fill="E1DFDD"/>
    </w:rPr>
  </w:style>
  <w:style w:type="paragraph" w:styleId="TeksCatatanKaki">
    <w:name w:val="footnote text"/>
    <w:basedOn w:val="Normal"/>
    <w:link w:val="TeksCatatanKakiKAR"/>
    <w:uiPriority w:val="99"/>
    <w:semiHidden/>
    <w:unhideWhenUsed/>
    <w:rsid w:val="002D3E1A"/>
    <w:rPr>
      <w:sz w:val="20"/>
      <w:szCs w:val="20"/>
    </w:rPr>
  </w:style>
  <w:style w:type="character" w:customStyle="1" w:styleId="TeksCatatanKakiKAR">
    <w:name w:val="Teks Catatan Kaki KAR"/>
    <w:basedOn w:val="FontParagrafDefault"/>
    <w:link w:val="TeksCatatanKaki"/>
    <w:uiPriority w:val="99"/>
    <w:semiHidden/>
    <w:rsid w:val="002D3E1A"/>
    <w:rPr>
      <w:rFonts w:eastAsia="SimSun"/>
      <w:sz w:val="20"/>
      <w:szCs w:val="20"/>
      <w:lang w:eastAsia="zh-CN"/>
    </w:rPr>
  </w:style>
  <w:style w:type="character" w:styleId="ReferensiCatatanKaki">
    <w:name w:val="footnote reference"/>
    <w:basedOn w:val="FontParagrafDefault"/>
    <w:uiPriority w:val="99"/>
    <w:semiHidden/>
    <w:unhideWhenUsed/>
    <w:rsid w:val="002D3E1A"/>
    <w:rPr>
      <w:vertAlign w:val="superscript"/>
    </w:rPr>
  </w:style>
  <w:style w:type="character" w:styleId="ReferensiKomentar">
    <w:name w:val="annotation reference"/>
    <w:basedOn w:val="FontParagrafDefault"/>
    <w:uiPriority w:val="99"/>
    <w:semiHidden/>
    <w:unhideWhenUsed/>
    <w:rsid w:val="001F1026"/>
    <w:rPr>
      <w:sz w:val="16"/>
      <w:szCs w:val="16"/>
    </w:rPr>
  </w:style>
  <w:style w:type="paragraph" w:styleId="TeksKomentar">
    <w:name w:val="annotation text"/>
    <w:basedOn w:val="Normal"/>
    <w:link w:val="TeksKomentarKAR"/>
    <w:uiPriority w:val="99"/>
    <w:unhideWhenUsed/>
    <w:rsid w:val="001F1026"/>
    <w:rPr>
      <w:sz w:val="20"/>
      <w:szCs w:val="20"/>
    </w:rPr>
  </w:style>
  <w:style w:type="character" w:customStyle="1" w:styleId="TeksKomentarKAR">
    <w:name w:val="Teks Komentar KAR"/>
    <w:basedOn w:val="FontParagrafDefault"/>
    <w:link w:val="TeksKomentar"/>
    <w:uiPriority w:val="99"/>
    <w:rsid w:val="001F1026"/>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1F1026"/>
    <w:rPr>
      <w:b/>
      <w:bCs/>
    </w:rPr>
  </w:style>
  <w:style w:type="character" w:customStyle="1" w:styleId="SubjekKomentarKAR">
    <w:name w:val="Subjek Komentar KAR"/>
    <w:basedOn w:val="TeksKomentarKAR"/>
    <w:link w:val="SubjekKomentar"/>
    <w:uiPriority w:val="99"/>
    <w:semiHidden/>
    <w:rsid w:val="001F1026"/>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57D5BAA-9CC3-4DD0-B5F4-E33ABEF5B9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3533</TotalTime>
  <Pages>17</Pages>
  <Words>6265</Words>
  <Characters>35711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35</cp:revision>
  <dcterms:created xsi:type="dcterms:W3CDTF">2023-02-22T06:25:00Z</dcterms:created>
  <dcterms:modified xsi:type="dcterms:W3CDTF">2026-06-08T05:09:00Z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